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3F5E" w:rsidRPr="00EE43E4" w:rsidRDefault="006C3F5E" w:rsidP="00C01F2C">
      <w:pPr>
        <w:rPr>
          <w:rFonts w:ascii="Times-Bold" w:hAnsi="Times-Bold" w:cs="Times New Roman"/>
          <w:b/>
          <w:sz w:val="34"/>
          <w:szCs w:val="34"/>
        </w:rPr>
      </w:pPr>
      <w:r w:rsidRPr="00EE43E4">
        <w:rPr>
          <w:rFonts w:ascii="Times-Bold" w:hAnsi="Times-Bold" w:cs="Times New Roman"/>
          <w:b/>
          <w:sz w:val="34"/>
          <w:szCs w:val="34"/>
        </w:rPr>
        <w:t>Gravitational wave detector derived error signals for the LIGO thermal compensation system</w:t>
      </w:r>
    </w:p>
    <w:p w:rsidR="006C3F5E" w:rsidRDefault="006C3F5E" w:rsidP="00C01F2C">
      <w:pPr>
        <w:autoSpaceDE w:val="0"/>
        <w:autoSpaceDN w:val="0"/>
        <w:adjustRightInd w:val="0"/>
        <w:spacing w:after="0" w:line="240" w:lineRule="auto"/>
        <w:ind w:left="1350"/>
        <w:rPr>
          <w:rFonts w:ascii="Times-Bold" w:hAnsi="Times-Bold" w:cs="Times-Bold"/>
          <w:b/>
          <w:bCs/>
        </w:rPr>
      </w:pPr>
      <w:r>
        <w:rPr>
          <w:rFonts w:ascii="Times-Bold" w:hAnsi="Times-Bold" w:cs="Times-Bold"/>
          <w:b/>
          <w:bCs/>
        </w:rPr>
        <w:t>Rupal S Amin and Joseph</w:t>
      </w:r>
      <w:r w:rsidR="00435866">
        <w:rPr>
          <w:rFonts w:ascii="Times-Bold" w:hAnsi="Times-Bold" w:cs="Times-Bold"/>
          <w:b/>
          <w:bCs/>
        </w:rPr>
        <w:t xml:space="preserve"> A.</w:t>
      </w:r>
      <w:r>
        <w:rPr>
          <w:rFonts w:ascii="Times-Bold" w:hAnsi="Times-Bold" w:cs="Times-Bold"/>
          <w:b/>
          <w:bCs/>
        </w:rPr>
        <w:t xml:space="preserve"> Giaime</w:t>
      </w:r>
    </w:p>
    <w:p w:rsidR="00443119" w:rsidRDefault="00443119" w:rsidP="00443119">
      <w:pPr>
        <w:autoSpaceDE w:val="0"/>
        <w:autoSpaceDN w:val="0"/>
        <w:adjustRightInd w:val="0"/>
        <w:spacing w:after="0" w:line="240" w:lineRule="auto"/>
        <w:ind w:left="1350"/>
        <w:rPr>
          <w:rFonts w:ascii="Times-Bold" w:hAnsi="Times-Bold" w:cs="Times-Bold"/>
          <w:bCs/>
        </w:rPr>
      </w:pPr>
    </w:p>
    <w:p w:rsidR="00443119" w:rsidRDefault="00443119" w:rsidP="00443119">
      <w:pPr>
        <w:autoSpaceDE w:val="0"/>
        <w:autoSpaceDN w:val="0"/>
        <w:adjustRightInd w:val="0"/>
        <w:spacing w:after="0" w:line="240" w:lineRule="auto"/>
        <w:ind w:left="1350"/>
        <w:rPr>
          <w:rFonts w:ascii="Times-Bold" w:hAnsi="Times-Bold" w:cs="Times-Bold"/>
          <w:bCs/>
        </w:rPr>
      </w:pPr>
      <w:r>
        <w:rPr>
          <w:rFonts w:ascii="Times-Bold" w:hAnsi="Times-Bold" w:cs="Times-Bold"/>
          <w:bCs/>
        </w:rPr>
        <w:t>202 Nicholson Hall, Tower Road, Dept of Physics and Astronomy, Louisiana State University, Baton Rouge, LA 70803-4001</w:t>
      </w:r>
    </w:p>
    <w:p w:rsidR="00443119" w:rsidRDefault="00EC6721" w:rsidP="00443119">
      <w:pPr>
        <w:autoSpaceDE w:val="0"/>
        <w:autoSpaceDN w:val="0"/>
        <w:adjustRightInd w:val="0"/>
        <w:spacing w:after="0" w:line="240" w:lineRule="auto"/>
        <w:ind w:left="1350"/>
        <w:rPr>
          <w:rFonts w:ascii="Times-Bold" w:hAnsi="Times-Bold" w:cs="Times-Bold"/>
          <w:bCs/>
        </w:rPr>
      </w:pPr>
      <w:r>
        <w:rPr>
          <w:rFonts w:ascii="Times-Bold" w:hAnsi="Times-Bold" w:cs="Times-Bold"/>
          <w:bCs/>
        </w:rPr>
        <w:t>and</w:t>
      </w:r>
    </w:p>
    <w:p w:rsidR="00443119" w:rsidRDefault="00443119" w:rsidP="00C01F2C">
      <w:pPr>
        <w:autoSpaceDE w:val="0"/>
        <w:autoSpaceDN w:val="0"/>
        <w:adjustRightInd w:val="0"/>
        <w:spacing w:after="0" w:line="240" w:lineRule="auto"/>
        <w:ind w:left="1350"/>
        <w:rPr>
          <w:rFonts w:ascii="Times-Bold" w:hAnsi="Times-Bold" w:cs="Times-Bold"/>
          <w:bCs/>
        </w:rPr>
      </w:pPr>
      <w:r>
        <w:rPr>
          <w:rFonts w:ascii="Times-Bold" w:hAnsi="Times-Bold" w:cs="Times-Bold"/>
          <w:bCs/>
        </w:rPr>
        <w:t>LIGO Livingston Observatory, P.O. Box 940, Livingston, LA 70754</w:t>
      </w:r>
    </w:p>
    <w:p w:rsidR="00443119" w:rsidRDefault="00443119" w:rsidP="00C01F2C">
      <w:pPr>
        <w:autoSpaceDE w:val="0"/>
        <w:autoSpaceDN w:val="0"/>
        <w:adjustRightInd w:val="0"/>
        <w:spacing w:after="0" w:line="240" w:lineRule="auto"/>
        <w:ind w:left="1350"/>
        <w:rPr>
          <w:rFonts w:ascii="Times-Bold" w:hAnsi="Times-Bold" w:cs="Times-Bold"/>
          <w:bCs/>
        </w:rPr>
      </w:pPr>
    </w:p>
    <w:p w:rsidR="00443119" w:rsidRPr="00443119" w:rsidRDefault="00443119" w:rsidP="00C01F2C">
      <w:pPr>
        <w:autoSpaceDE w:val="0"/>
        <w:autoSpaceDN w:val="0"/>
        <w:adjustRightInd w:val="0"/>
        <w:spacing w:after="0" w:line="240" w:lineRule="auto"/>
        <w:ind w:left="1350"/>
        <w:rPr>
          <w:rFonts w:ascii="Times-Bold" w:hAnsi="Times-Bold" w:cs="Times-Bold"/>
          <w:bCs/>
        </w:rPr>
      </w:pPr>
      <w:r>
        <w:rPr>
          <w:rFonts w:ascii="Times-Bold" w:hAnsi="Times-Bold" w:cs="Times-Bold"/>
          <w:bCs/>
        </w:rPr>
        <w:t>E-mail: ramin@phys.lsu.edu</w:t>
      </w:r>
    </w:p>
    <w:p w:rsidR="006C3F5E" w:rsidRDefault="006C3F5E" w:rsidP="00C01F2C">
      <w:pPr>
        <w:autoSpaceDE w:val="0"/>
        <w:autoSpaceDN w:val="0"/>
        <w:adjustRightInd w:val="0"/>
        <w:spacing w:after="0" w:line="240" w:lineRule="auto"/>
        <w:rPr>
          <w:rFonts w:ascii="Times-Bold" w:hAnsi="Times-Bold" w:cs="Times-Bold"/>
          <w:b/>
          <w:bCs/>
          <w:sz w:val="20"/>
          <w:szCs w:val="20"/>
        </w:rPr>
      </w:pPr>
    </w:p>
    <w:p w:rsidR="00050D0F" w:rsidRPr="00577915" w:rsidRDefault="006C3F5E" w:rsidP="00C01F2C">
      <w:pPr>
        <w:autoSpaceDE w:val="0"/>
        <w:autoSpaceDN w:val="0"/>
        <w:adjustRightInd w:val="0"/>
        <w:spacing w:after="0" w:line="240" w:lineRule="auto"/>
        <w:ind w:left="1350"/>
        <w:rPr>
          <w:rFonts w:ascii="Times New Roman" w:hAnsi="Times New Roman" w:cs="Times New Roman"/>
          <w:sz w:val="20"/>
          <w:szCs w:val="20"/>
        </w:rPr>
      </w:pPr>
      <w:r w:rsidRPr="00577915">
        <w:rPr>
          <w:rFonts w:ascii="Times New Roman" w:hAnsi="Times New Roman" w:cs="Times New Roman"/>
          <w:b/>
          <w:bCs/>
          <w:sz w:val="20"/>
          <w:szCs w:val="20"/>
        </w:rPr>
        <w:t xml:space="preserve">Abstract.  </w:t>
      </w:r>
      <w:r w:rsidR="00951DB9" w:rsidRPr="00577915">
        <w:rPr>
          <w:rFonts w:ascii="Times New Roman" w:hAnsi="Times New Roman" w:cs="Times New Roman"/>
          <w:sz w:val="20"/>
          <w:szCs w:val="20"/>
        </w:rPr>
        <w:t xml:space="preserve">Thermal lensing has been one of the </w:t>
      </w:r>
      <w:r w:rsidR="00424C0F" w:rsidRPr="00577915">
        <w:rPr>
          <w:rFonts w:ascii="Times New Roman" w:hAnsi="Times New Roman" w:cs="Times New Roman"/>
          <w:sz w:val="20"/>
          <w:szCs w:val="20"/>
        </w:rPr>
        <w:t>sensitivity limiting factors</w:t>
      </w:r>
      <w:r w:rsidR="00951DB9" w:rsidRPr="00577915">
        <w:rPr>
          <w:rFonts w:ascii="Times New Roman" w:hAnsi="Times New Roman" w:cs="Times New Roman"/>
          <w:sz w:val="20"/>
          <w:szCs w:val="20"/>
        </w:rPr>
        <w:t xml:space="preserve"> for the LIGO detectors since their inception.</w:t>
      </w:r>
      <w:r w:rsidR="00BC0554" w:rsidRPr="00577915">
        <w:rPr>
          <w:rFonts w:ascii="Times New Roman" w:hAnsi="Times New Roman" w:cs="Times New Roman"/>
          <w:sz w:val="20"/>
          <w:szCs w:val="20"/>
        </w:rPr>
        <w:t xml:space="preserve"> </w:t>
      </w:r>
      <w:r w:rsidR="00951DB9" w:rsidRPr="00577915">
        <w:rPr>
          <w:rFonts w:ascii="Times New Roman" w:hAnsi="Times New Roman" w:cs="Times New Roman"/>
          <w:sz w:val="20"/>
          <w:szCs w:val="20"/>
        </w:rPr>
        <w:t xml:space="preserve"> Although estimates of such lensing was assumed when LIGO's core optics were specified, in practice a thermal lensing compensation system (TCS) was installed in 2004 in order to improve mode matching to the injected beam and ultimately detector sensitivity. This subsystem’s primary purpose was to induce a corrective thermal lens in the input test mass mirrors or LIGO's 4 km Fabry-Perot arms.</w:t>
      </w:r>
      <w:r w:rsidR="00F530B2" w:rsidRPr="00577915">
        <w:rPr>
          <w:rFonts w:ascii="Times New Roman" w:hAnsi="Times New Roman" w:cs="Times New Roman"/>
          <w:sz w:val="20"/>
          <w:szCs w:val="20"/>
        </w:rPr>
        <w:t xml:space="preserve"> </w:t>
      </w:r>
      <w:r w:rsidR="00951DB9" w:rsidRPr="00577915">
        <w:rPr>
          <w:rFonts w:ascii="Times New Roman" w:hAnsi="Times New Roman" w:cs="Times New Roman"/>
          <w:sz w:val="20"/>
          <w:szCs w:val="20"/>
        </w:rPr>
        <w:t xml:space="preserve"> A few empirically-motivated means of monitoring the focal parameters of the input couplers were employed for the 2005-2007 sc</w:t>
      </w:r>
      <w:r w:rsidR="00BC0554" w:rsidRPr="00577915">
        <w:rPr>
          <w:rFonts w:ascii="Times New Roman" w:hAnsi="Times New Roman" w:cs="Times New Roman"/>
          <w:sz w:val="20"/>
          <w:szCs w:val="20"/>
        </w:rPr>
        <w:t xml:space="preserve">ience run, “S5.” </w:t>
      </w:r>
      <w:r w:rsidR="00951DB9" w:rsidRPr="00577915">
        <w:rPr>
          <w:rFonts w:ascii="Times New Roman" w:hAnsi="Times New Roman" w:cs="Times New Roman"/>
          <w:sz w:val="20"/>
          <w:szCs w:val="20"/>
        </w:rPr>
        <w:t xml:space="preserve"> We discuss results of a numerical model study, a set of signals, “focal discriminants,” that </w:t>
      </w:r>
      <w:r w:rsidR="00024718">
        <w:rPr>
          <w:rFonts w:ascii="Times New Roman" w:hAnsi="Times New Roman" w:cs="Times New Roman"/>
          <w:sz w:val="20"/>
          <w:szCs w:val="20"/>
        </w:rPr>
        <w:t>could</w:t>
      </w:r>
      <w:r w:rsidR="00951DB9" w:rsidRPr="00577915">
        <w:rPr>
          <w:rFonts w:ascii="Times New Roman" w:hAnsi="Times New Roman" w:cs="Times New Roman"/>
          <w:sz w:val="20"/>
          <w:szCs w:val="20"/>
        </w:rPr>
        <w:t xml:space="preserve"> have been used during S5 t</w:t>
      </w:r>
      <w:r w:rsidR="00BC0554" w:rsidRPr="00577915">
        <w:rPr>
          <w:rFonts w:ascii="Times New Roman" w:hAnsi="Times New Roman" w:cs="Times New Roman"/>
          <w:sz w:val="20"/>
          <w:szCs w:val="20"/>
        </w:rPr>
        <w:t xml:space="preserve">o set TCS compensation levels.  </w:t>
      </w:r>
      <w:r w:rsidR="00951DB9" w:rsidRPr="00577915">
        <w:rPr>
          <w:rFonts w:ascii="Times New Roman" w:hAnsi="Times New Roman" w:cs="Times New Roman"/>
          <w:sz w:val="20"/>
          <w:szCs w:val="20"/>
        </w:rPr>
        <w:t>Most of these signals would not have needed the installation of any new equipment o</w:t>
      </w:r>
      <w:r w:rsidR="00BC0554" w:rsidRPr="00577915">
        <w:rPr>
          <w:rFonts w:ascii="Times New Roman" w:hAnsi="Times New Roman" w:cs="Times New Roman"/>
          <w:sz w:val="20"/>
          <w:szCs w:val="20"/>
        </w:rPr>
        <w:t xml:space="preserve">r software.  </w:t>
      </w:r>
      <w:r w:rsidR="00951DB9" w:rsidRPr="00577915">
        <w:rPr>
          <w:rFonts w:ascii="Times New Roman" w:hAnsi="Times New Roman" w:cs="Times New Roman"/>
          <w:sz w:val="20"/>
          <w:szCs w:val="20"/>
        </w:rPr>
        <w:t>If investigated further, these “focal discriminants” may find utility in pathfinder projects as the next generation LIGO detectors is commissioned.</w:t>
      </w:r>
    </w:p>
    <w:p w:rsidR="006C3F5E" w:rsidRDefault="006C3F5E" w:rsidP="00C01F2C"/>
    <w:p w:rsidR="00610365" w:rsidRDefault="006C3F5E" w:rsidP="00B20768">
      <w:pPr>
        <w:pStyle w:val="CQGPaperStyleHeader1"/>
      </w:pPr>
      <w:r>
        <w:t xml:space="preserve">1. </w:t>
      </w:r>
      <w:r w:rsidRPr="00831661">
        <w:t>Introduction</w:t>
      </w:r>
    </w:p>
    <w:p w:rsidR="006C3F5E" w:rsidRDefault="007D7013" w:rsidP="00B20768">
      <w:pPr>
        <w:rPr>
          <w:rFonts w:ascii="Times New Roman" w:hAnsi="Times New Roman" w:cs="Times New Roman"/>
        </w:rPr>
      </w:pPr>
      <w:r>
        <w:rPr>
          <w:rFonts w:ascii="Times New Roman" w:hAnsi="Times New Roman" w:cs="Times New Roman"/>
        </w:rPr>
        <w:t xml:space="preserve">The </w:t>
      </w:r>
      <w:r w:rsidRPr="00B20768">
        <w:rPr>
          <w:rFonts w:ascii="Times New Roman" w:hAnsi="Times New Roman" w:cs="Times New Roman"/>
        </w:rPr>
        <w:t>Laser Interferometer Gravitational-wave Observatory</w:t>
      </w:r>
      <w:r w:rsidR="00C21580">
        <w:rPr>
          <w:rFonts w:ascii="Times New Roman" w:hAnsi="Times New Roman" w:cs="Times New Roman"/>
        </w:rPr>
        <w:t>’s</w:t>
      </w:r>
      <w:r w:rsidRPr="00B20768">
        <w:rPr>
          <w:rFonts w:ascii="Times New Roman" w:hAnsi="Times New Roman" w:cs="Times New Roman"/>
        </w:rPr>
        <w:t xml:space="preserve"> (LIGO)</w:t>
      </w:r>
      <w:r w:rsidR="00E2446F">
        <w:rPr>
          <w:rFonts w:ascii="Times New Roman" w:hAnsi="Times New Roman" w:cs="Times New Roman"/>
        </w:rPr>
        <w:t xml:space="preserve"> objective is to detect and observe gravitational waves from distant astrophysical sources using interferometric distance measurements of mirrors serving as test masses separated by multiple-kilometers </w:t>
      </w:r>
      <w:r w:rsidR="005239FF">
        <w:rPr>
          <w:rFonts w:ascii="Times New Roman" w:hAnsi="Times New Roman" w:cs="Times New Roman"/>
        </w:rPr>
        <w:fldChar w:fldCharType="begin">
          <w:fldData xml:space="preserve">PEVuZE5vdGU+PENpdGU+PEF1dGhvcj5BYnJhbW92aWNpPC9BdXRob3I+PFllYXI+MTk5MjwvWWVh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</w:fldData>
        </w:fldChar>
      </w:r>
      <w:r w:rsidR="00F26485">
        <w:rPr>
          <w:rFonts w:ascii="Times New Roman" w:hAnsi="Times New Roman" w:cs="Times New Roman"/>
        </w:rPr>
        <w:instrText xml:space="preserve"> ADDIN EN.CITE </w:instrText>
      </w:r>
      <w:r w:rsidR="005239FF">
        <w:rPr>
          <w:rFonts w:ascii="Times New Roman" w:hAnsi="Times New Roman" w:cs="Times New Roman"/>
        </w:rPr>
        <w:fldChar w:fldCharType="begin">
          <w:fldData xml:space="preserve">PEVuZE5vdGU+PENpdGU+PEF1dGhvcj5BYnJhbW92aWNpPC9BdXRob3I+PFllYXI+MTk5MjwvWWVh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</w:fldData>
        </w:fldChar>
      </w:r>
      <w:r w:rsidR="00F26485">
        <w:rPr>
          <w:rFonts w:ascii="Times New Roman" w:hAnsi="Times New Roman" w:cs="Times New Roman"/>
        </w:rPr>
        <w:instrText xml:space="preserve"> ADDIN EN.CITE.DATA </w:instrText>
      </w:r>
      <w:r w:rsidR="005239FF">
        <w:rPr>
          <w:rFonts w:ascii="Times New Roman" w:hAnsi="Times New Roman" w:cs="Times New Roman"/>
        </w:rPr>
      </w:r>
      <w:r w:rsidR="005239FF">
        <w:rPr>
          <w:rFonts w:ascii="Times New Roman" w:hAnsi="Times New Roman" w:cs="Times New Roman"/>
        </w:rPr>
        <w:fldChar w:fldCharType="end"/>
      </w:r>
      <w:r w:rsidR="005239FF">
        <w:rPr>
          <w:rFonts w:ascii="Times New Roman" w:hAnsi="Times New Roman" w:cs="Times New Roman"/>
        </w:rPr>
      </w:r>
      <w:r w:rsidR="005239FF">
        <w:rPr>
          <w:rFonts w:ascii="Times New Roman" w:hAnsi="Times New Roman" w:cs="Times New Roman"/>
        </w:rPr>
        <w:fldChar w:fldCharType="separate"/>
      </w:r>
      <w:r w:rsidR="00E2446F">
        <w:rPr>
          <w:rFonts w:ascii="Times New Roman" w:hAnsi="Times New Roman" w:cs="Times New Roman"/>
        </w:rPr>
        <w:t>[1-3]</w:t>
      </w:r>
      <w:r w:rsidR="005239FF">
        <w:rPr>
          <w:rFonts w:ascii="Times New Roman" w:hAnsi="Times New Roman" w:cs="Times New Roman"/>
        </w:rPr>
        <w:fldChar w:fldCharType="end"/>
      </w:r>
      <w:r w:rsidR="00E2446F">
        <w:rPr>
          <w:rFonts w:ascii="Times New Roman" w:hAnsi="Times New Roman" w:cs="Times New Roman"/>
        </w:rPr>
        <w:t xml:space="preserve">.  </w:t>
      </w:r>
      <w:r w:rsidR="00E2446F" w:rsidRPr="00695410">
        <w:rPr>
          <w:rFonts w:ascii="Times New Roman" w:hAnsi="Times New Roman" w:cs="Times New Roman"/>
        </w:rPr>
        <w:t>Between 2005 and 2007, LIGO’s detectors operated</w:t>
      </w:r>
      <w:r w:rsidR="00E2446F">
        <w:rPr>
          <w:rFonts w:ascii="Times New Roman" w:hAnsi="Times New Roman" w:cs="Times New Roman"/>
        </w:rPr>
        <w:t xml:space="preserve"> with displacement sensitivity</w:t>
      </w:r>
      <w:r w:rsidR="00E2446F" w:rsidRPr="00695410">
        <w:rPr>
          <w:rFonts w:ascii="Times New Roman" w:hAnsi="Times New Roman" w:cs="Times New Roman"/>
        </w:rPr>
        <w:t xml:space="preserve"> of </w:t>
      </w:r>
      <m:oMath>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-19</m:t>
            </m:r>
          </m:sup>
        </m:sSup>
        <m:r>
          <m:rPr>
            <m:sty m:val="p"/>
          </m:rPr>
          <w:rPr>
            <w:rFonts w:ascii="Cambria Math" w:hAnsi="Cambria Math" w:cs="Times New Roman"/>
          </w:rPr>
          <m:t xml:space="preserve"> m/</m:t>
        </m:r>
        <m:rad>
          <m:radPr>
            <m:degHide m:val="on"/>
            <m:ctrlPr>
              <w:rPr>
                <w:rFonts w:ascii="Cambria Math" w:hAnsi="Cambria Math" w:cs="Times New Roman"/>
              </w:rPr>
            </m:ctrlPr>
          </m:radPr>
          <m:deg/>
          <m:e>
            <m:r>
              <m:rPr>
                <m:sty m:val="p"/>
              </m:rPr>
              <w:rPr>
                <w:rFonts w:ascii="Cambria Math" w:hAnsi="Cambria Math" w:cs="Times New Roman"/>
              </w:rPr>
              <m:t>Hz</m:t>
            </m:r>
          </m:e>
        </m:rad>
      </m:oMath>
      <w:r w:rsidR="00E2446F" w:rsidRPr="00695410">
        <w:rPr>
          <w:rFonts w:ascii="Times New Roman" w:eastAsiaTheme="minorEastAsia" w:hAnsi="Times New Roman" w:cs="Times New Roman"/>
        </w:rPr>
        <w:t xml:space="preserve"> at 100 Hz</w:t>
      </w:r>
      <w:r w:rsidR="00A261A3">
        <w:rPr>
          <w:rFonts w:ascii="Times New Roman" w:eastAsiaTheme="minorEastAsia" w:hAnsi="Times New Roman" w:cs="Times New Roman"/>
        </w:rPr>
        <w:t xml:space="preserve"> </w:t>
      </w:r>
      <w:r w:rsidR="005239FF">
        <w:rPr>
          <w:rFonts w:ascii="Times New Roman" w:eastAsiaTheme="minorEastAsia" w:hAnsi="Times New Roman" w:cs="Times New Roman"/>
        </w:rPr>
        <w:fldChar w:fldCharType="begin"/>
      </w:r>
      <w:r w:rsidR="00F26485">
        <w:rPr>
          <w:rFonts w:ascii="Times New Roman" w:eastAsiaTheme="minorEastAsia" w:hAnsi="Times New Roman" w:cs="Times New Roman"/>
        </w:rPr>
        <w:instrText xml:space="preserve"> ADDIN EN.CITE &lt;EndNote&gt;&lt;Cite&gt;&lt;Author&gt;Abbott&lt;/Author&gt;&lt;Year&gt;July 2009&lt;/Year&gt;&lt;RecNum&gt;86&lt;/RecNum&gt;&lt;record&gt;&lt;rec-number&gt;86&lt;/rec-number&gt;&lt;foreign-keys&gt;&lt;key app="EN" db-id="wwfa9f0spvf0tfepdv8pv0tm2raa2p29sas2"&gt;86&lt;/key&gt;&lt;/foreign-keys&gt;&lt;ref-type name="Journal Article"&gt;17&lt;/ref-type&gt;&lt;contributors&gt;&lt;authors&gt;&lt;author&gt;Abbott, B, et al.&lt;/author&gt;&lt;/authors&gt;&lt;/contributors&gt;&lt;titles&gt;&lt;title&gt;LIGO: The Laser Interferometer Gravitational-Wave Observatory&lt;/title&gt;&lt;secondary-title&gt;Reports on Progress in Physics&lt;/secondary-title&gt;&lt;/titles&gt;&lt;periodical&gt;&lt;full-title&gt;Reports on Progress in Physics&lt;/full-title&gt;&lt;/periodical&gt;&lt;volume&gt;72&lt;/volume&gt;&lt;number&gt;7&lt;/number&gt;&lt;dates&gt;&lt;year&gt;July 2009&lt;/year&gt;&lt;/dates&gt;&lt;urls&gt;&lt;/urls&gt;&lt;/record&gt;&lt;/Cite&gt;&lt;/EndNote&gt;</w:instrText>
      </w:r>
      <w:r w:rsidR="005239FF">
        <w:rPr>
          <w:rFonts w:ascii="Times New Roman" w:eastAsiaTheme="minorEastAsia" w:hAnsi="Times New Roman" w:cs="Times New Roman"/>
        </w:rPr>
        <w:fldChar w:fldCharType="separate"/>
      </w:r>
      <w:r w:rsidR="008F40DA">
        <w:rPr>
          <w:rFonts w:ascii="Times New Roman" w:eastAsiaTheme="minorEastAsia" w:hAnsi="Times New Roman" w:cs="Times New Roman"/>
        </w:rPr>
        <w:t>[3]</w:t>
      </w:r>
      <w:r w:rsidR="005239FF">
        <w:rPr>
          <w:rFonts w:ascii="Times New Roman" w:eastAsiaTheme="minorEastAsia" w:hAnsi="Times New Roman" w:cs="Times New Roman"/>
        </w:rPr>
        <w:fldChar w:fldCharType="end"/>
      </w:r>
      <w:r w:rsidR="00E2446F" w:rsidRPr="00695410">
        <w:rPr>
          <w:rFonts w:ascii="Times New Roman" w:eastAsiaTheme="minorEastAsia" w:hAnsi="Times New Roman" w:cs="Times New Roman"/>
        </w:rPr>
        <w:t>.</w:t>
      </w:r>
      <w:r w:rsidR="00E2446F">
        <w:rPr>
          <w:rFonts w:ascii="Times New Roman" w:eastAsiaTheme="minorEastAsia" w:hAnsi="Times New Roman" w:cs="Times New Roman"/>
        </w:rPr>
        <w:t xml:space="preserve">  </w:t>
      </w:r>
      <w:r w:rsidR="008C6E92">
        <w:rPr>
          <w:rFonts w:ascii="Times New Roman" w:eastAsiaTheme="minorEastAsia" w:hAnsi="Times New Roman" w:cs="Times New Roman"/>
        </w:rPr>
        <w:t xml:space="preserve">This was partially made possible </w:t>
      </w:r>
      <w:r w:rsidR="00593F42">
        <w:rPr>
          <w:rFonts w:ascii="Times New Roman" w:eastAsiaTheme="minorEastAsia" w:hAnsi="Times New Roman" w:cs="Times New Roman"/>
        </w:rPr>
        <w:t>through</w:t>
      </w:r>
      <w:r w:rsidR="008C6E92">
        <w:rPr>
          <w:rFonts w:ascii="Times New Roman" w:eastAsiaTheme="minorEastAsia" w:hAnsi="Times New Roman" w:cs="Times New Roman"/>
        </w:rPr>
        <w:t xml:space="preserve"> </w:t>
      </w:r>
      <w:r w:rsidR="005A327B" w:rsidRPr="00B20768">
        <w:rPr>
          <w:rFonts w:ascii="Times New Roman" w:hAnsi="Times New Roman" w:cs="Times New Roman"/>
        </w:rPr>
        <w:t>large circulating laser powers</w:t>
      </w:r>
      <w:r w:rsidR="008C6E92">
        <w:rPr>
          <w:rFonts w:ascii="Times New Roman" w:hAnsi="Times New Roman" w:cs="Times New Roman"/>
        </w:rPr>
        <w:t xml:space="preserve"> within the detectors</w:t>
      </w:r>
      <w:r w:rsidR="005A327B" w:rsidRPr="00B20768">
        <w:rPr>
          <w:rFonts w:ascii="Times New Roman" w:hAnsi="Times New Roman" w:cs="Times New Roman"/>
        </w:rPr>
        <w:t xml:space="preserve">.  </w:t>
      </w:r>
      <w:r w:rsidR="00015483" w:rsidRPr="00B20768">
        <w:rPr>
          <w:rFonts w:ascii="Times New Roman" w:hAnsi="Times New Roman" w:cs="Times New Roman"/>
        </w:rPr>
        <w:t>These power levels were sufficiently high to induce thermal lenses in the exceedingly low loss LIGO core</w:t>
      </w:r>
      <w:r w:rsidR="005B357F" w:rsidRPr="00B20768">
        <w:rPr>
          <w:rFonts w:ascii="Times New Roman" w:hAnsi="Times New Roman" w:cs="Times New Roman"/>
        </w:rPr>
        <w:t xml:space="preserve"> </w:t>
      </w:r>
      <w:r w:rsidR="00015483" w:rsidRPr="00B20768">
        <w:rPr>
          <w:rFonts w:ascii="Times New Roman" w:hAnsi="Times New Roman" w:cs="Times New Roman"/>
        </w:rPr>
        <w:t>optics</w:t>
      </w:r>
      <w:r w:rsidR="00CC2B96">
        <w:rPr>
          <w:rFonts w:ascii="Times New Roman" w:hAnsi="Times New Roman" w:cs="Times New Roman"/>
        </w:rPr>
        <w:t xml:space="preserve"> (see figure 1).</w:t>
      </w:r>
      <w:r w:rsidR="00951978">
        <w:rPr>
          <w:rFonts w:ascii="Times New Roman" w:eastAsiaTheme="minorEastAsia" w:hAnsi="Times New Roman" w:cs="Times New Roman"/>
        </w:rPr>
        <w:t xml:space="preserve">  </w:t>
      </w:r>
      <w:r w:rsidR="00B94E8A">
        <w:rPr>
          <w:rFonts w:ascii="Times New Roman" w:hAnsi="Times New Roman" w:cs="Times New Roman"/>
        </w:rPr>
        <w:t>These</w:t>
      </w:r>
      <w:r w:rsidR="00CC2B96" w:rsidRPr="00B20768">
        <w:rPr>
          <w:rFonts w:ascii="Times New Roman" w:hAnsi="Times New Roman" w:cs="Times New Roman"/>
        </w:rPr>
        <w:t xml:space="preserve"> core optics</w:t>
      </w:r>
      <w:r w:rsidR="00CC2B96">
        <w:rPr>
          <w:rFonts w:ascii="Times New Roman" w:hAnsi="Times New Roman" w:cs="Times New Roman"/>
        </w:rPr>
        <w:t>, however,</w:t>
      </w:r>
      <w:r w:rsidR="00CC2B96" w:rsidRPr="00B20768">
        <w:rPr>
          <w:rFonts w:ascii="Times New Roman" w:hAnsi="Times New Roman" w:cs="Times New Roman"/>
        </w:rPr>
        <w:t xml:space="preserve"> were designed to be well mode matched for a particular input power and an assumed opti</w:t>
      </w:r>
      <w:r w:rsidR="00CC2B96">
        <w:rPr>
          <w:rFonts w:ascii="Times New Roman" w:hAnsi="Times New Roman" w:cs="Times New Roman"/>
        </w:rPr>
        <w:t xml:space="preserve">cal absorption in </w:t>
      </w:r>
      <w:r w:rsidR="00F84CCA">
        <w:rPr>
          <w:rFonts w:ascii="Times New Roman" w:hAnsi="Times New Roman" w:cs="Times New Roman"/>
        </w:rPr>
        <w:t>all optics</w:t>
      </w:r>
      <w:r w:rsidR="00826993">
        <w:rPr>
          <w:rFonts w:ascii="Times New Roman" w:hAnsi="Times New Roman" w:cs="Times New Roman"/>
        </w:rPr>
        <w:t>,</w:t>
      </w:r>
      <w:r w:rsidR="00024718">
        <w:rPr>
          <w:rFonts w:ascii="Times New Roman" w:hAnsi="Times New Roman" w:cs="Times New Roman"/>
        </w:rPr>
        <w:t xml:space="preserve"> in particular</w:t>
      </w:r>
      <w:r w:rsidR="00F84CCA">
        <w:rPr>
          <w:rFonts w:ascii="Times New Roman" w:hAnsi="Times New Roman" w:cs="Times New Roman"/>
        </w:rPr>
        <w:t xml:space="preserve"> especially the</w:t>
      </w:r>
      <w:r w:rsidR="00CC2B96">
        <w:rPr>
          <w:rFonts w:ascii="Times New Roman" w:hAnsi="Times New Roman" w:cs="Times New Roman"/>
        </w:rPr>
        <w:t xml:space="preserve"> input test mass</w:t>
      </w:r>
      <w:r w:rsidR="00F84CCA">
        <w:rPr>
          <w:rFonts w:ascii="Times New Roman" w:hAnsi="Times New Roman" w:cs="Times New Roman"/>
        </w:rPr>
        <w:t>es</w:t>
      </w:r>
      <w:r w:rsidR="00CC2B96">
        <w:rPr>
          <w:rFonts w:ascii="Times New Roman" w:hAnsi="Times New Roman" w:cs="Times New Roman"/>
        </w:rPr>
        <w:t xml:space="preserve"> (ITM</w:t>
      </w:r>
      <w:r w:rsidR="00E6527E">
        <w:rPr>
          <w:rFonts w:ascii="Times New Roman" w:hAnsi="Times New Roman" w:cs="Times New Roman"/>
        </w:rPr>
        <w:t>s</w:t>
      </w:r>
      <w:r w:rsidR="00CC2B96">
        <w:rPr>
          <w:rFonts w:ascii="Times New Roman" w:hAnsi="Times New Roman" w:cs="Times New Roman"/>
        </w:rPr>
        <w:t>)</w:t>
      </w:r>
      <w:r w:rsidR="00CC2B96" w:rsidRPr="00B20768">
        <w:rPr>
          <w:rFonts w:ascii="Times New Roman" w:hAnsi="Times New Roman" w:cs="Times New Roman"/>
        </w:rPr>
        <w:t xml:space="preserve"> </w:t>
      </w:r>
      <w:r w:rsidR="005239FF">
        <w:rPr>
          <w:rFonts w:ascii="Times New Roman" w:hAnsi="Times New Roman" w:cs="Times New Roman"/>
        </w:rPr>
        <w:fldChar w:fldCharType="begin"/>
      </w:r>
      <w:r w:rsidR="00F26485">
        <w:rPr>
          <w:rFonts w:ascii="Times New Roman" w:hAnsi="Times New Roman" w:cs="Times New Roman"/>
        </w:rPr>
        <w:instrText xml:space="preserve"> ADDIN EN.CITE &lt;EndNote&gt;&lt;Cite&gt;&lt;Author&gt;Ballmer&lt;/Author&gt;&lt;Year&gt;2006&lt;/Year&gt;&lt;RecNum&gt;38&lt;/RecNum&gt;&lt;record&gt;&lt;rec-number&gt;38&lt;/rec-number&gt;&lt;foreign-keys&gt;&lt;key app="EN" db-id="wwfa9f0spvf0tfepdv8pv0tm2raa2p29sas2"&gt;38&lt;/key&gt;&lt;/foreign-keys&gt;&lt;ref-type name="Report"&gt;27&lt;/ref-type&gt;&lt;contributors&gt;&lt;authors&gt;&lt;author&gt;Ballmer, Stephan W.&lt;/author&gt;&lt;/authors&gt;&lt;/contributors&gt;&lt;titles&gt;&lt;title&gt;LIGO interferometer operating at design sensitivity with application to gravitational radiometry&lt;/title&gt;&lt;/titles&gt;&lt;dates&gt;&lt;year&gt;2006&lt;/year&gt;&lt;/dates&gt;&lt;publisher&gt;Massachusetts Inst. of Technology (Dissertation)&lt;/publisher&gt;&lt;work-type&gt;Ph.D. Dissertation&lt;/work-type&gt;&lt;urls&gt;&lt;/urls&gt;&lt;/record&gt;&lt;/Cite&gt;&lt;/EndNote&gt;</w:instrText>
      </w:r>
      <w:r w:rsidR="005239FF">
        <w:rPr>
          <w:rFonts w:ascii="Times New Roman" w:hAnsi="Times New Roman" w:cs="Times New Roman"/>
        </w:rPr>
        <w:fldChar w:fldCharType="separate"/>
      </w:r>
      <w:r w:rsidR="00AA2B4A">
        <w:rPr>
          <w:rFonts w:ascii="Times New Roman" w:hAnsi="Times New Roman" w:cs="Times New Roman"/>
        </w:rPr>
        <w:t>[4]</w:t>
      </w:r>
      <w:r w:rsidR="005239FF">
        <w:rPr>
          <w:rFonts w:ascii="Times New Roman" w:hAnsi="Times New Roman" w:cs="Times New Roman"/>
        </w:rPr>
        <w:fldChar w:fldCharType="end"/>
      </w:r>
      <w:r w:rsidR="00CC2B96" w:rsidRPr="00B20768">
        <w:rPr>
          <w:rFonts w:ascii="Times New Roman" w:hAnsi="Times New Roman" w:cs="Times New Roman"/>
        </w:rPr>
        <w:t>.</w:t>
      </w:r>
      <w:r w:rsidR="005A327B" w:rsidRPr="00CC2B96">
        <w:rPr>
          <w:rFonts w:ascii="Times New Roman" w:hAnsi="Times New Roman" w:cs="Times New Roman"/>
        </w:rPr>
        <w:t xml:space="preserve">  </w:t>
      </w:r>
      <w:r w:rsidR="00B11C7F" w:rsidRPr="00B20768">
        <w:rPr>
          <w:rFonts w:ascii="Times New Roman" w:hAnsi="Times New Roman" w:cs="Times New Roman"/>
        </w:rPr>
        <w:t xml:space="preserve">A well mode matched detector </w:t>
      </w:r>
      <w:r w:rsidR="00EC4198" w:rsidRPr="00B20768">
        <w:rPr>
          <w:rFonts w:ascii="Times New Roman" w:hAnsi="Times New Roman" w:cs="Times New Roman"/>
        </w:rPr>
        <w:t>was</w:t>
      </w:r>
      <w:r w:rsidR="005A327B" w:rsidRPr="00B20768">
        <w:rPr>
          <w:rFonts w:ascii="Times New Roman" w:hAnsi="Times New Roman" w:cs="Times New Roman"/>
        </w:rPr>
        <w:t xml:space="preserve"> expected to be more sensitive to gravitational waves </w:t>
      </w:r>
      <w:r w:rsidR="000171ED" w:rsidRPr="00B20768">
        <w:rPr>
          <w:rFonts w:ascii="Times New Roman" w:hAnsi="Times New Roman" w:cs="Times New Roman"/>
        </w:rPr>
        <w:t>than</w:t>
      </w:r>
      <w:r w:rsidR="005A327B" w:rsidRPr="00B20768">
        <w:rPr>
          <w:rFonts w:ascii="Times New Roman" w:hAnsi="Times New Roman" w:cs="Times New Roman"/>
        </w:rPr>
        <w:t xml:space="preserve"> a lossy detector </w:t>
      </w:r>
      <w:r w:rsidR="005239FF">
        <w:rPr>
          <w:rFonts w:ascii="Times New Roman" w:hAnsi="Times New Roman" w:cs="Times New Roman"/>
        </w:rPr>
        <w:fldChar w:fldCharType="begin">
          <w:fldData xml:space="preserve">PEVuZE5vdGU+PENpdGU+PEF1dGhvcj5TbWl0aDwvQXV0aG9yPjxZZWFyPjIwMDQ8L1llYXI+PFJl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</w:fldData>
        </w:fldChar>
      </w:r>
      <w:r w:rsidR="00F26485">
        <w:rPr>
          <w:rFonts w:ascii="Times New Roman" w:hAnsi="Times New Roman" w:cs="Times New Roman"/>
        </w:rPr>
        <w:instrText xml:space="preserve"> ADDIN EN.CITE </w:instrText>
      </w:r>
      <w:r w:rsidR="005239FF">
        <w:rPr>
          <w:rFonts w:ascii="Times New Roman" w:hAnsi="Times New Roman" w:cs="Times New Roman"/>
        </w:rPr>
        <w:fldChar w:fldCharType="begin">
          <w:fldData xml:space="preserve">PEVuZE5vdGU+PENpdGU+PEF1dGhvcj5TbWl0aDwvQXV0aG9yPjxZZWFyPjIwMDQ8L1llYXI+PFJl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</w:fldData>
        </w:fldChar>
      </w:r>
      <w:r w:rsidR="00F26485">
        <w:rPr>
          <w:rFonts w:ascii="Times New Roman" w:hAnsi="Times New Roman" w:cs="Times New Roman"/>
        </w:rPr>
        <w:instrText xml:space="preserve"> ADDIN EN.CITE.DATA </w:instrText>
      </w:r>
      <w:r w:rsidR="005239FF">
        <w:rPr>
          <w:rFonts w:ascii="Times New Roman" w:hAnsi="Times New Roman" w:cs="Times New Roman"/>
        </w:rPr>
      </w:r>
      <w:r w:rsidR="005239FF">
        <w:rPr>
          <w:rFonts w:ascii="Times New Roman" w:hAnsi="Times New Roman" w:cs="Times New Roman"/>
        </w:rPr>
        <w:fldChar w:fldCharType="end"/>
      </w:r>
      <w:r w:rsidR="005239FF">
        <w:rPr>
          <w:rFonts w:ascii="Times New Roman" w:hAnsi="Times New Roman" w:cs="Times New Roman"/>
        </w:rPr>
      </w:r>
      <w:r w:rsidR="005239FF">
        <w:rPr>
          <w:rFonts w:ascii="Times New Roman" w:hAnsi="Times New Roman" w:cs="Times New Roman"/>
        </w:rPr>
        <w:fldChar w:fldCharType="separate"/>
      </w:r>
      <w:r w:rsidR="00AA2B4A">
        <w:rPr>
          <w:rFonts w:ascii="Times New Roman" w:hAnsi="Times New Roman" w:cs="Times New Roman"/>
        </w:rPr>
        <w:t>[5-7]</w:t>
      </w:r>
      <w:r w:rsidR="005239FF">
        <w:rPr>
          <w:rFonts w:ascii="Times New Roman" w:hAnsi="Times New Roman" w:cs="Times New Roman"/>
        </w:rPr>
        <w:fldChar w:fldCharType="end"/>
      </w:r>
      <w:r w:rsidR="009D3E0E">
        <w:rPr>
          <w:rFonts w:ascii="Times New Roman" w:hAnsi="Times New Roman" w:cs="Times New Roman"/>
        </w:rPr>
        <w:t xml:space="preserve"> ; </w:t>
      </w:r>
      <w:r w:rsidR="00CE144A">
        <w:rPr>
          <w:rFonts w:ascii="Times New Roman" w:hAnsi="Times New Roman" w:cs="Times New Roman"/>
        </w:rPr>
        <w:t>here, “</w:t>
      </w:r>
      <w:r w:rsidR="009D3E0E">
        <w:rPr>
          <w:rFonts w:ascii="Times New Roman" w:hAnsi="Times New Roman" w:cs="Times New Roman"/>
        </w:rPr>
        <w:t>lossy</w:t>
      </w:r>
      <w:r w:rsidR="00CE144A">
        <w:rPr>
          <w:rFonts w:ascii="Times New Roman" w:hAnsi="Times New Roman" w:cs="Times New Roman"/>
        </w:rPr>
        <w:t>”</w:t>
      </w:r>
      <w:r w:rsidR="009D3E0E">
        <w:rPr>
          <w:rFonts w:ascii="Times New Roman" w:hAnsi="Times New Roman" w:cs="Times New Roman"/>
        </w:rPr>
        <w:t xml:space="preserve"> implies poor mode matching</w:t>
      </w:r>
      <w:r w:rsidR="005A327B" w:rsidRPr="00B20768">
        <w:rPr>
          <w:rFonts w:ascii="Times New Roman" w:hAnsi="Times New Roman" w:cs="Times New Roman"/>
        </w:rPr>
        <w:t xml:space="preserve">  </w:t>
      </w:r>
      <w:r w:rsidR="008C6863" w:rsidRPr="00B20768">
        <w:rPr>
          <w:rFonts w:ascii="Times New Roman" w:hAnsi="Times New Roman" w:cs="Times New Roman"/>
        </w:rPr>
        <w:t>Howeve</w:t>
      </w:r>
      <w:r w:rsidR="003F4706">
        <w:rPr>
          <w:rFonts w:ascii="Times New Roman" w:hAnsi="Times New Roman" w:cs="Times New Roman"/>
        </w:rPr>
        <w:t>r, imbalances in ITM</w:t>
      </w:r>
      <w:r w:rsidR="008C6863" w:rsidRPr="00B20768">
        <w:rPr>
          <w:rFonts w:ascii="Times New Roman" w:hAnsi="Times New Roman" w:cs="Times New Roman"/>
        </w:rPr>
        <w:t xml:space="preserve"> thermal lenses and</w:t>
      </w:r>
      <w:r w:rsidR="00DE0BD8" w:rsidRPr="00B20768">
        <w:rPr>
          <w:rFonts w:ascii="Times New Roman" w:hAnsi="Times New Roman" w:cs="Times New Roman"/>
        </w:rPr>
        <w:t xml:space="preserve"> overall</w:t>
      </w:r>
      <w:r w:rsidR="008C6863" w:rsidRPr="00B20768">
        <w:rPr>
          <w:rFonts w:ascii="Times New Roman" w:hAnsi="Times New Roman" w:cs="Times New Roman"/>
        </w:rPr>
        <w:t xml:space="preserve"> suboptimal lensing reduced </w:t>
      </w:r>
      <w:r w:rsidR="00037474" w:rsidRPr="00B20768">
        <w:rPr>
          <w:rFonts w:ascii="Times New Roman" w:hAnsi="Times New Roman" w:cs="Times New Roman"/>
        </w:rPr>
        <w:t xml:space="preserve">the </w:t>
      </w:r>
      <w:r w:rsidR="008C6863" w:rsidRPr="00B20768">
        <w:rPr>
          <w:rFonts w:ascii="Times New Roman" w:hAnsi="Times New Roman" w:cs="Times New Roman"/>
        </w:rPr>
        <w:t>detector sensitivity in shot noise limited frequency bands</w:t>
      </w:r>
      <w:r w:rsidR="001355DB" w:rsidRPr="00B20768">
        <w:rPr>
          <w:rFonts w:ascii="Times New Roman" w:hAnsi="Times New Roman" w:cs="Times New Roman"/>
        </w:rPr>
        <w:t xml:space="preserve"> </w:t>
      </w:r>
      <w:r w:rsidR="005239FF">
        <w:rPr>
          <w:rFonts w:ascii="Times New Roman" w:hAnsi="Times New Roman" w:cs="Times New Roman"/>
        </w:rPr>
        <w:fldChar w:fldCharType="begin">
          <w:fldData xml:space="preserve">PEVuZE5vdGU+PENpdGU+PEF1dGhvcj5MYXdyZW5jZTwvQXV0aG9yPjxZZWFyPjIwMDQ8L1llYXI+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</w:fldData>
        </w:fldChar>
      </w:r>
      <w:r w:rsidR="00F26485">
        <w:rPr>
          <w:rFonts w:ascii="Times New Roman" w:hAnsi="Times New Roman" w:cs="Times New Roman"/>
        </w:rPr>
        <w:instrText xml:space="preserve"> ADDIN EN.CITE </w:instrText>
      </w:r>
      <w:r w:rsidR="005239FF">
        <w:rPr>
          <w:rFonts w:ascii="Times New Roman" w:hAnsi="Times New Roman" w:cs="Times New Roman"/>
        </w:rPr>
        <w:fldChar w:fldCharType="begin">
          <w:fldData xml:space="preserve">PEVuZE5vdGU+PENpdGU+PEF1dGhvcj5MYXdyZW5jZTwvQXV0aG9yPjxZZWFyPjIwMDQ8L1llYXI+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</w:fldData>
        </w:fldChar>
      </w:r>
      <w:r w:rsidR="00F26485">
        <w:rPr>
          <w:rFonts w:ascii="Times New Roman" w:hAnsi="Times New Roman" w:cs="Times New Roman"/>
        </w:rPr>
        <w:instrText xml:space="preserve"> ADDIN EN.CITE.DATA </w:instrText>
      </w:r>
      <w:r w:rsidR="005239FF">
        <w:rPr>
          <w:rFonts w:ascii="Times New Roman" w:hAnsi="Times New Roman" w:cs="Times New Roman"/>
        </w:rPr>
      </w:r>
      <w:r w:rsidR="005239FF">
        <w:rPr>
          <w:rFonts w:ascii="Times New Roman" w:hAnsi="Times New Roman" w:cs="Times New Roman"/>
        </w:rPr>
        <w:fldChar w:fldCharType="end"/>
      </w:r>
      <w:r w:rsidR="005239FF">
        <w:rPr>
          <w:rFonts w:ascii="Times New Roman" w:hAnsi="Times New Roman" w:cs="Times New Roman"/>
        </w:rPr>
      </w:r>
      <w:r w:rsidR="005239FF">
        <w:rPr>
          <w:rFonts w:ascii="Times New Roman" w:hAnsi="Times New Roman" w:cs="Times New Roman"/>
        </w:rPr>
        <w:fldChar w:fldCharType="separate"/>
      </w:r>
      <w:r w:rsidR="00AA2B4A">
        <w:rPr>
          <w:rFonts w:ascii="Times New Roman" w:hAnsi="Times New Roman" w:cs="Times New Roman"/>
        </w:rPr>
        <w:t>[4, 8-10]</w:t>
      </w:r>
      <w:r w:rsidR="005239FF">
        <w:rPr>
          <w:rFonts w:ascii="Times New Roman" w:hAnsi="Times New Roman" w:cs="Times New Roman"/>
        </w:rPr>
        <w:fldChar w:fldCharType="end"/>
      </w:r>
      <w:r w:rsidR="005A327B" w:rsidRPr="00B20768">
        <w:rPr>
          <w:rFonts w:ascii="Times New Roman" w:hAnsi="Times New Roman" w:cs="Times New Roman"/>
        </w:rPr>
        <w:t xml:space="preserve">.  Monitoring schemes explored through empirical correlation suggested signals that could parametrically track the average and differential </w:t>
      </w:r>
      <w:r w:rsidR="00920F19">
        <w:rPr>
          <w:rFonts w:ascii="Times New Roman" w:hAnsi="Times New Roman" w:cs="Times New Roman"/>
        </w:rPr>
        <w:t>ITM</w:t>
      </w:r>
      <w:r w:rsidR="005A327B" w:rsidRPr="00B20768">
        <w:rPr>
          <w:rFonts w:ascii="Times New Roman" w:hAnsi="Times New Roman" w:cs="Times New Roman"/>
        </w:rPr>
        <w:t xml:space="preserve"> focal lengths.  These </w:t>
      </w:r>
      <w:r w:rsidR="00B5574D" w:rsidRPr="00B20768">
        <w:rPr>
          <w:rFonts w:ascii="Times New Roman" w:hAnsi="Times New Roman" w:cs="Times New Roman"/>
        </w:rPr>
        <w:t xml:space="preserve">“focal discriminant” </w:t>
      </w:r>
      <w:r w:rsidR="005A327B" w:rsidRPr="00B20768">
        <w:rPr>
          <w:rFonts w:ascii="Times New Roman" w:hAnsi="Times New Roman" w:cs="Times New Roman"/>
        </w:rPr>
        <w:t xml:space="preserve">signals were used to manually </w:t>
      </w:r>
      <w:r w:rsidR="00666B30" w:rsidRPr="00B20768">
        <w:rPr>
          <w:rFonts w:ascii="Times New Roman" w:hAnsi="Times New Roman" w:cs="Times New Roman"/>
        </w:rPr>
        <w:t>or</w:t>
      </w:r>
      <w:r w:rsidR="005A327B" w:rsidRPr="00B20768">
        <w:rPr>
          <w:rFonts w:ascii="Times New Roman" w:hAnsi="Times New Roman" w:cs="Times New Roman"/>
        </w:rPr>
        <w:t xml:space="preserve"> automatically tune thermal (lensing) compensation systems (TCS) to provide optimum mod</w:t>
      </w:r>
      <w:r w:rsidR="00666B30" w:rsidRPr="00B20768">
        <w:rPr>
          <w:rFonts w:ascii="Times New Roman" w:hAnsi="Times New Roman" w:cs="Times New Roman"/>
        </w:rPr>
        <w:t>e matching and therefore maximize</w:t>
      </w:r>
      <w:r w:rsidR="005A327B" w:rsidRPr="00B20768">
        <w:rPr>
          <w:rFonts w:ascii="Times New Roman" w:hAnsi="Times New Roman" w:cs="Times New Roman"/>
        </w:rPr>
        <w:t xml:space="preserve"> displacement sensitivity.  During the fifth science run, “S5,” the LIGO </w:t>
      </w:r>
      <w:r w:rsidR="00382EC0">
        <w:rPr>
          <w:rFonts w:ascii="Times New Roman" w:hAnsi="Times New Roman" w:cs="Times New Roman"/>
        </w:rPr>
        <w:t>detectors</w:t>
      </w:r>
      <w:r w:rsidR="005A327B" w:rsidRPr="00B20768">
        <w:rPr>
          <w:rFonts w:ascii="Times New Roman" w:hAnsi="Times New Roman" w:cs="Times New Roman"/>
        </w:rPr>
        <w:t xml:space="preserve"> used this scheme successfully.</w:t>
      </w:r>
      <w:r w:rsidR="002B3E46" w:rsidRPr="00B20768">
        <w:rPr>
          <w:rFonts w:ascii="Times New Roman" w:hAnsi="Times New Roman" w:cs="Times New Roman"/>
        </w:rPr>
        <w:t xml:space="preserve">  Although various optical </w:t>
      </w:r>
      <w:r w:rsidR="00627904" w:rsidRPr="00B20768">
        <w:rPr>
          <w:rFonts w:ascii="Times New Roman" w:hAnsi="Times New Roman" w:cs="Times New Roman"/>
        </w:rPr>
        <w:t>spat</w:t>
      </w:r>
      <w:r w:rsidR="002B3E46" w:rsidRPr="00B20768">
        <w:rPr>
          <w:rFonts w:ascii="Times New Roman" w:hAnsi="Times New Roman" w:cs="Times New Roman"/>
        </w:rPr>
        <w:t xml:space="preserve">ial phase-front </w:t>
      </w:r>
      <w:r w:rsidR="00627904" w:rsidRPr="00B20768">
        <w:rPr>
          <w:rFonts w:ascii="Times New Roman" w:hAnsi="Times New Roman" w:cs="Times New Roman"/>
        </w:rPr>
        <w:t>measurement techniques have been studied to monitor focal error in LIGO-like detectors, there may be utility in having discriminants that are derived from radio frequency (RF) heterodyne quadratures or phase modulated RF sideband intensities.</w:t>
      </w:r>
      <w:r w:rsidR="005A327B" w:rsidRPr="00B20768">
        <w:rPr>
          <w:rFonts w:ascii="Times New Roman" w:hAnsi="Times New Roman" w:cs="Times New Roman"/>
        </w:rPr>
        <w:t xml:space="preserve">  As a result</w:t>
      </w:r>
      <w:r w:rsidR="0028323D" w:rsidRPr="00B20768">
        <w:rPr>
          <w:rFonts w:ascii="Times New Roman" w:hAnsi="Times New Roman" w:cs="Times New Roman"/>
        </w:rPr>
        <w:t>,</w:t>
      </w:r>
      <w:r w:rsidR="005A327B" w:rsidRPr="00B20768">
        <w:rPr>
          <w:rFonts w:ascii="Times New Roman" w:hAnsi="Times New Roman" w:cs="Times New Roman"/>
        </w:rPr>
        <w:t xml:space="preserve"> a simplified model of the detectors </w:t>
      </w:r>
      <w:r w:rsidR="00E8437F" w:rsidRPr="00B20768">
        <w:rPr>
          <w:rFonts w:ascii="Times New Roman" w:hAnsi="Times New Roman" w:cs="Times New Roman"/>
        </w:rPr>
        <w:t>has been</w:t>
      </w:r>
      <w:r w:rsidR="005A327B" w:rsidRPr="00B20768">
        <w:rPr>
          <w:rFonts w:ascii="Times New Roman" w:hAnsi="Times New Roman" w:cs="Times New Roman"/>
        </w:rPr>
        <w:t xml:space="preserve"> constructed and examined for </w:t>
      </w:r>
      <w:r w:rsidR="002D40A4" w:rsidRPr="00B20768">
        <w:rPr>
          <w:rFonts w:ascii="Times New Roman" w:hAnsi="Times New Roman" w:cs="Times New Roman"/>
        </w:rPr>
        <w:t xml:space="preserve">new </w:t>
      </w:r>
      <w:r w:rsidR="005A327B" w:rsidRPr="00B20768">
        <w:rPr>
          <w:rFonts w:ascii="Times New Roman" w:hAnsi="Times New Roman" w:cs="Times New Roman"/>
        </w:rPr>
        <w:t>candidate signals.  The stipulati</w:t>
      </w:r>
      <w:r w:rsidR="002D40A4" w:rsidRPr="00B20768">
        <w:rPr>
          <w:rFonts w:ascii="Times New Roman" w:hAnsi="Times New Roman" w:cs="Times New Roman"/>
        </w:rPr>
        <w:t xml:space="preserve">ons for these models and resulting </w:t>
      </w:r>
      <w:r w:rsidR="00B5574D" w:rsidRPr="00B20768">
        <w:rPr>
          <w:rFonts w:ascii="Times New Roman" w:hAnsi="Times New Roman" w:cs="Times New Roman"/>
        </w:rPr>
        <w:t xml:space="preserve">focal discriminants </w:t>
      </w:r>
      <w:r w:rsidR="005A327B" w:rsidRPr="00B20768">
        <w:rPr>
          <w:rFonts w:ascii="Times New Roman" w:hAnsi="Times New Roman" w:cs="Times New Roman"/>
        </w:rPr>
        <w:t xml:space="preserve">are noted in </w:t>
      </w:r>
      <w:r w:rsidR="005A327B" w:rsidRPr="00B20768">
        <w:rPr>
          <w:rFonts w:ascii="Times New Roman" w:hAnsi="Times New Roman" w:cs="Times New Roman"/>
        </w:rPr>
        <w:lastRenderedPageBreak/>
        <w:t>following sections.</w:t>
      </w:r>
      <w:r w:rsidR="00614FD1">
        <w:rPr>
          <w:rFonts w:ascii="Times New Roman" w:hAnsi="Times New Roman" w:cs="Times New Roman"/>
        </w:rPr>
        <w:t xml:space="preserve">  These techniques</w:t>
      </w:r>
      <w:r w:rsidR="00FD285F">
        <w:rPr>
          <w:rFonts w:ascii="Times New Roman" w:hAnsi="Times New Roman" w:cs="Times New Roman"/>
        </w:rPr>
        <w:t>,</w:t>
      </w:r>
      <w:r w:rsidR="00614FD1">
        <w:rPr>
          <w:rFonts w:ascii="Times New Roman" w:hAnsi="Times New Roman" w:cs="Times New Roman"/>
        </w:rPr>
        <w:t xml:space="preserve"> if simulated and qualified</w:t>
      </w:r>
      <w:r w:rsidR="00FD285F">
        <w:rPr>
          <w:rFonts w:ascii="Times New Roman" w:hAnsi="Times New Roman" w:cs="Times New Roman"/>
        </w:rPr>
        <w:t>,</w:t>
      </w:r>
      <w:r w:rsidR="00614FD1">
        <w:rPr>
          <w:rFonts w:ascii="Times New Roman" w:hAnsi="Times New Roman" w:cs="Times New Roman"/>
        </w:rPr>
        <w:t xml:space="preserve"> on next generation detectors may serve as an intermediate or backup solution to TCS control schemes being designed.</w:t>
      </w:r>
    </w:p>
    <w:p w:rsidR="005A327B" w:rsidRDefault="006C3F5E" w:rsidP="005A327B">
      <w:pPr>
        <w:rPr>
          <w:rFonts w:ascii="Times New Roman" w:hAnsi="Times New Roman" w:cs="Times New Roman"/>
          <w:b/>
        </w:rPr>
      </w:pPr>
      <w:r>
        <w:t xml:space="preserve">2. </w:t>
      </w:r>
      <w:r w:rsidR="005E1766">
        <w:rPr>
          <w:rFonts w:ascii="Times New Roman" w:hAnsi="Times New Roman" w:cs="Times New Roman"/>
          <w:b/>
        </w:rPr>
        <w:t>Description of LIGO</w:t>
      </w:r>
      <w:r w:rsidR="005314CB">
        <w:rPr>
          <w:rFonts w:ascii="Times New Roman" w:hAnsi="Times New Roman" w:cs="Times New Roman"/>
          <w:b/>
        </w:rPr>
        <w:t xml:space="preserve"> Detector Array</w:t>
      </w:r>
    </w:p>
    <w:p w:rsidR="00601393" w:rsidRPr="00601393" w:rsidRDefault="005A327B" w:rsidP="005A327B">
      <w:pPr>
        <w:rPr>
          <w:rFonts w:ascii="Times New Roman" w:hAnsi="Times New Roman" w:cs="Times New Roman"/>
        </w:rPr>
      </w:pPr>
      <w:r w:rsidRPr="00601393">
        <w:rPr>
          <w:rFonts w:ascii="Times New Roman" w:hAnsi="Times New Roman" w:cs="Times New Roman"/>
        </w:rPr>
        <w:t>The LIGO</w:t>
      </w:r>
      <w:r w:rsidR="001C21B7">
        <w:rPr>
          <w:rFonts w:ascii="Times New Roman" w:hAnsi="Times New Roman" w:cs="Times New Roman"/>
        </w:rPr>
        <w:t xml:space="preserve"> detector</w:t>
      </w:r>
      <w:r w:rsidRPr="00601393">
        <w:rPr>
          <w:rFonts w:ascii="Times New Roman" w:hAnsi="Times New Roman" w:cs="Times New Roman"/>
        </w:rPr>
        <w:t xml:space="preserve"> array </w:t>
      </w:r>
      <w:r w:rsidR="00CE3163">
        <w:rPr>
          <w:rFonts w:ascii="Times New Roman" w:hAnsi="Times New Roman" w:cs="Times New Roman"/>
        </w:rPr>
        <w:t>is</w:t>
      </w:r>
      <w:r w:rsidRPr="00601393">
        <w:rPr>
          <w:rFonts w:ascii="Times New Roman" w:hAnsi="Times New Roman" w:cs="Times New Roman"/>
        </w:rPr>
        <w:t xml:space="preserve"> comprised of three antennas (detectors) at two sites, Hanford, WA and Livingston, LA</w:t>
      </w:r>
      <w:r w:rsidR="00D106C3">
        <w:rPr>
          <w:rFonts w:ascii="Times New Roman" w:hAnsi="Times New Roman" w:cs="Times New Roman"/>
        </w:rPr>
        <w:t xml:space="preserve"> </w:t>
      </w:r>
      <w:r w:rsidR="005239FF">
        <w:rPr>
          <w:rFonts w:ascii="Times New Roman" w:hAnsi="Times New Roman" w:cs="Times New Roman"/>
        </w:rPr>
        <w:fldChar w:fldCharType="begin"/>
      </w:r>
      <w:r w:rsidR="00F26485">
        <w:rPr>
          <w:rFonts w:ascii="Times New Roman" w:hAnsi="Times New Roman" w:cs="Times New Roman"/>
        </w:rPr>
        <w:instrText xml:space="preserve"> ADDIN EN.CITE &lt;EndNote&gt;&lt;Cite&gt;&lt;Author&gt;Abbott&lt;/Author&gt;&lt;Year&gt;2003&lt;/Year&gt;&lt;RecNum&gt;83&lt;/RecNum&gt;&lt;record&gt;&lt;rec-number&gt;83&lt;/rec-number&gt;&lt;foreign-keys&gt;&lt;key app="EN" db-id="wwfa9f0spvf0tfepdv8pv0tm2raa2p29sas2"&gt;83&lt;/key&gt;&lt;/foreign-keys&gt;&lt;ref-type name="Journal Article"&gt;17&lt;/ref-type&gt;&lt;contributors&gt;&lt;authors&gt;&lt;author&gt;Abbott, B, et al.&lt;/author&gt;&lt;/authors&gt;&lt;/contributors&gt;&lt;titles&gt;&lt;title&gt;Detector Description and Performance for the First Coincidence Observations between LIGO and GEO&lt;/title&gt;&lt;secondary-title&gt;Nuclear Instruments and Methods in Physics Research A&lt;/secondary-title&gt;&lt;/titles&gt;&lt;periodical&gt;&lt;full-title&gt;Nuclear Instruments and Methods in Physics Research A&lt;/full-title&gt;&lt;/periodical&gt;&lt;pages&gt;154-179&lt;/pages&gt;&lt;volume&gt;517&lt;/volume&gt;&lt;number&gt;1-3&lt;/number&gt;&lt;section&gt;154&lt;/section&gt;&lt;dates&gt;&lt;year&gt;2003&lt;/year&gt;&lt;pub-dates&gt;&lt;date&gt;January 2004&lt;/date&gt;&lt;/pub-dates&gt;&lt;/dates&gt;&lt;urls&gt;&lt;/urls&gt;&lt;/record&gt;&lt;/Cite&gt;&lt;/EndNote&gt;</w:instrText>
      </w:r>
      <w:r w:rsidR="005239FF">
        <w:rPr>
          <w:rFonts w:ascii="Times New Roman" w:hAnsi="Times New Roman" w:cs="Times New Roman"/>
        </w:rPr>
        <w:fldChar w:fldCharType="separate"/>
      </w:r>
      <w:r w:rsidR="00695410">
        <w:rPr>
          <w:rFonts w:ascii="Times New Roman" w:hAnsi="Times New Roman" w:cs="Times New Roman"/>
        </w:rPr>
        <w:t>[2]</w:t>
      </w:r>
      <w:r w:rsidR="005239FF">
        <w:rPr>
          <w:rFonts w:ascii="Times New Roman" w:hAnsi="Times New Roman" w:cs="Times New Roman"/>
        </w:rPr>
        <w:fldChar w:fldCharType="end"/>
      </w:r>
      <w:r w:rsidRPr="00601393">
        <w:rPr>
          <w:rFonts w:ascii="Times New Roman" w:hAnsi="Times New Roman" w:cs="Times New Roman"/>
        </w:rPr>
        <w:t>.  One large 4 km antenna was constructed at each site with a second half size unit situated within the Hanford installation.  Each detector was designed as a mul</w:t>
      </w:r>
      <w:r w:rsidR="00087F90">
        <w:rPr>
          <w:rFonts w:ascii="Times New Roman" w:hAnsi="Times New Roman" w:cs="Times New Roman"/>
        </w:rPr>
        <w:t>ti-kilometer version of a power</w:t>
      </w:r>
      <w:r w:rsidR="00700F03">
        <w:rPr>
          <w:rFonts w:ascii="Times New Roman" w:hAnsi="Times New Roman" w:cs="Times New Roman"/>
        </w:rPr>
        <w:t xml:space="preserve"> </w:t>
      </w:r>
      <w:r w:rsidRPr="00601393">
        <w:rPr>
          <w:rFonts w:ascii="Times New Roman" w:hAnsi="Times New Roman" w:cs="Times New Roman"/>
        </w:rPr>
        <w:t>recycled Michelson interferometer with Fabry-Perot arm cavities.  The optical topology for each 4 km detector is shown in figure 1.</w:t>
      </w:r>
    </w:p>
    <w:p w:rsidR="00D46E71" w:rsidRDefault="00BA6AEC" w:rsidP="00D46E71">
      <w:pPr>
        <w:rPr>
          <w:rFonts w:ascii="Times New Roman" w:hAnsi="Times New Roman" w:cs="Times New Roman"/>
        </w:rPr>
      </w:pPr>
      <w:r w:rsidRPr="00601393">
        <w:rPr>
          <w:rFonts w:ascii="Times New Roman" w:hAnsi="Times New Roman" w:cs="Times New Roman"/>
        </w:rPr>
        <w:t xml:space="preserve">The </w:t>
      </w:r>
      <w:r w:rsidR="001857AF">
        <w:rPr>
          <w:rFonts w:ascii="Times New Roman" w:hAnsi="Times New Roman" w:cs="Times New Roman"/>
        </w:rPr>
        <w:t>figure 1</w:t>
      </w:r>
      <w:r w:rsidRPr="00601393">
        <w:rPr>
          <w:rFonts w:ascii="Times New Roman" w:hAnsi="Times New Roman" w:cs="Times New Roman"/>
        </w:rPr>
        <w:t xml:space="preserve"> </w:t>
      </w:r>
      <w:r w:rsidR="00944363">
        <w:rPr>
          <w:rFonts w:ascii="Times New Roman" w:hAnsi="Times New Roman" w:cs="Times New Roman"/>
        </w:rPr>
        <w:t>detail</w:t>
      </w:r>
      <w:r w:rsidR="002D5AB4">
        <w:rPr>
          <w:rFonts w:ascii="Times New Roman" w:hAnsi="Times New Roman" w:cs="Times New Roman"/>
        </w:rPr>
        <w:t>s the</w:t>
      </w:r>
      <w:r w:rsidRPr="00601393">
        <w:rPr>
          <w:rFonts w:ascii="Times New Roman" w:hAnsi="Times New Roman" w:cs="Times New Roman"/>
        </w:rPr>
        <w:t xml:space="preserve"> </w:t>
      </w:r>
      <w:r w:rsidR="009C2054">
        <w:rPr>
          <w:rFonts w:ascii="Times New Roman" w:hAnsi="Times New Roman" w:cs="Times New Roman"/>
        </w:rPr>
        <w:t>six</w:t>
      </w:r>
      <w:r w:rsidRPr="00601393">
        <w:rPr>
          <w:rFonts w:ascii="Times New Roman" w:hAnsi="Times New Roman" w:cs="Times New Roman"/>
        </w:rPr>
        <w:t xml:space="preserve"> mirrors set </w:t>
      </w:r>
      <w:r w:rsidR="00327D37">
        <w:rPr>
          <w:rFonts w:ascii="Times New Roman" w:hAnsi="Times New Roman" w:cs="Times New Roman"/>
        </w:rPr>
        <w:t xml:space="preserve">in </w:t>
      </w:r>
      <w:r w:rsidRPr="00601393">
        <w:rPr>
          <w:rFonts w:ascii="Times New Roman" w:hAnsi="Times New Roman" w:cs="Times New Roman"/>
        </w:rPr>
        <w:t xml:space="preserve">a </w:t>
      </w:r>
      <w:r w:rsidR="009C2054">
        <w:rPr>
          <w:rFonts w:ascii="Times New Roman" w:hAnsi="Times New Roman" w:cs="Times New Roman"/>
        </w:rPr>
        <w:t xml:space="preserve">power recycled </w:t>
      </w:r>
      <w:r w:rsidRPr="00601393">
        <w:rPr>
          <w:rFonts w:ascii="Times New Roman" w:hAnsi="Times New Roman" w:cs="Times New Roman"/>
        </w:rPr>
        <w:t>Michelson interferometer formation</w:t>
      </w:r>
      <w:r w:rsidR="00A4073A">
        <w:rPr>
          <w:rFonts w:ascii="Times New Roman" w:hAnsi="Times New Roman" w:cs="Times New Roman"/>
        </w:rPr>
        <w:t>, their pick off ports, and relevant radio frequency demodulation channels</w:t>
      </w:r>
      <w:r w:rsidR="00FF3841">
        <w:rPr>
          <w:rFonts w:ascii="Times New Roman" w:hAnsi="Times New Roman" w:cs="Times New Roman"/>
        </w:rPr>
        <w:t xml:space="preserve"> pertinent to this paper’s simulation</w:t>
      </w:r>
      <w:r w:rsidR="001E2487">
        <w:rPr>
          <w:rFonts w:ascii="Times New Roman" w:hAnsi="Times New Roman" w:cs="Times New Roman"/>
        </w:rPr>
        <w:t>s</w:t>
      </w:r>
      <w:r w:rsidRPr="00601393">
        <w:rPr>
          <w:rFonts w:ascii="Times New Roman" w:hAnsi="Times New Roman" w:cs="Times New Roman"/>
        </w:rPr>
        <w:t>.  The mirrors labeled ITMx and ETMx form the</w:t>
      </w:r>
      <w:r w:rsidR="00444CE8">
        <w:rPr>
          <w:rFonts w:ascii="Times New Roman" w:hAnsi="Times New Roman" w:cs="Times New Roman"/>
        </w:rPr>
        <w:t xml:space="preserve"> “</w:t>
      </w:r>
      <w:r w:rsidRPr="00601393">
        <w:rPr>
          <w:rFonts w:ascii="Times New Roman" w:hAnsi="Times New Roman" w:cs="Times New Roman"/>
        </w:rPr>
        <w:t>x-axis” Fabry-Perot arm cavity; mirrors labeled ITMy and ETMy form the “y-axis” Fabry-Perot arm cavity.  Here ITM refers to</w:t>
      </w:r>
      <w:r w:rsidR="00C1556C">
        <w:rPr>
          <w:rFonts w:ascii="Times New Roman" w:hAnsi="Times New Roman" w:cs="Times New Roman"/>
        </w:rPr>
        <w:t xml:space="preserve"> the</w:t>
      </w:r>
      <w:r w:rsidRPr="00601393">
        <w:rPr>
          <w:rFonts w:ascii="Times New Roman" w:hAnsi="Times New Roman" w:cs="Times New Roman"/>
        </w:rPr>
        <w:t xml:space="preserve"> input (coupler) test mass, and ETM refers t</w:t>
      </w:r>
      <w:r w:rsidR="00BB6C06">
        <w:rPr>
          <w:rFonts w:ascii="Times New Roman" w:hAnsi="Times New Roman" w:cs="Times New Roman"/>
        </w:rPr>
        <w:t xml:space="preserve">o </w:t>
      </w:r>
      <w:r w:rsidR="00C1556C">
        <w:rPr>
          <w:rFonts w:ascii="Times New Roman" w:hAnsi="Times New Roman" w:cs="Times New Roman"/>
        </w:rPr>
        <w:t xml:space="preserve">the </w:t>
      </w:r>
      <w:r w:rsidR="00BB6C06">
        <w:rPr>
          <w:rFonts w:ascii="Times New Roman" w:hAnsi="Times New Roman" w:cs="Times New Roman"/>
        </w:rPr>
        <w:t xml:space="preserve">end test mass (a </w:t>
      </w:r>
      <w:r w:rsidR="00205EB3">
        <w:rPr>
          <w:rFonts w:ascii="Times New Roman" w:hAnsi="Times New Roman" w:cs="Times New Roman"/>
        </w:rPr>
        <w:t>fully</w:t>
      </w:r>
      <w:r w:rsidR="00BB6C06">
        <w:rPr>
          <w:rFonts w:ascii="Times New Roman" w:hAnsi="Times New Roman" w:cs="Times New Roman"/>
        </w:rPr>
        <w:t xml:space="preserve"> reflective mirror</w:t>
      </w:r>
      <w:r w:rsidRPr="00601393">
        <w:rPr>
          <w:rFonts w:ascii="Times New Roman" w:hAnsi="Times New Roman" w:cs="Times New Roman"/>
        </w:rPr>
        <w:t>).  The re</w:t>
      </w:r>
      <w:r w:rsidR="00FF0063">
        <w:rPr>
          <w:rFonts w:ascii="Times New Roman" w:hAnsi="Times New Roman" w:cs="Times New Roman"/>
        </w:rPr>
        <w:t>cycling mirror</w:t>
      </w:r>
      <w:r w:rsidR="005655C4">
        <w:rPr>
          <w:rFonts w:ascii="Times New Roman" w:hAnsi="Times New Roman" w:cs="Times New Roman"/>
        </w:rPr>
        <w:t xml:space="preserve"> (RM)</w:t>
      </w:r>
      <w:r w:rsidR="00FF293E">
        <w:rPr>
          <w:rFonts w:ascii="Times New Roman" w:hAnsi="Times New Roman" w:cs="Times New Roman"/>
        </w:rPr>
        <w:t xml:space="preserve"> forms</w:t>
      </w:r>
      <w:r w:rsidRPr="00601393">
        <w:rPr>
          <w:rFonts w:ascii="Times New Roman" w:hAnsi="Times New Roman" w:cs="Times New Roman"/>
        </w:rPr>
        <w:t xml:space="preserve"> the power recycled </w:t>
      </w:r>
      <w:r w:rsidR="00996827">
        <w:rPr>
          <w:rFonts w:ascii="Times New Roman" w:hAnsi="Times New Roman" w:cs="Times New Roman"/>
        </w:rPr>
        <w:t>cavity (PRC</w:t>
      </w:r>
      <w:r w:rsidRPr="00601393">
        <w:rPr>
          <w:rFonts w:ascii="Times New Roman" w:hAnsi="Times New Roman" w:cs="Times New Roman"/>
        </w:rPr>
        <w:t xml:space="preserve">) when paired with the </w:t>
      </w:r>
      <w:r w:rsidR="00FF0063">
        <w:rPr>
          <w:rFonts w:ascii="Times New Roman" w:hAnsi="Times New Roman" w:cs="Times New Roman"/>
        </w:rPr>
        <w:t>ITMs</w:t>
      </w:r>
      <w:r w:rsidRPr="00601393">
        <w:rPr>
          <w:rFonts w:ascii="Times New Roman" w:hAnsi="Times New Roman" w:cs="Times New Roman"/>
        </w:rPr>
        <w:t xml:space="preserve">.  In the actual LIGO detectors, the ITMs and ETMs </w:t>
      </w:r>
      <w:r w:rsidR="009865F6">
        <w:rPr>
          <w:rFonts w:ascii="Times New Roman" w:hAnsi="Times New Roman" w:cs="Times New Roman"/>
        </w:rPr>
        <w:t>are</w:t>
      </w:r>
      <w:r w:rsidRPr="00601393">
        <w:rPr>
          <w:rFonts w:ascii="Times New Roman" w:hAnsi="Times New Roman" w:cs="Times New Roman"/>
        </w:rPr>
        <w:t xml:space="preserve"> stationed approximately 4 km apart from each other.  The mirrors comprising the </w:t>
      </w:r>
      <w:r w:rsidR="00996827">
        <w:rPr>
          <w:rFonts w:ascii="Times New Roman" w:hAnsi="Times New Roman" w:cs="Times New Roman"/>
        </w:rPr>
        <w:t>PRC</w:t>
      </w:r>
      <w:r w:rsidRPr="00601393">
        <w:rPr>
          <w:rFonts w:ascii="Times New Roman" w:hAnsi="Times New Roman" w:cs="Times New Roman"/>
        </w:rPr>
        <w:t xml:space="preserve"> </w:t>
      </w:r>
      <w:r w:rsidR="009865F6">
        <w:rPr>
          <w:rFonts w:ascii="Times New Roman" w:hAnsi="Times New Roman" w:cs="Times New Roman"/>
        </w:rPr>
        <w:t>are</w:t>
      </w:r>
      <w:r w:rsidRPr="00601393">
        <w:rPr>
          <w:rFonts w:ascii="Times New Roman" w:hAnsi="Times New Roman" w:cs="Times New Roman"/>
        </w:rPr>
        <w:t xml:space="preserve"> stationed </w:t>
      </w:r>
      <w:r w:rsidR="00C1556C">
        <w:rPr>
          <w:rFonts w:ascii="Times New Roman" w:hAnsi="Times New Roman" w:cs="Times New Roman"/>
        </w:rPr>
        <w:t>approximately</w:t>
      </w:r>
      <w:r w:rsidRPr="00601393">
        <w:rPr>
          <w:rFonts w:ascii="Times New Roman" w:hAnsi="Times New Roman" w:cs="Times New Roman"/>
        </w:rPr>
        <w:t xml:space="preserve"> 9 m apart from each other.  </w:t>
      </w:r>
      <w:r w:rsidR="00812D07">
        <w:rPr>
          <w:rFonts w:ascii="Times New Roman" w:hAnsi="Times New Roman" w:cs="Times New Roman"/>
        </w:rPr>
        <w:t xml:space="preserve">LIGO’s operation at </w:t>
      </w:r>
      <w:r w:rsidR="00F71F5B">
        <w:rPr>
          <w:rFonts w:ascii="Times New Roman" w:hAnsi="Times New Roman" w:cs="Times New Roman"/>
        </w:rPr>
        <w:t>the dark</w:t>
      </w:r>
      <w:r w:rsidR="00812D07">
        <w:rPr>
          <w:rFonts w:ascii="Times New Roman" w:hAnsi="Times New Roman" w:cs="Times New Roman"/>
        </w:rPr>
        <w:t xml:space="preserve"> </w:t>
      </w:r>
      <w:r w:rsidR="00F22EF0">
        <w:rPr>
          <w:rFonts w:ascii="Times New Roman" w:hAnsi="Times New Roman" w:cs="Times New Roman"/>
        </w:rPr>
        <w:t>Michelson fringe</w:t>
      </w:r>
      <w:r w:rsidR="00812D07">
        <w:rPr>
          <w:rFonts w:ascii="Times New Roman" w:hAnsi="Times New Roman" w:cs="Times New Roman"/>
        </w:rPr>
        <w:t xml:space="preserve"> </w:t>
      </w:r>
      <w:r w:rsidR="00DD4203">
        <w:rPr>
          <w:rFonts w:ascii="Times New Roman" w:hAnsi="Times New Roman" w:cs="Times New Roman"/>
        </w:rPr>
        <w:t>permits</w:t>
      </w:r>
      <w:r w:rsidR="0005719E">
        <w:rPr>
          <w:rFonts w:ascii="Times New Roman" w:hAnsi="Times New Roman" w:cs="Times New Roman"/>
        </w:rPr>
        <w:t xml:space="preserve"> the interferometers </w:t>
      </w:r>
      <w:r w:rsidR="00875608">
        <w:rPr>
          <w:rFonts w:ascii="Times New Roman" w:hAnsi="Times New Roman" w:cs="Times New Roman"/>
        </w:rPr>
        <w:t>to act as</w:t>
      </w:r>
      <w:r w:rsidR="0005719E">
        <w:rPr>
          <w:rFonts w:ascii="Times New Roman" w:hAnsi="Times New Roman" w:cs="Times New Roman"/>
        </w:rPr>
        <w:t xml:space="preserve"> large </w:t>
      </w:r>
      <w:r w:rsidR="00AE55F8">
        <w:rPr>
          <w:rFonts w:ascii="Times New Roman" w:hAnsi="Times New Roman" w:cs="Times New Roman"/>
        </w:rPr>
        <w:t xml:space="preserve">composite </w:t>
      </w:r>
      <w:r w:rsidR="0005719E">
        <w:rPr>
          <w:rFonts w:ascii="Times New Roman" w:hAnsi="Times New Roman" w:cs="Times New Roman"/>
        </w:rPr>
        <w:t>resonators</w:t>
      </w:r>
      <w:r w:rsidRPr="00601393">
        <w:rPr>
          <w:rFonts w:ascii="Times New Roman" w:hAnsi="Times New Roman" w:cs="Times New Roman"/>
        </w:rPr>
        <w:t>.  The primary means of loss within the detectors were the mirrors’ intrinsic losses, scattering and absorption.</w:t>
      </w:r>
    </w:p>
    <w:p w:rsidR="00D831E2" w:rsidRPr="00D46E71" w:rsidRDefault="000279D3" w:rsidP="00D46E71">
      <w:pPr>
        <w:rPr>
          <w:rFonts w:ascii="Times New Roman" w:hAnsi="Times New Roman" w:cs="Times New Roman"/>
        </w:rPr>
      </w:pPr>
      <w:r>
        <w:rPr>
          <w:rFonts w:ascii="Times New Roman" w:hAnsi="Times New Roman" w:cs="Times New Roman"/>
        </w:rPr>
        <w:t>A</w:t>
      </w:r>
      <w:r w:rsidR="00BA6AEC" w:rsidRPr="00601393">
        <w:rPr>
          <w:rFonts w:ascii="Times New Roman" w:hAnsi="Times New Roman" w:cs="Times New Roman"/>
        </w:rPr>
        <w:t xml:space="preserve"> carrier beam and </w:t>
      </w:r>
      <w:r w:rsidR="00105F1E">
        <w:rPr>
          <w:rFonts w:ascii="Times New Roman" w:hAnsi="Times New Roman" w:cs="Times New Roman"/>
        </w:rPr>
        <w:t xml:space="preserve">the primary </w:t>
      </w:r>
      <w:r w:rsidR="00BA6AEC" w:rsidRPr="00601393">
        <w:rPr>
          <w:rFonts w:ascii="Times New Roman" w:hAnsi="Times New Roman" w:cs="Times New Roman"/>
        </w:rPr>
        <w:t xml:space="preserve">RF phase modulated sidebands </w:t>
      </w:r>
      <w:r w:rsidR="00F36E84">
        <w:rPr>
          <w:rFonts w:ascii="Times New Roman" w:hAnsi="Times New Roman" w:cs="Times New Roman"/>
        </w:rPr>
        <w:t>enter</w:t>
      </w:r>
      <w:r w:rsidR="00BA6AEC" w:rsidRPr="00601393">
        <w:rPr>
          <w:rFonts w:ascii="Times New Roman" w:hAnsi="Times New Roman" w:cs="Times New Roman"/>
        </w:rPr>
        <w:t xml:space="preserve"> the detector through </w:t>
      </w:r>
      <w:r w:rsidR="009C7457">
        <w:rPr>
          <w:rFonts w:ascii="Times New Roman" w:hAnsi="Times New Roman" w:cs="Times New Roman"/>
        </w:rPr>
        <w:t xml:space="preserve">the RM.  </w:t>
      </w:r>
      <w:r w:rsidR="0097120F" w:rsidRPr="00601393">
        <w:rPr>
          <w:rFonts w:ascii="Times New Roman" w:hAnsi="Times New Roman" w:cs="Times New Roman"/>
        </w:rPr>
        <w:t xml:space="preserve">The primary RF sidebands </w:t>
      </w:r>
      <w:r w:rsidR="0097120F">
        <w:rPr>
          <w:rFonts w:ascii="Times New Roman" w:hAnsi="Times New Roman" w:cs="Times New Roman"/>
        </w:rPr>
        <w:t>resonate</w:t>
      </w:r>
      <w:r w:rsidR="0097120F" w:rsidRPr="00601393">
        <w:rPr>
          <w:rFonts w:ascii="Times New Roman" w:hAnsi="Times New Roman" w:cs="Times New Roman"/>
        </w:rPr>
        <w:t xml:space="preserve"> in the </w:t>
      </w:r>
      <w:r w:rsidR="00996827">
        <w:rPr>
          <w:rFonts w:ascii="Times New Roman" w:hAnsi="Times New Roman" w:cs="Times New Roman"/>
        </w:rPr>
        <w:t>PRC</w:t>
      </w:r>
      <w:r w:rsidR="0097120F" w:rsidRPr="00601393">
        <w:rPr>
          <w:rFonts w:ascii="Times New Roman" w:hAnsi="Times New Roman" w:cs="Times New Roman"/>
        </w:rPr>
        <w:t xml:space="preserve">.  </w:t>
      </w:r>
      <w:r w:rsidR="009C7457">
        <w:rPr>
          <w:rFonts w:ascii="Times New Roman" w:hAnsi="Times New Roman" w:cs="Times New Roman"/>
        </w:rPr>
        <w:t>The sidebands allow</w:t>
      </w:r>
      <w:r w:rsidR="00BA6AEC" w:rsidRPr="00601393">
        <w:rPr>
          <w:rFonts w:ascii="Times New Roman" w:hAnsi="Times New Roman" w:cs="Times New Roman"/>
        </w:rPr>
        <w:t xml:space="preserve"> LIGO to utilize a</w:t>
      </w:r>
      <w:r w:rsidR="00251D41">
        <w:rPr>
          <w:rFonts w:ascii="Times New Roman" w:hAnsi="Times New Roman" w:cs="Times New Roman"/>
        </w:rPr>
        <w:t xml:space="preserve"> variant of the</w:t>
      </w:r>
      <w:r w:rsidR="00BA6AEC" w:rsidRPr="00601393">
        <w:rPr>
          <w:rFonts w:ascii="Times New Roman" w:hAnsi="Times New Roman" w:cs="Times New Roman"/>
        </w:rPr>
        <w:t xml:space="preserve"> Pound-Drever-Hall</w:t>
      </w:r>
      <w:r w:rsidR="009C7457">
        <w:rPr>
          <w:rFonts w:ascii="Times New Roman" w:hAnsi="Times New Roman" w:cs="Times New Roman"/>
        </w:rPr>
        <w:t xml:space="preserve"> type (PDH) length servo scheme</w:t>
      </w:r>
      <w:r w:rsidR="00E95303">
        <w:rPr>
          <w:rFonts w:ascii="Times New Roman" w:hAnsi="Times New Roman" w:cs="Times New Roman"/>
        </w:rPr>
        <w:t xml:space="preserve"> </w:t>
      </w:r>
      <w:r w:rsidR="005239FF">
        <w:rPr>
          <w:rFonts w:ascii="Times New Roman" w:hAnsi="Times New Roman" w:cs="Times New Roman"/>
        </w:rPr>
        <w:fldChar w:fldCharType="begin">
          <w:fldData xml:space="preserve">PEVuZE5vdGU+PENpdGU+PEF1dGhvcj5SLiBXLiBQLiBEcmV2ZXI8L0F1dGhvcj48WWVhcj4xOTgz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</w:fldData>
        </w:fldChar>
      </w:r>
      <w:r w:rsidR="00F26485">
        <w:rPr>
          <w:rFonts w:ascii="Times New Roman" w:hAnsi="Times New Roman" w:cs="Times New Roman"/>
        </w:rPr>
        <w:instrText xml:space="preserve"> ADDIN EN.CITE </w:instrText>
      </w:r>
      <w:r w:rsidR="005239FF">
        <w:rPr>
          <w:rFonts w:ascii="Times New Roman" w:hAnsi="Times New Roman" w:cs="Times New Roman"/>
        </w:rPr>
        <w:fldChar w:fldCharType="begin">
          <w:fldData xml:space="preserve">PEVuZE5vdGU+PENpdGU+PEF1dGhvcj5SLiBXLiBQLiBEcmV2ZXI8L0F1dGhvcj48WWVhcj4xOTgz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</w:fldData>
        </w:fldChar>
      </w:r>
      <w:r w:rsidR="00F26485">
        <w:rPr>
          <w:rFonts w:ascii="Times New Roman" w:hAnsi="Times New Roman" w:cs="Times New Roman"/>
        </w:rPr>
        <w:instrText xml:space="preserve"> ADDIN EN.CITE.DATA </w:instrText>
      </w:r>
      <w:r w:rsidR="005239FF">
        <w:rPr>
          <w:rFonts w:ascii="Times New Roman" w:hAnsi="Times New Roman" w:cs="Times New Roman"/>
        </w:rPr>
      </w:r>
      <w:r w:rsidR="005239FF">
        <w:rPr>
          <w:rFonts w:ascii="Times New Roman" w:hAnsi="Times New Roman" w:cs="Times New Roman"/>
        </w:rPr>
        <w:fldChar w:fldCharType="end"/>
      </w:r>
      <w:r w:rsidR="005239FF">
        <w:rPr>
          <w:rFonts w:ascii="Times New Roman" w:hAnsi="Times New Roman" w:cs="Times New Roman"/>
        </w:rPr>
      </w:r>
      <w:r w:rsidR="005239FF">
        <w:rPr>
          <w:rFonts w:ascii="Times New Roman" w:hAnsi="Times New Roman" w:cs="Times New Roman"/>
        </w:rPr>
        <w:fldChar w:fldCharType="separate"/>
      </w:r>
      <w:r w:rsidR="00AA2B4A">
        <w:rPr>
          <w:rFonts w:ascii="Times New Roman" w:hAnsi="Times New Roman" w:cs="Times New Roman"/>
        </w:rPr>
        <w:t>[2, 3, 11]</w:t>
      </w:r>
      <w:r w:rsidR="005239FF">
        <w:rPr>
          <w:rFonts w:ascii="Times New Roman" w:hAnsi="Times New Roman" w:cs="Times New Roman"/>
        </w:rPr>
        <w:fldChar w:fldCharType="end"/>
      </w:r>
      <w:r w:rsidR="00BA6AEC" w:rsidRPr="00601393">
        <w:rPr>
          <w:rFonts w:ascii="Times New Roman" w:hAnsi="Times New Roman" w:cs="Times New Roman"/>
        </w:rPr>
        <w:t xml:space="preserve">.  </w:t>
      </w:r>
      <w:r w:rsidR="00081BEA">
        <w:rPr>
          <w:rFonts w:ascii="Times New Roman" w:hAnsi="Times New Roman" w:cs="Times New Roman"/>
        </w:rPr>
        <w:t>S</w:t>
      </w:r>
      <w:r w:rsidR="00BA6AEC" w:rsidRPr="00601393">
        <w:rPr>
          <w:rFonts w:ascii="Times New Roman" w:hAnsi="Times New Roman" w:cs="Times New Roman"/>
        </w:rPr>
        <w:t xml:space="preserve">econdary RF sidebands </w:t>
      </w:r>
      <w:r w:rsidR="00C0553B">
        <w:rPr>
          <w:rFonts w:ascii="Times New Roman" w:hAnsi="Times New Roman" w:cs="Times New Roman"/>
        </w:rPr>
        <w:t>ar</w:t>
      </w:r>
      <w:r w:rsidR="00152504">
        <w:rPr>
          <w:rFonts w:ascii="Times New Roman" w:hAnsi="Times New Roman" w:cs="Times New Roman"/>
        </w:rPr>
        <w:t>e</w:t>
      </w:r>
      <w:r w:rsidR="00BA6AEC" w:rsidRPr="00601393">
        <w:rPr>
          <w:rFonts w:ascii="Times New Roman" w:hAnsi="Times New Roman" w:cs="Times New Roman"/>
        </w:rPr>
        <w:t xml:space="preserve"> not resonant within the </w:t>
      </w:r>
      <w:r w:rsidR="00996827">
        <w:rPr>
          <w:rFonts w:ascii="Times New Roman" w:hAnsi="Times New Roman" w:cs="Times New Roman"/>
        </w:rPr>
        <w:t>PRC</w:t>
      </w:r>
      <w:r w:rsidR="00BA6AEC" w:rsidRPr="00601393">
        <w:rPr>
          <w:rFonts w:ascii="Times New Roman" w:hAnsi="Times New Roman" w:cs="Times New Roman"/>
        </w:rPr>
        <w:t xml:space="preserve"> and </w:t>
      </w:r>
      <w:r w:rsidR="009C7457">
        <w:rPr>
          <w:rFonts w:ascii="Times New Roman" w:hAnsi="Times New Roman" w:cs="Times New Roman"/>
        </w:rPr>
        <w:t xml:space="preserve">are </w:t>
      </w:r>
      <w:r w:rsidR="00BA6AEC" w:rsidRPr="00601393">
        <w:rPr>
          <w:rFonts w:ascii="Times New Roman" w:hAnsi="Times New Roman" w:cs="Times New Roman"/>
        </w:rPr>
        <w:t>therefore</w:t>
      </w:r>
      <w:r w:rsidR="009C7457">
        <w:rPr>
          <w:rFonts w:ascii="Times New Roman" w:hAnsi="Times New Roman" w:cs="Times New Roman"/>
        </w:rPr>
        <w:t xml:space="preserve"> used in</w:t>
      </w:r>
      <w:r w:rsidR="00BA6AEC" w:rsidRPr="00601393">
        <w:rPr>
          <w:rFonts w:ascii="Times New Roman" w:hAnsi="Times New Roman" w:cs="Times New Roman"/>
        </w:rPr>
        <w:t xml:space="preserve"> </w:t>
      </w:r>
      <w:r w:rsidR="009C7457">
        <w:rPr>
          <w:rFonts w:ascii="Times New Roman" w:hAnsi="Times New Roman" w:cs="Times New Roman"/>
        </w:rPr>
        <w:t>measuring</w:t>
      </w:r>
      <w:r w:rsidR="00BA6AEC" w:rsidRPr="00601393">
        <w:rPr>
          <w:rFonts w:ascii="Times New Roman" w:hAnsi="Times New Roman" w:cs="Times New Roman"/>
        </w:rPr>
        <w:t xml:space="preserve"> the </w:t>
      </w:r>
      <w:r w:rsidR="00251D41">
        <w:rPr>
          <w:rFonts w:ascii="Times New Roman" w:hAnsi="Times New Roman" w:cs="Times New Roman"/>
        </w:rPr>
        <w:t>average</w:t>
      </w:r>
      <w:r w:rsidR="00745B2A">
        <w:rPr>
          <w:rFonts w:ascii="Times New Roman" w:hAnsi="Times New Roman" w:cs="Times New Roman"/>
        </w:rPr>
        <w:t xml:space="preserve"> size of the arm cavity</w:t>
      </w:r>
      <w:r w:rsidR="00BA6AEC" w:rsidRPr="00601393">
        <w:rPr>
          <w:rFonts w:ascii="Times New Roman" w:hAnsi="Times New Roman" w:cs="Times New Roman"/>
        </w:rPr>
        <w:t xml:space="preserve"> via the retroreflected light.  </w:t>
      </w:r>
      <w:r w:rsidR="00E66DCE" w:rsidRPr="00601393">
        <w:rPr>
          <w:rFonts w:ascii="Times New Roman" w:hAnsi="Times New Roman" w:cs="Times New Roman"/>
        </w:rPr>
        <w:t xml:space="preserve">The sidebands </w:t>
      </w:r>
      <w:r w:rsidR="00E66DCE">
        <w:rPr>
          <w:rFonts w:ascii="Times New Roman" w:hAnsi="Times New Roman" w:cs="Times New Roman"/>
        </w:rPr>
        <w:t>are</w:t>
      </w:r>
      <w:r w:rsidR="00E66DCE" w:rsidRPr="00601393">
        <w:rPr>
          <w:rFonts w:ascii="Times New Roman" w:hAnsi="Times New Roman" w:cs="Times New Roman"/>
        </w:rPr>
        <w:t xml:space="preserve"> also used in a </w:t>
      </w:r>
      <w:r w:rsidR="00E66DCE">
        <w:rPr>
          <w:rFonts w:ascii="Times New Roman" w:hAnsi="Times New Roman" w:cs="Times New Roman"/>
        </w:rPr>
        <w:t xml:space="preserve">control </w:t>
      </w:r>
      <w:r w:rsidR="00E66DCE" w:rsidRPr="00601393">
        <w:rPr>
          <w:rFonts w:ascii="Times New Roman" w:hAnsi="Times New Roman" w:cs="Times New Roman"/>
        </w:rPr>
        <w:t xml:space="preserve">servo to </w:t>
      </w:r>
      <w:r w:rsidR="00E66DCE">
        <w:rPr>
          <w:rFonts w:ascii="Times New Roman" w:hAnsi="Times New Roman" w:cs="Times New Roman"/>
        </w:rPr>
        <w:t>minimize</w:t>
      </w:r>
      <w:r w:rsidR="00E66DCE" w:rsidRPr="00601393">
        <w:rPr>
          <w:rFonts w:ascii="Times New Roman" w:hAnsi="Times New Roman" w:cs="Times New Roman"/>
        </w:rPr>
        <w:t xml:space="preserve"> alignment perturbations </w:t>
      </w:r>
      <w:r w:rsidR="005239FF">
        <w:rPr>
          <w:rFonts w:ascii="Times New Roman" w:hAnsi="Times New Roman" w:cs="Times New Roman"/>
        </w:rPr>
        <w:fldChar w:fldCharType="begin">
          <w:fldData xml:space="preserve">PEVuZE5vdGU+PENpdGU+PEF1dGhvcj5Gcml0c2NoZWw8L0F1dGhvcj48WWVhcj4xOTk4PC9ZZWFy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=
</w:fldData>
        </w:fldChar>
      </w:r>
      <w:r w:rsidR="00F26485">
        <w:rPr>
          <w:rFonts w:ascii="Times New Roman" w:hAnsi="Times New Roman" w:cs="Times New Roman"/>
        </w:rPr>
        <w:instrText xml:space="preserve"> ADDIN EN.CITE </w:instrText>
      </w:r>
      <w:r w:rsidR="005239FF">
        <w:rPr>
          <w:rFonts w:ascii="Times New Roman" w:hAnsi="Times New Roman" w:cs="Times New Roman"/>
        </w:rPr>
        <w:fldChar w:fldCharType="begin">
          <w:fldData xml:space="preserve">PEVuZE5vdGU+PENpdGU+PEF1dGhvcj5Gcml0c2NoZWw8L0F1dGhvcj48WWVhcj4xOTk4PC9ZZWFy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=
</w:fldData>
        </w:fldChar>
      </w:r>
      <w:r w:rsidR="00F26485">
        <w:rPr>
          <w:rFonts w:ascii="Times New Roman" w:hAnsi="Times New Roman" w:cs="Times New Roman"/>
        </w:rPr>
        <w:instrText xml:space="preserve"> ADDIN EN.CITE.DATA </w:instrText>
      </w:r>
      <w:r w:rsidR="005239FF">
        <w:rPr>
          <w:rFonts w:ascii="Times New Roman" w:hAnsi="Times New Roman" w:cs="Times New Roman"/>
        </w:rPr>
      </w:r>
      <w:r w:rsidR="005239FF">
        <w:rPr>
          <w:rFonts w:ascii="Times New Roman" w:hAnsi="Times New Roman" w:cs="Times New Roman"/>
        </w:rPr>
        <w:fldChar w:fldCharType="end"/>
      </w:r>
      <w:r w:rsidR="005239FF">
        <w:rPr>
          <w:rFonts w:ascii="Times New Roman" w:hAnsi="Times New Roman" w:cs="Times New Roman"/>
        </w:rPr>
      </w:r>
      <w:r w:rsidR="005239FF">
        <w:rPr>
          <w:rFonts w:ascii="Times New Roman" w:hAnsi="Times New Roman" w:cs="Times New Roman"/>
        </w:rPr>
        <w:fldChar w:fldCharType="separate"/>
      </w:r>
      <w:r w:rsidR="00AA2B4A">
        <w:rPr>
          <w:rFonts w:ascii="Times New Roman" w:hAnsi="Times New Roman" w:cs="Times New Roman"/>
        </w:rPr>
        <w:t>[2, 3, 12]</w:t>
      </w:r>
      <w:r w:rsidR="005239FF">
        <w:rPr>
          <w:rFonts w:ascii="Times New Roman" w:hAnsi="Times New Roman" w:cs="Times New Roman"/>
        </w:rPr>
        <w:fldChar w:fldCharType="end"/>
      </w:r>
      <w:r w:rsidR="00E66DCE" w:rsidRPr="00601393">
        <w:rPr>
          <w:rFonts w:ascii="Times New Roman" w:hAnsi="Times New Roman" w:cs="Times New Roman"/>
        </w:rPr>
        <w:t xml:space="preserve">.  </w:t>
      </w:r>
      <w:r w:rsidR="00BA6AEC" w:rsidRPr="00601393">
        <w:rPr>
          <w:rFonts w:ascii="Times New Roman" w:hAnsi="Times New Roman" w:cs="Times New Roman"/>
        </w:rPr>
        <w:t>Optical pickoff ports wi</w:t>
      </w:r>
      <w:r w:rsidR="00BB6BD5">
        <w:rPr>
          <w:rFonts w:ascii="Times New Roman" w:hAnsi="Times New Roman" w:cs="Times New Roman"/>
        </w:rPr>
        <w:t>thin the interferometer provide a</w:t>
      </w:r>
      <w:r w:rsidR="00262982">
        <w:rPr>
          <w:rFonts w:ascii="Times New Roman" w:hAnsi="Times New Roman" w:cs="Times New Roman"/>
        </w:rPr>
        <w:t xml:space="preserve"> means to </w:t>
      </w:r>
      <w:r w:rsidR="00BA6AEC" w:rsidRPr="00601393">
        <w:rPr>
          <w:rFonts w:ascii="Times New Roman" w:hAnsi="Times New Roman" w:cs="Times New Roman"/>
        </w:rPr>
        <w:t xml:space="preserve">measure the relative position (and alignment) of the </w:t>
      </w:r>
      <w:r w:rsidR="00996827">
        <w:rPr>
          <w:rFonts w:ascii="Times New Roman" w:hAnsi="Times New Roman" w:cs="Times New Roman"/>
        </w:rPr>
        <w:t>PRC</w:t>
      </w:r>
      <w:r w:rsidR="00BA6AEC" w:rsidRPr="00601393">
        <w:rPr>
          <w:rFonts w:ascii="Times New Roman" w:hAnsi="Times New Roman" w:cs="Times New Roman"/>
        </w:rPr>
        <w:t xml:space="preserve"> and Fabry-Perot mirrors</w:t>
      </w:r>
      <w:r w:rsidR="002D5AB4">
        <w:rPr>
          <w:rFonts w:ascii="Times New Roman" w:hAnsi="Times New Roman" w:cs="Times New Roman"/>
        </w:rPr>
        <w:t xml:space="preserve"> (see figure 1</w:t>
      </w:r>
      <w:r w:rsidR="00996A8D">
        <w:rPr>
          <w:rFonts w:ascii="Times New Roman" w:hAnsi="Times New Roman" w:cs="Times New Roman"/>
        </w:rPr>
        <w:t>)</w:t>
      </w:r>
      <w:r w:rsidR="00BA6AEC" w:rsidRPr="00601393">
        <w:rPr>
          <w:rFonts w:ascii="Times New Roman" w:hAnsi="Times New Roman" w:cs="Times New Roman"/>
        </w:rPr>
        <w:t xml:space="preserve">.  </w:t>
      </w:r>
      <w:r w:rsidR="000E1D91">
        <w:rPr>
          <w:rFonts w:ascii="Times New Roman" w:hAnsi="Times New Roman" w:cs="Times New Roman"/>
        </w:rPr>
        <w:t>During S5, t</w:t>
      </w:r>
      <w:r w:rsidR="00BA6AEC" w:rsidRPr="00601393">
        <w:rPr>
          <w:rFonts w:ascii="Times New Roman" w:hAnsi="Times New Roman" w:cs="Times New Roman"/>
        </w:rPr>
        <w:t>he prima</w:t>
      </w:r>
      <w:r w:rsidR="00F74D84">
        <w:rPr>
          <w:rFonts w:ascii="Times New Roman" w:hAnsi="Times New Roman" w:cs="Times New Roman"/>
        </w:rPr>
        <w:t>ry degree of freedom</w:t>
      </w:r>
      <w:r w:rsidR="00874F27">
        <w:rPr>
          <w:rFonts w:ascii="Times New Roman" w:hAnsi="Times New Roman" w:cs="Times New Roman"/>
        </w:rPr>
        <w:t>, differential arm motion or</w:t>
      </w:r>
      <w:r w:rsidR="00F74D84">
        <w:rPr>
          <w:rFonts w:ascii="Times New Roman" w:hAnsi="Times New Roman" w:cs="Times New Roman"/>
        </w:rPr>
        <w:t xml:space="preserve"> </w:t>
      </w:r>
      <w:r w:rsidR="00874F27">
        <w:rPr>
          <w:rFonts w:ascii="Times New Roman" w:hAnsi="Times New Roman" w:cs="Times New Roman"/>
        </w:rPr>
        <w:t>“</w:t>
      </w:r>
      <w:r w:rsidR="00F74D84">
        <w:rPr>
          <w:rFonts w:ascii="Times New Roman" w:hAnsi="Times New Roman" w:cs="Times New Roman"/>
        </w:rPr>
        <w:t>DARM</w:t>
      </w:r>
      <w:r w:rsidR="00837462">
        <w:rPr>
          <w:rFonts w:ascii="Times New Roman" w:hAnsi="Times New Roman" w:cs="Times New Roman"/>
        </w:rPr>
        <w:t>,</w:t>
      </w:r>
      <w:r w:rsidR="00874F27">
        <w:rPr>
          <w:rFonts w:ascii="Times New Roman" w:hAnsi="Times New Roman" w:cs="Times New Roman"/>
        </w:rPr>
        <w:t>”</w:t>
      </w:r>
      <w:r w:rsidR="00F74D84">
        <w:rPr>
          <w:rFonts w:ascii="Times New Roman" w:hAnsi="Times New Roman" w:cs="Times New Roman"/>
        </w:rPr>
        <w:t xml:space="preserve"> is measured </w:t>
      </w:r>
      <w:r w:rsidR="00262982">
        <w:rPr>
          <w:rFonts w:ascii="Times New Roman" w:hAnsi="Times New Roman" w:cs="Times New Roman"/>
        </w:rPr>
        <w:t>directly at</w:t>
      </w:r>
      <w:r w:rsidR="00F74D84">
        <w:rPr>
          <w:rFonts w:ascii="Times New Roman" w:hAnsi="Times New Roman" w:cs="Times New Roman"/>
        </w:rPr>
        <w:t xml:space="preserve"> the </w:t>
      </w:r>
      <w:r w:rsidR="00F70178">
        <w:rPr>
          <w:rFonts w:ascii="Times New Roman" w:hAnsi="Times New Roman" w:cs="Times New Roman"/>
        </w:rPr>
        <w:t>anti-symmetric (</w:t>
      </w:r>
      <w:r w:rsidR="00F74D84">
        <w:rPr>
          <w:rFonts w:ascii="Times New Roman" w:hAnsi="Times New Roman" w:cs="Times New Roman"/>
        </w:rPr>
        <w:t>AS</w:t>
      </w:r>
      <w:r w:rsidR="00F70178">
        <w:rPr>
          <w:rFonts w:ascii="Times New Roman" w:hAnsi="Times New Roman" w:cs="Times New Roman"/>
        </w:rPr>
        <w:t>)</w:t>
      </w:r>
      <w:r w:rsidR="00F74D84">
        <w:rPr>
          <w:rFonts w:ascii="Times New Roman" w:hAnsi="Times New Roman" w:cs="Times New Roman"/>
        </w:rPr>
        <w:t xml:space="preserve"> port</w:t>
      </w:r>
      <w:r w:rsidR="00AA377C">
        <w:rPr>
          <w:rFonts w:ascii="Times New Roman" w:hAnsi="Times New Roman" w:cs="Times New Roman"/>
        </w:rPr>
        <w:t xml:space="preserve"> by heterodyning th</w:t>
      </w:r>
      <w:r w:rsidR="00B63769">
        <w:rPr>
          <w:rFonts w:ascii="Times New Roman" w:hAnsi="Times New Roman" w:cs="Times New Roman"/>
        </w:rPr>
        <w:t>e AS</w:t>
      </w:r>
      <w:r w:rsidR="00AA377C">
        <w:rPr>
          <w:rFonts w:ascii="Times New Roman" w:hAnsi="Times New Roman" w:cs="Times New Roman"/>
        </w:rPr>
        <w:t xml:space="preserve"> light with the </w:t>
      </w:r>
      <w:r w:rsidR="00B63769">
        <w:rPr>
          <w:rFonts w:ascii="Times New Roman" w:hAnsi="Times New Roman" w:cs="Times New Roman"/>
        </w:rPr>
        <w:t xml:space="preserve">primary sideband modulation RF to form an error signal that is directly related to the </w:t>
      </w:r>
      <w:r w:rsidR="00B63769">
        <w:rPr>
          <w:rFonts w:ascii="Times New Roman" w:hAnsi="Times New Roman" w:cs="Times New Roman"/>
        </w:rPr>
        <w:lastRenderedPageBreak/>
        <w:t>differential Fabry-Perot arm lengths</w:t>
      </w:r>
      <w:r w:rsidR="00F5184A">
        <w:rPr>
          <w:rFonts w:ascii="Times New Roman" w:hAnsi="Times New Roman" w:cs="Times New Roman"/>
        </w:rPr>
        <w:t xml:space="preserve"> as noted in section 4.4 of reference</w:t>
      </w:r>
      <w:r w:rsidR="00F26485">
        <w:rPr>
          <w:rFonts w:ascii="Times New Roman" w:hAnsi="Times New Roman" w:cs="Times New Roman"/>
        </w:rPr>
        <w:t xml:space="preserve"> </w:t>
      </w:r>
      <w:r w:rsidR="005239FF">
        <w:rPr>
          <w:rFonts w:ascii="Times New Roman" w:hAnsi="Times New Roman" w:cs="Times New Roman"/>
        </w:rPr>
        <w:fldChar w:fldCharType="begin"/>
      </w:r>
      <w:r w:rsidR="00F26485">
        <w:rPr>
          <w:rFonts w:ascii="Times New Roman" w:hAnsi="Times New Roman" w:cs="Times New Roman"/>
        </w:rPr>
        <w:instrText xml:space="preserve"> ADDIN EN.CITE &lt;EndNote&gt;&lt;Cite&gt;&lt;Author&gt;Abbott&lt;/Author&gt;&lt;Year&gt;July 2009&lt;/Year&gt;&lt;RecNum&gt;86&lt;/RecNum&gt;&lt;record&gt;&lt;rec-number&gt;86&lt;/rec-number&gt;&lt;foreign-keys&gt;&lt;key app="EN" db-id="wwfa9f0spvf0tfepdv8pv0tm2raa2p29sas2"&gt;86&lt;/key&gt;&lt;/foreign-keys&gt;&lt;ref-type name="Journal Article"&gt;17&lt;/ref-type&gt;&lt;contributors&gt;&lt;authors&gt;&lt;author&gt;Abbott, B, et al.&lt;/author&gt;&lt;/authors&gt;&lt;/contributors&gt;&lt;titles&gt;&lt;title&gt;LIGO: The Laser Interferometer Gravitational-Wave Observatory&lt;/title&gt;&lt;secondary-title&gt;Reports on Progress in Physics&lt;/secondary-title&gt;&lt;/titles&gt;&lt;periodical&gt;&lt;full-title&gt;Reports on Progress in Physics&lt;/full-title&gt;&lt;/periodical&gt;&lt;volume&gt;72&lt;/volume&gt;&lt;number&gt;7&lt;/number&gt;&lt;dates&gt;&lt;year&gt;July 2009&lt;/year&gt;&lt;/dates&gt;&lt;urls&gt;&lt;/urls&gt;&lt;/record&gt;&lt;/Cite&gt;&lt;/EndNote&gt;</w:instrText>
      </w:r>
      <w:r w:rsidR="005239FF">
        <w:rPr>
          <w:rFonts w:ascii="Times New Roman" w:hAnsi="Times New Roman" w:cs="Times New Roman"/>
        </w:rPr>
        <w:fldChar w:fldCharType="separate"/>
      </w:r>
      <w:r w:rsidR="00F26485">
        <w:rPr>
          <w:rFonts w:ascii="Times New Roman" w:hAnsi="Times New Roman" w:cs="Times New Roman"/>
        </w:rPr>
        <w:t>[3]</w:t>
      </w:r>
      <w:r w:rsidR="005239FF">
        <w:rPr>
          <w:rFonts w:ascii="Times New Roman" w:hAnsi="Times New Roman" w:cs="Times New Roman"/>
        </w:rPr>
        <w:fldChar w:fldCharType="end"/>
      </w:r>
      <w:r w:rsidR="00B63769">
        <w:rPr>
          <w:rFonts w:ascii="Times New Roman" w:hAnsi="Times New Roman" w:cs="Times New Roman"/>
        </w:rPr>
        <w:t>.</w:t>
      </w:r>
      <w:r w:rsidR="00D831E2">
        <w:rPr>
          <w:rFonts w:ascii="Times New Roman" w:hAnsi="Times New Roman" w:cs="Times New Roman"/>
          <w:noProof/>
        </w:rPr>
        <w:drawing>
          <wp:inline distT="0" distB="0" distL="0" distR="0">
            <wp:extent cx="5938612" cy="4315968"/>
            <wp:effectExtent l="0" t="0" r="4988" b="0"/>
            <wp:docPr id="2" name="Picture 0" descr="LIGOPickOffLayoutFi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OPickOffLayoutFig3.gif"/>
                    <pic:cNvPicPr/>
                  </pic:nvPicPr>
                  <pic:blipFill>
                    <a:blip r:embed="rId8" cstate="print"/>
                    <a:stretch>
                      <a:fillRect/>
                    </a:stretch>
                  </pic:blipFill>
                  <pic:spPr>
                    <a:xfrm>
                      <a:off x="0" y="0"/>
                      <a:ext cx="5938612" cy="4315968"/>
                    </a:xfrm>
                    <a:prstGeom prst="rect">
                      <a:avLst/>
                    </a:prstGeom>
                  </pic:spPr>
                </pic:pic>
              </a:graphicData>
            </a:graphic>
          </wp:inline>
        </w:drawing>
      </w:r>
    </w:p>
    <w:p w:rsidR="00BA6AEC" w:rsidRPr="00D831E2" w:rsidRDefault="00D831E2" w:rsidP="00D831E2">
      <w:pPr>
        <w:pStyle w:val="Caption"/>
        <w:rPr>
          <w:rFonts w:ascii="Times New Roman" w:hAnsi="Times New Roman" w:cs="Times New Roman"/>
          <w:color w:val="auto"/>
        </w:rPr>
      </w:pPr>
      <w:r>
        <w:rPr>
          <w:rFonts w:ascii="Times New Roman" w:hAnsi="Times New Roman" w:cs="Times New Roman"/>
          <w:color w:val="auto"/>
        </w:rPr>
        <w:t xml:space="preserve">Figure </w:t>
      </w:r>
      <w:r w:rsidR="001857AF">
        <w:rPr>
          <w:rFonts w:ascii="Times New Roman" w:hAnsi="Times New Roman" w:cs="Times New Roman"/>
          <w:color w:val="auto"/>
        </w:rPr>
        <w:t>1</w:t>
      </w:r>
      <w:r>
        <w:rPr>
          <w:color w:val="auto"/>
        </w:rPr>
        <w:t xml:space="preserve">: </w:t>
      </w:r>
      <w:r w:rsidRPr="00BA6AEC">
        <w:rPr>
          <w:color w:val="auto"/>
        </w:rPr>
        <w:t>A schematic of the LIGO core optics.  Optical pickoffs are noted in normal font.  The mirrors are labeled in italic font.  Vertical lines adjacent</w:t>
      </w:r>
      <w:r>
        <w:rPr>
          <w:color w:val="auto"/>
        </w:rPr>
        <w:t xml:space="preserve"> to</w:t>
      </w:r>
      <w:r w:rsidRPr="00BA6AEC">
        <w:rPr>
          <w:color w:val="auto"/>
        </w:rPr>
        <w:t xml:space="preserve"> mirrors indicate which side is highly reflective (HR).  A carrier beam leaves the pre-stabilized laser and input/output optics (PSL/IOO) stage with phase modulated RF sidebands.  The carrier and sidebands are incident on the recycling mirror’s (RM) antireflective surface.  The nonresonant secondary sidebands return upstream and are routed to the reflected port (REFL) by a Faraday isolator (FI).  The primary sidebands resonate in the power recycled </w:t>
      </w:r>
      <w:r>
        <w:rPr>
          <w:color w:val="auto"/>
        </w:rPr>
        <w:t>cavity</w:t>
      </w:r>
      <w:r w:rsidRPr="00BA6AEC">
        <w:rPr>
          <w:color w:val="auto"/>
        </w:rPr>
        <w:t xml:space="preserve"> (</w:t>
      </w:r>
      <w:r>
        <w:rPr>
          <w:color w:val="auto"/>
        </w:rPr>
        <w:t>PRC</w:t>
      </w:r>
      <w:r w:rsidRPr="00BA6AEC">
        <w:rPr>
          <w:color w:val="auto"/>
        </w:rPr>
        <w:t xml:space="preserve">) comprised of the two input test masses (ITMs), beamsplitter (BS), and the RM.  The primary sideband light leaks out the antisymmetric (AS) port due to an asymmetry in the ITM to BS distance.  The carrier resonates in both the arm cavities and the </w:t>
      </w:r>
      <w:r>
        <w:rPr>
          <w:color w:val="auto"/>
        </w:rPr>
        <w:t>PRC</w:t>
      </w:r>
      <w:r w:rsidRPr="00BA6AEC">
        <w:rPr>
          <w:color w:val="auto"/>
        </w:rPr>
        <w:t xml:space="preserve">.  The arms’ </w:t>
      </w:r>
      <w:r>
        <w:rPr>
          <w:color w:val="auto"/>
        </w:rPr>
        <w:t>highly reflective end mirrors</w:t>
      </w:r>
      <w:r w:rsidRPr="00BA6AEC">
        <w:rPr>
          <w:color w:val="auto"/>
        </w:rPr>
        <w:t xml:space="preserve"> are labeled end test masses (ETMs).  Light pickoff (PO) ports are drawn close to their nominal positions.  The boxed pickoff ports (XCav, YCav, and </w:t>
      </w:r>
      <w:r w:rsidR="00327A9A">
        <w:rPr>
          <w:color w:val="auto"/>
        </w:rPr>
        <w:t>RM</w:t>
      </w:r>
      <w:r w:rsidR="001404A9">
        <w:rPr>
          <w:color w:val="auto"/>
        </w:rPr>
        <w:t>P</w:t>
      </w:r>
      <w:r w:rsidRPr="00BA6AEC">
        <w:rPr>
          <w:color w:val="auto"/>
        </w:rPr>
        <w:t>) are ports used for diagnostic purposes and signal fidelity.</w:t>
      </w:r>
      <w:r w:rsidR="00D918AF">
        <w:rPr>
          <w:color w:val="auto"/>
        </w:rPr>
        <w:t xml:space="preserve">  Here </w:t>
      </w:r>
      <w:r w:rsidR="00327A9A">
        <w:rPr>
          <w:color w:val="auto"/>
        </w:rPr>
        <w:t>RM</w:t>
      </w:r>
      <w:r w:rsidR="00D918AF">
        <w:rPr>
          <w:color w:val="auto"/>
        </w:rPr>
        <w:t>P</w:t>
      </w:r>
      <w:r w:rsidR="00327A9A">
        <w:rPr>
          <w:color w:val="auto"/>
        </w:rPr>
        <w:t xml:space="preserve"> refers to “R</w:t>
      </w:r>
      <w:r w:rsidR="00B4044C">
        <w:rPr>
          <w:color w:val="auto"/>
        </w:rPr>
        <w:t xml:space="preserve">ecycling </w:t>
      </w:r>
      <w:r w:rsidR="00327A9A">
        <w:rPr>
          <w:color w:val="auto"/>
        </w:rPr>
        <w:t>M</w:t>
      </w:r>
      <w:r w:rsidR="00B4044C">
        <w:rPr>
          <w:color w:val="auto"/>
        </w:rPr>
        <w:t>irror</w:t>
      </w:r>
      <w:r w:rsidR="001404A9">
        <w:rPr>
          <w:color w:val="auto"/>
        </w:rPr>
        <w:t xml:space="preserve"> </w:t>
      </w:r>
      <w:r w:rsidR="00496AB5" w:rsidRPr="00496AB5">
        <w:rPr>
          <w:color w:val="auto"/>
        </w:rPr>
        <w:t>Pickoff</w:t>
      </w:r>
      <w:r w:rsidR="00D96EFE">
        <w:rPr>
          <w:color w:val="auto"/>
        </w:rPr>
        <w:t>;</w:t>
      </w:r>
      <w:r w:rsidR="00327A9A">
        <w:rPr>
          <w:color w:val="auto"/>
        </w:rPr>
        <w:t>”</w:t>
      </w:r>
      <w:r w:rsidR="00D96EFE">
        <w:rPr>
          <w:color w:val="auto"/>
        </w:rPr>
        <w:t xml:space="preserve"> Xcav refers to “Internal X-Cavity Pickoff;” YCav refers to “Internal Y-Cavity Pickoff;”</w:t>
      </w:r>
      <w:r w:rsidRPr="00BA6AEC">
        <w:rPr>
          <w:color w:val="auto"/>
        </w:rPr>
        <w:t xml:space="preserve">  Primary and secondary RF oscillators in the lower left provided both RF excitations for phase modulations and demodulation at photodiode mixers.  AS port light demodulated quadrature signals are shown.  Demodulated signals are noted with their port name in capitals and the quadrature in lower case.  Demodulated signals generated from the secondary RF are noted by a “2.”  Other demodulated signals are shown in the u</w:t>
      </w:r>
      <w:r w:rsidRPr="00D831E2">
        <w:rPr>
          <w:color w:val="auto"/>
        </w:rPr>
        <w:t>pper left for diagrammatic simplicity.</w:t>
      </w:r>
    </w:p>
    <w:p w:rsidR="005A3676" w:rsidRDefault="005A3676" w:rsidP="00BA6AEC">
      <w:pPr>
        <w:rPr>
          <w:rFonts w:ascii="Times New Roman" w:hAnsi="Times New Roman" w:cs="Times New Roman"/>
        </w:rPr>
      </w:pPr>
      <w:r>
        <w:rPr>
          <w:rFonts w:ascii="Times New Roman" w:hAnsi="Times New Roman" w:cs="Times New Roman"/>
        </w:rPr>
        <w:t>Each gravitational wave detector measures the p</w:t>
      </w:r>
      <w:r w:rsidR="00AB3BC4">
        <w:rPr>
          <w:rFonts w:ascii="Times New Roman" w:hAnsi="Times New Roman" w:cs="Times New Roman"/>
        </w:rPr>
        <w:t>rojection of gravitational wave</w:t>
      </w:r>
      <w:r>
        <w:rPr>
          <w:rFonts w:ascii="Times New Roman" w:hAnsi="Times New Roman" w:cs="Times New Roman"/>
        </w:rPr>
        <w:t>s</w:t>
      </w:r>
      <w:r w:rsidR="00AB3BC4">
        <w:rPr>
          <w:rFonts w:ascii="Times New Roman" w:hAnsi="Times New Roman" w:cs="Times New Roman"/>
        </w:rPr>
        <w:t>’</w:t>
      </w:r>
      <w:r>
        <w:rPr>
          <w:rFonts w:ascii="Times New Roman" w:hAnsi="Times New Roman" w:cs="Times New Roman"/>
        </w:rPr>
        <w:t xml:space="preserve"> strain as they pass</w:t>
      </w:r>
      <w:r w:rsidR="00FF5C5C">
        <w:rPr>
          <w:rFonts w:ascii="Times New Roman" w:hAnsi="Times New Roman" w:cs="Times New Roman"/>
        </w:rPr>
        <w:t xml:space="preserve"> through the detector</w:t>
      </w:r>
      <w:r>
        <w:rPr>
          <w:rFonts w:ascii="Times New Roman" w:hAnsi="Times New Roman" w:cs="Times New Roman"/>
        </w:rPr>
        <w:t>.  These projected strains alter arm lengths in each detector to a different deg</w:t>
      </w:r>
      <w:r w:rsidR="00A56BEE">
        <w:rPr>
          <w:rFonts w:ascii="Times New Roman" w:hAnsi="Times New Roman" w:cs="Times New Roman"/>
        </w:rPr>
        <w:t>ree based on polarization and sk</w:t>
      </w:r>
      <w:r>
        <w:rPr>
          <w:rFonts w:ascii="Times New Roman" w:hAnsi="Times New Roman" w:cs="Times New Roman"/>
        </w:rPr>
        <w:t xml:space="preserve">y position.  </w:t>
      </w:r>
      <w:r w:rsidR="00874F27">
        <w:rPr>
          <w:rFonts w:ascii="Times New Roman" w:hAnsi="Times New Roman" w:cs="Times New Roman"/>
        </w:rPr>
        <w:t>Coherent</w:t>
      </w:r>
      <w:r>
        <w:rPr>
          <w:rFonts w:ascii="Times New Roman" w:hAnsi="Times New Roman" w:cs="Times New Roman"/>
        </w:rPr>
        <w:t xml:space="preserve"> </w:t>
      </w:r>
      <w:r w:rsidR="00874F27">
        <w:rPr>
          <w:rFonts w:ascii="Times New Roman" w:hAnsi="Times New Roman" w:cs="Times New Roman"/>
        </w:rPr>
        <w:t>DARM excitations</w:t>
      </w:r>
      <w:r w:rsidR="00A51788">
        <w:rPr>
          <w:rFonts w:ascii="Times New Roman" w:hAnsi="Times New Roman" w:cs="Times New Roman"/>
        </w:rPr>
        <w:t xml:space="preserve"> between Hanford and Livingston that cannot be associated with environmental factors generate gravitational wave candidates</w:t>
      </w:r>
      <w:r>
        <w:rPr>
          <w:rFonts w:ascii="Times New Roman" w:hAnsi="Times New Roman" w:cs="Times New Roman"/>
        </w:rPr>
        <w:t>.</w:t>
      </w:r>
      <w:r w:rsidR="00874F27">
        <w:rPr>
          <w:rFonts w:ascii="Times New Roman" w:hAnsi="Times New Roman" w:cs="Times New Roman"/>
        </w:rPr>
        <w:t xml:space="preserve">  Local environmental noises typically generate incoherent differential arm motions between Hanford and Livingston.</w:t>
      </w:r>
      <w:r>
        <w:rPr>
          <w:rFonts w:ascii="Times New Roman" w:hAnsi="Times New Roman" w:cs="Times New Roman"/>
        </w:rPr>
        <w:t xml:space="preserve">  A more detailed description of LIGO’s operation during 2005-2007 is documented in reference</w:t>
      </w:r>
      <w:r w:rsidR="00887CAE">
        <w:rPr>
          <w:rFonts w:ascii="Times New Roman" w:hAnsi="Times New Roman" w:cs="Times New Roman"/>
        </w:rPr>
        <w:t xml:space="preserve"> </w:t>
      </w:r>
      <w:r w:rsidR="005239FF">
        <w:rPr>
          <w:rFonts w:ascii="Times New Roman" w:hAnsi="Times New Roman" w:cs="Times New Roman"/>
        </w:rPr>
        <w:fldChar w:fldCharType="begin"/>
      </w:r>
      <w:r w:rsidR="00F26485">
        <w:rPr>
          <w:rFonts w:ascii="Times New Roman" w:hAnsi="Times New Roman" w:cs="Times New Roman"/>
        </w:rPr>
        <w:instrText xml:space="preserve"> ADDIN EN.CITE &lt;EndNote&gt;&lt;Cite&gt;&lt;Author&gt;Abbott&lt;/Author&gt;&lt;Year&gt;July 2009&lt;/Year&gt;&lt;RecNum&gt;86&lt;/RecNum&gt;&lt;record&gt;&lt;rec-number&gt;86&lt;/rec-number&gt;&lt;foreign-keys&gt;&lt;key app="EN" db-id="wwfa9f0spvf0tfepdv8pv0tm2raa2p29sas2"&gt;86&lt;/key&gt;&lt;/foreign-keys&gt;&lt;ref-type name="Journal Article"&gt;17&lt;/ref-type&gt;&lt;contributors&gt;&lt;authors&gt;&lt;author&gt;Abbott, B, et al.&lt;/author&gt;&lt;/authors&gt;&lt;/contributors&gt;&lt;titles&gt;&lt;title&gt;LIGO: The Laser Interferometer Gravitational-Wave Observatory&lt;/title&gt;&lt;secondary-title&gt;Reports on Progress in Physics&lt;/secondary-title&gt;&lt;/titles&gt;&lt;periodical&gt;&lt;full-title&gt;Reports on Progress in Physics&lt;/full-title&gt;&lt;/periodical&gt;&lt;volume&gt;72&lt;/volume&gt;&lt;number&gt;7&lt;/number&gt;&lt;dates&gt;&lt;year&gt;July 2009&lt;/year&gt;&lt;/dates&gt;&lt;urls&gt;&lt;/urls&gt;&lt;/record&gt;&lt;/Cite&gt;&lt;/EndNote&gt;</w:instrText>
      </w:r>
      <w:r w:rsidR="005239FF">
        <w:rPr>
          <w:rFonts w:ascii="Times New Roman" w:hAnsi="Times New Roman" w:cs="Times New Roman"/>
        </w:rPr>
        <w:fldChar w:fldCharType="separate"/>
      </w:r>
      <w:r w:rsidR="00695410">
        <w:rPr>
          <w:rFonts w:ascii="Times New Roman" w:hAnsi="Times New Roman" w:cs="Times New Roman"/>
        </w:rPr>
        <w:t>[3]</w:t>
      </w:r>
      <w:r w:rsidR="005239FF">
        <w:rPr>
          <w:rFonts w:ascii="Times New Roman" w:hAnsi="Times New Roman" w:cs="Times New Roman"/>
        </w:rPr>
        <w:fldChar w:fldCharType="end"/>
      </w:r>
      <w:r w:rsidR="0078583C">
        <w:rPr>
          <w:rFonts w:ascii="Times New Roman" w:hAnsi="Times New Roman" w:cs="Times New Roman"/>
        </w:rPr>
        <w:t>.</w:t>
      </w:r>
    </w:p>
    <w:p w:rsidR="00225558" w:rsidRDefault="00225558" w:rsidP="00225558">
      <w:pPr>
        <w:pStyle w:val="CQGPaperStyleHeader1"/>
        <w:rPr>
          <w:rFonts w:cs="Times New Roman"/>
        </w:rPr>
      </w:pPr>
    </w:p>
    <w:p w:rsidR="00BA6AEC" w:rsidRDefault="006C3F5E" w:rsidP="00225558">
      <w:pPr>
        <w:pStyle w:val="CQGPaperStyleHeader1"/>
        <w:rPr>
          <w:rFonts w:cs="Times New Roman"/>
          <w:b w:val="0"/>
        </w:rPr>
      </w:pPr>
      <w:r w:rsidRPr="00BA6AEC">
        <w:rPr>
          <w:rFonts w:cs="Times New Roman"/>
        </w:rPr>
        <w:t xml:space="preserve">3. </w:t>
      </w:r>
      <w:r w:rsidR="00BA6AEC" w:rsidRPr="00BA6AEC">
        <w:rPr>
          <w:rFonts w:cs="Times New Roman"/>
        </w:rPr>
        <w:t>Description of the Problem</w:t>
      </w:r>
    </w:p>
    <w:p w:rsidR="00BA6AEC" w:rsidRPr="00156553" w:rsidRDefault="00BA6AEC" w:rsidP="00BA6AEC">
      <w:pPr>
        <w:rPr>
          <w:rFonts w:ascii="Times New Roman" w:hAnsi="Times New Roman" w:cs="Times New Roman"/>
        </w:rPr>
      </w:pPr>
      <w:r w:rsidRPr="00156553">
        <w:rPr>
          <w:rFonts w:ascii="Times New Roman" w:hAnsi="Times New Roman" w:cs="Times New Roman"/>
        </w:rPr>
        <w:t>The DARM sensitivity loss caused by thermal lensing and other thermal aberrations in g</w:t>
      </w:r>
      <w:r w:rsidR="002714DB" w:rsidRPr="00156553">
        <w:rPr>
          <w:rFonts w:ascii="Times New Roman" w:hAnsi="Times New Roman" w:cs="Times New Roman"/>
        </w:rPr>
        <w:t>ravitational wave detectors has</w:t>
      </w:r>
      <w:r w:rsidRPr="00156553">
        <w:rPr>
          <w:rFonts w:ascii="Times New Roman" w:hAnsi="Times New Roman" w:cs="Times New Roman"/>
        </w:rPr>
        <w:t xml:space="preserve"> been </w:t>
      </w:r>
      <w:r w:rsidR="002714DB" w:rsidRPr="00156553">
        <w:rPr>
          <w:rFonts w:ascii="Times New Roman" w:hAnsi="Times New Roman" w:cs="Times New Roman"/>
        </w:rPr>
        <w:t>described</w:t>
      </w:r>
      <w:r w:rsidRPr="00156553">
        <w:rPr>
          <w:rFonts w:ascii="Times New Roman" w:hAnsi="Times New Roman" w:cs="Times New Roman"/>
        </w:rPr>
        <w:t xml:space="preserve"> in past articles </w:t>
      </w:r>
      <w:r w:rsidR="005239FF">
        <w:rPr>
          <w:rFonts w:ascii="Times New Roman" w:hAnsi="Times New Roman" w:cs="Times New Roman"/>
        </w:rPr>
        <w:fldChar w:fldCharType="begin">
          <w:fldData xml:space="preserve">PEVuZE5vdGU+PENpdGU+PEF1dGhvcj5BYmJvdHQ8L0F1dGhvcj48WWVhcj4yMDAzPC9ZZWFyPjxS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</w:fldData>
        </w:fldChar>
      </w:r>
      <w:r w:rsidR="00F26485">
        <w:rPr>
          <w:rFonts w:ascii="Times New Roman" w:hAnsi="Times New Roman" w:cs="Times New Roman"/>
        </w:rPr>
        <w:instrText xml:space="preserve"> ADDIN EN.CITE </w:instrText>
      </w:r>
      <w:r w:rsidR="005239FF">
        <w:rPr>
          <w:rFonts w:ascii="Times New Roman" w:hAnsi="Times New Roman" w:cs="Times New Roman"/>
        </w:rPr>
        <w:fldChar w:fldCharType="begin">
          <w:fldData xml:space="preserve">PEVuZE5vdGU+PENpdGU+PEF1dGhvcj5BYmJvdHQ8L0F1dGhvcj48WWVhcj4yMDAzPC9ZZWFyPjxS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</w:fldData>
        </w:fldChar>
      </w:r>
      <w:r w:rsidR="00F26485">
        <w:rPr>
          <w:rFonts w:ascii="Times New Roman" w:hAnsi="Times New Roman" w:cs="Times New Roman"/>
        </w:rPr>
        <w:instrText xml:space="preserve"> ADDIN EN.CITE.DATA </w:instrText>
      </w:r>
      <w:r w:rsidR="005239FF">
        <w:rPr>
          <w:rFonts w:ascii="Times New Roman" w:hAnsi="Times New Roman" w:cs="Times New Roman"/>
        </w:rPr>
      </w:r>
      <w:r w:rsidR="005239FF">
        <w:rPr>
          <w:rFonts w:ascii="Times New Roman" w:hAnsi="Times New Roman" w:cs="Times New Roman"/>
        </w:rPr>
        <w:fldChar w:fldCharType="end"/>
      </w:r>
      <w:r w:rsidR="005239FF">
        <w:rPr>
          <w:rFonts w:ascii="Times New Roman" w:hAnsi="Times New Roman" w:cs="Times New Roman"/>
        </w:rPr>
      </w:r>
      <w:r w:rsidR="005239FF">
        <w:rPr>
          <w:rFonts w:ascii="Times New Roman" w:hAnsi="Times New Roman" w:cs="Times New Roman"/>
        </w:rPr>
        <w:fldChar w:fldCharType="separate"/>
      </w:r>
      <w:r w:rsidR="00AA2B4A">
        <w:rPr>
          <w:rFonts w:ascii="Times New Roman" w:hAnsi="Times New Roman" w:cs="Times New Roman"/>
        </w:rPr>
        <w:t>[2, 4, 8, 10, 13-17]</w:t>
      </w:r>
      <w:r w:rsidR="005239FF">
        <w:rPr>
          <w:rFonts w:ascii="Times New Roman" w:hAnsi="Times New Roman" w:cs="Times New Roman"/>
        </w:rPr>
        <w:fldChar w:fldCharType="end"/>
      </w:r>
      <w:r w:rsidR="004775EF" w:rsidRPr="00156553">
        <w:rPr>
          <w:rFonts w:ascii="Times New Roman" w:hAnsi="Times New Roman" w:cs="Times New Roman"/>
        </w:rPr>
        <w:t>.  ITM thermal lensing results</w:t>
      </w:r>
      <w:r w:rsidRPr="00156553">
        <w:rPr>
          <w:rFonts w:ascii="Times New Roman" w:hAnsi="Times New Roman" w:cs="Times New Roman"/>
        </w:rPr>
        <w:t xml:space="preserve"> from</w:t>
      </w:r>
      <w:r w:rsidR="003968FD" w:rsidRPr="00156553">
        <w:rPr>
          <w:rFonts w:ascii="Times New Roman" w:hAnsi="Times New Roman" w:cs="Times New Roman"/>
        </w:rPr>
        <w:t xml:space="preserve"> non-uniform laser-</w:t>
      </w:r>
      <w:r w:rsidRPr="00156553">
        <w:rPr>
          <w:rFonts w:ascii="Times New Roman" w:hAnsi="Times New Roman" w:cs="Times New Roman"/>
        </w:rPr>
        <w:t>induced temperature gradients changin</w:t>
      </w:r>
      <w:r w:rsidR="00683223" w:rsidRPr="00156553">
        <w:rPr>
          <w:rFonts w:ascii="Times New Roman" w:hAnsi="Times New Roman" w:cs="Times New Roman"/>
        </w:rPr>
        <w:t>g local indices of refraction.</w:t>
      </w:r>
      <w:r w:rsidRPr="00156553">
        <w:rPr>
          <w:rFonts w:ascii="Times New Roman" w:hAnsi="Times New Roman" w:cs="Times New Roman"/>
        </w:rPr>
        <w:t xml:space="preserve">  The injected carrier beam and sidebands</w:t>
      </w:r>
      <w:r w:rsidR="00B47ED2" w:rsidRPr="00156553">
        <w:rPr>
          <w:rFonts w:ascii="Times New Roman" w:hAnsi="Times New Roman" w:cs="Times New Roman"/>
        </w:rPr>
        <w:t xml:space="preserve"> were </w:t>
      </w:r>
      <w:r w:rsidR="006E58A1" w:rsidRPr="00156553">
        <w:rPr>
          <w:rFonts w:ascii="Times New Roman" w:hAnsi="Times New Roman" w:cs="Times New Roman"/>
        </w:rPr>
        <w:t>designed</w:t>
      </w:r>
      <w:r w:rsidR="00B47ED2" w:rsidRPr="00156553">
        <w:rPr>
          <w:rFonts w:ascii="Times New Roman" w:hAnsi="Times New Roman" w:cs="Times New Roman"/>
        </w:rPr>
        <w:t xml:space="preserve"> to be optimally mode matched to the interferometers once the ITMs </w:t>
      </w:r>
      <w:r w:rsidR="00804C7F" w:rsidRPr="00156553">
        <w:rPr>
          <w:rFonts w:ascii="Times New Roman" w:hAnsi="Times New Roman" w:cs="Times New Roman"/>
        </w:rPr>
        <w:t>reached their steady state thermal load</w:t>
      </w:r>
      <w:r w:rsidR="00B47ED2" w:rsidRPr="00156553">
        <w:rPr>
          <w:rFonts w:ascii="Times New Roman" w:hAnsi="Times New Roman" w:cs="Times New Roman"/>
        </w:rPr>
        <w:t xml:space="preserve">. </w:t>
      </w:r>
      <w:r w:rsidR="000A38D2" w:rsidRPr="00156553">
        <w:rPr>
          <w:rFonts w:ascii="Times New Roman" w:hAnsi="Times New Roman" w:cs="Times New Roman"/>
        </w:rPr>
        <w:t xml:space="preserve"> </w:t>
      </w:r>
      <w:r w:rsidRPr="00156553">
        <w:rPr>
          <w:rFonts w:ascii="Times New Roman" w:hAnsi="Times New Roman" w:cs="Times New Roman"/>
        </w:rPr>
        <w:t xml:space="preserve">The </w:t>
      </w:r>
      <w:r w:rsidR="00875DE5" w:rsidRPr="00156553">
        <w:rPr>
          <w:rFonts w:ascii="Times New Roman" w:hAnsi="Times New Roman" w:cs="Times New Roman"/>
        </w:rPr>
        <w:t>long-arm</w:t>
      </w:r>
      <w:r w:rsidRPr="00156553">
        <w:rPr>
          <w:rFonts w:ascii="Times New Roman" w:hAnsi="Times New Roman" w:cs="Times New Roman"/>
        </w:rPr>
        <w:t xml:space="preserve"> cavity’s stability factor</w:t>
      </w:r>
      <w:r w:rsidR="006D1681" w:rsidRPr="00156553">
        <w:rPr>
          <w:rFonts w:ascii="Times New Roman" w:hAnsi="Times New Roman" w:cs="Times New Roman"/>
        </w:rPr>
        <w:t xml:space="preserve">, </w:t>
      </w:r>
      <m:oMath>
        <m:r>
          <w:rPr>
            <w:rFonts w:ascii="Cambria Math" w:hAnsi="Cambria Math" w:cs="Times New Roman"/>
          </w:rPr>
          <m:t>g</m:t>
        </m:r>
      </m:oMath>
      <w:r w:rsidR="006D1681" w:rsidRPr="00156553">
        <w:rPr>
          <w:rFonts w:ascii="Times New Roman" w:hAnsi="Times New Roman" w:cs="Times New Roman"/>
        </w:rPr>
        <w:t>,</w:t>
      </w:r>
      <w:r w:rsidRPr="00156553">
        <w:rPr>
          <w:rFonts w:ascii="Times New Roman" w:hAnsi="Times New Roman" w:cs="Times New Roman"/>
        </w:rPr>
        <w:t xml:space="preserve"> </w:t>
      </w:r>
      <w:r w:rsidR="006D1681" w:rsidRPr="00156553">
        <w:rPr>
          <w:rFonts w:ascii="Times New Roman" w:hAnsi="Times New Roman" w:cs="Times New Roman"/>
        </w:rPr>
        <w:t>vari</w:t>
      </w:r>
      <w:r w:rsidR="009C4A85" w:rsidRPr="00156553">
        <w:rPr>
          <w:rFonts w:ascii="Times New Roman" w:hAnsi="Times New Roman" w:cs="Times New Roman"/>
        </w:rPr>
        <w:t xml:space="preserve">es less than one percent </w:t>
      </w:r>
      <w:r w:rsidR="008D0D4C" w:rsidRPr="00156553">
        <w:rPr>
          <w:rFonts w:ascii="Times New Roman" w:hAnsi="Times New Roman" w:cs="Times New Roman"/>
        </w:rPr>
        <w:t>around</w:t>
      </w:r>
      <w:r w:rsidRPr="00156553">
        <w:rPr>
          <w:rFonts w:ascii="Times New Roman" w:hAnsi="Times New Roman" w:cs="Times New Roman"/>
        </w:rPr>
        <w:t xml:space="preserve"> </w:t>
      </w:r>
      <w:r w:rsidR="006D1681" w:rsidRPr="00156553">
        <w:rPr>
          <w:rFonts w:ascii="Times New Roman" w:hAnsi="Times New Roman" w:cs="Times New Roman"/>
        </w:rPr>
        <w:t>0.4</w:t>
      </w:r>
      <w:r w:rsidRPr="00156553">
        <w:rPr>
          <w:rFonts w:ascii="Times New Roman" w:hAnsi="Times New Roman" w:cs="Times New Roman"/>
        </w:rPr>
        <w:t xml:space="preserve"> between cold and </w:t>
      </w:r>
      <w:r w:rsidR="00E5328F" w:rsidRPr="00156553">
        <w:rPr>
          <w:rFonts w:ascii="Times New Roman" w:hAnsi="Times New Roman" w:cs="Times New Roman"/>
        </w:rPr>
        <w:t>hot state.</w:t>
      </w:r>
      <w:r w:rsidR="006D1681" w:rsidRPr="00156553">
        <w:rPr>
          <w:rFonts w:ascii="Times New Roman" w:hAnsi="Times New Roman" w:cs="Times New Roman"/>
        </w:rPr>
        <w:t xml:space="preserve">  Cavity stability parameters, </w:t>
      </w:r>
      <m:oMath>
        <m:r>
          <w:rPr>
            <w:rFonts w:ascii="Cambria Math" w:hAnsi="Cambria Math" w:cs="Times New Roman"/>
          </w:rPr>
          <m:t>g</m:t>
        </m:r>
      </m:oMath>
      <w:r w:rsidR="006D1681" w:rsidRPr="00156553">
        <w:rPr>
          <w:rFonts w:ascii="Times New Roman" w:eastAsiaTheme="minorEastAsia" w:hAnsi="Times New Roman" w:cs="Times New Roman"/>
        </w:rPr>
        <w:t>, between 0 and 1 represent cavities capable of transversely confining laser light fields</w:t>
      </w:r>
      <w:r w:rsidR="00256573">
        <w:rPr>
          <w:rFonts w:ascii="Times New Roman" w:eastAsiaTheme="minorEastAsia" w:hAnsi="Times New Roman" w:cs="Times New Roman"/>
        </w:rPr>
        <w:t xml:space="preserve"> and selectively filtering intensity pattern</w:t>
      </w:r>
      <w:r w:rsidR="00A47F83">
        <w:rPr>
          <w:rFonts w:ascii="Times New Roman" w:eastAsiaTheme="minorEastAsia" w:hAnsi="Times New Roman" w:cs="Times New Roman"/>
        </w:rPr>
        <w:t>s</w:t>
      </w:r>
      <w:r w:rsidR="00256573">
        <w:rPr>
          <w:rFonts w:ascii="Times New Roman" w:eastAsiaTheme="minorEastAsia" w:hAnsi="Times New Roman" w:cs="Times New Roman"/>
        </w:rPr>
        <w:t xml:space="preserve"> (transverse modes)</w:t>
      </w:r>
      <w:r w:rsidR="006D1681" w:rsidRPr="00156553">
        <w:rPr>
          <w:rFonts w:ascii="Times New Roman" w:eastAsiaTheme="minorEastAsia" w:hAnsi="Times New Roman" w:cs="Times New Roman"/>
        </w:rPr>
        <w:t>.</w:t>
      </w:r>
      <w:r w:rsidRPr="00156553">
        <w:rPr>
          <w:rFonts w:ascii="Times New Roman" w:hAnsi="Times New Roman" w:cs="Times New Roman"/>
        </w:rPr>
        <w:t xml:space="preserve">  The</w:t>
      </w:r>
      <w:r w:rsidR="007744E9" w:rsidRPr="00156553">
        <w:rPr>
          <w:rFonts w:ascii="Times New Roman" w:hAnsi="Times New Roman" w:cs="Times New Roman"/>
        </w:rPr>
        <w:t>refore, the</w:t>
      </w:r>
      <w:r w:rsidRPr="00156553">
        <w:rPr>
          <w:rFonts w:ascii="Times New Roman" w:hAnsi="Times New Roman" w:cs="Times New Roman"/>
        </w:rPr>
        <w:t xml:space="preserve"> </w:t>
      </w:r>
      <w:r w:rsidR="000A38D2" w:rsidRPr="00156553">
        <w:rPr>
          <w:rFonts w:ascii="Times New Roman" w:hAnsi="Times New Roman" w:cs="Times New Roman"/>
        </w:rPr>
        <w:t xml:space="preserve">resonant </w:t>
      </w:r>
      <w:r w:rsidRPr="00156553">
        <w:rPr>
          <w:rFonts w:ascii="Times New Roman" w:hAnsi="Times New Roman" w:cs="Times New Roman"/>
        </w:rPr>
        <w:t>carrier remained spatially confined on the fundamental Gaussian resonant mode.</w:t>
      </w:r>
    </w:p>
    <w:p w:rsidR="00BA6AEC" w:rsidRPr="00156553" w:rsidRDefault="00BA6AEC" w:rsidP="00BA6AEC">
      <w:pPr>
        <w:rPr>
          <w:rFonts w:ascii="Times New Roman" w:hAnsi="Times New Roman" w:cs="Times New Roman"/>
        </w:rPr>
      </w:pPr>
      <w:r w:rsidRPr="00156553">
        <w:rPr>
          <w:rFonts w:ascii="Times New Roman" w:hAnsi="Times New Roman" w:cs="Times New Roman"/>
        </w:rPr>
        <w:t xml:space="preserve">The </w:t>
      </w:r>
      <w:r w:rsidR="00996827">
        <w:rPr>
          <w:rFonts w:ascii="Times New Roman" w:hAnsi="Times New Roman" w:cs="Times New Roman"/>
        </w:rPr>
        <w:t>PRC</w:t>
      </w:r>
      <w:r w:rsidR="00DE1272" w:rsidRPr="00156553">
        <w:rPr>
          <w:rFonts w:ascii="Times New Roman" w:hAnsi="Times New Roman" w:cs="Times New Roman"/>
        </w:rPr>
        <w:t>’</w:t>
      </w:r>
      <w:r w:rsidR="004E6C19" w:rsidRPr="00156553">
        <w:rPr>
          <w:rFonts w:ascii="Times New Roman" w:hAnsi="Times New Roman" w:cs="Times New Roman"/>
        </w:rPr>
        <w:t xml:space="preserve">s </w:t>
      </w:r>
      <w:r w:rsidR="00996A83" w:rsidRPr="00156553">
        <w:rPr>
          <w:rFonts w:ascii="Times New Roman" w:hAnsi="Times New Roman" w:cs="Times New Roman"/>
        </w:rPr>
        <w:t>cold</w:t>
      </w:r>
      <w:r w:rsidRPr="00156553">
        <w:rPr>
          <w:rFonts w:ascii="Times New Roman" w:hAnsi="Times New Roman" w:cs="Times New Roman"/>
        </w:rPr>
        <w:t xml:space="preserve"> cavi</w:t>
      </w:r>
      <w:r w:rsidR="005A7CFB" w:rsidRPr="00156553">
        <w:rPr>
          <w:rFonts w:ascii="Times New Roman" w:hAnsi="Times New Roman" w:cs="Times New Roman"/>
        </w:rPr>
        <w:t xml:space="preserve">ty stability </w:t>
      </w:r>
      <w:r w:rsidR="00B0739E" w:rsidRPr="00156553">
        <w:rPr>
          <w:rFonts w:ascii="Times New Roman" w:hAnsi="Times New Roman" w:cs="Times New Roman"/>
        </w:rPr>
        <w:t>parameter</w:t>
      </w:r>
      <w:r w:rsidR="00434684">
        <w:rPr>
          <w:rFonts w:ascii="Times New Roman" w:hAnsi="Times New Roman" w:cs="Times New Roman"/>
        </w:rPr>
        <w:t>, however,</w:t>
      </w:r>
      <w:r w:rsidR="005A7CFB" w:rsidRPr="00156553">
        <w:rPr>
          <w:rFonts w:ascii="Times New Roman" w:hAnsi="Times New Roman" w:cs="Times New Roman"/>
        </w:rPr>
        <w:t xml:space="preserve"> is </w:t>
      </w:r>
      <w:r w:rsidR="00CE0F05" w:rsidRPr="00156553">
        <w:rPr>
          <w:rFonts w:ascii="Times New Roman" w:hAnsi="Times New Roman" w:cs="Times New Roman"/>
        </w:rPr>
        <w:t>slight</w:t>
      </w:r>
      <w:r w:rsidR="00737B40" w:rsidRPr="00156553">
        <w:rPr>
          <w:rFonts w:ascii="Times New Roman" w:hAnsi="Times New Roman" w:cs="Times New Roman"/>
        </w:rPr>
        <w:t>ly</w:t>
      </w:r>
      <w:r w:rsidR="00CE0F05" w:rsidRPr="00156553">
        <w:rPr>
          <w:rFonts w:ascii="Times New Roman" w:hAnsi="Times New Roman" w:cs="Times New Roman"/>
        </w:rPr>
        <w:t xml:space="preserve"> greater than</w:t>
      </w:r>
      <w:r w:rsidR="005A7CFB" w:rsidRPr="00156553">
        <w:rPr>
          <w:rFonts w:ascii="Times New Roman" w:hAnsi="Times New Roman" w:cs="Times New Roman"/>
        </w:rPr>
        <w:t xml:space="preserve"> 1</w:t>
      </w:r>
      <w:r w:rsidRPr="00156553">
        <w:rPr>
          <w:rFonts w:ascii="Times New Roman" w:hAnsi="Times New Roman" w:cs="Times New Roman"/>
        </w:rPr>
        <w:t xml:space="preserve">.  </w:t>
      </w:r>
      <w:r w:rsidR="00451BE8" w:rsidRPr="00156553">
        <w:rPr>
          <w:rFonts w:ascii="Times New Roman" w:hAnsi="Times New Roman" w:cs="Times New Roman"/>
        </w:rPr>
        <w:t>The</w:t>
      </w:r>
      <w:r w:rsidR="00890A53" w:rsidRPr="00156553">
        <w:rPr>
          <w:rFonts w:ascii="Times New Roman" w:hAnsi="Times New Roman" w:cs="Times New Roman"/>
        </w:rPr>
        <w:t xml:space="preserve"> circulating light </w:t>
      </w:r>
      <w:r w:rsidR="00451BE8" w:rsidRPr="00156553">
        <w:rPr>
          <w:rFonts w:ascii="Times New Roman" w:hAnsi="Times New Roman" w:cs="Times New Roman"/>
        </w:rPr>
        <w:t xml:space="preserve">in such a cavity is </w:t>
      </w:r>
      <w:r w:rsidR="00890A53" w:rsidRPr="00156553">
        <w:rPr>
          <w:rFonts w:ascii="Times New Roman" w:hAnsi="Times New Roman" w:cs="Times New Roman"/>
        </w:rPr>
        <w:t>not transversely contained</w:t>
      </w:r>
      <w:r w:rsidRPr="00156553">
        <w:rPr>
          <w:rFonts w:ascii="Times New Roman" w:hAnsi="Times New Roman" w:cs="Times New Roman"/>
        </w:rPr>
        <w:t xml:space="preserve">.  Subtle changes in the ITM focal length </w:t>
      </w:r>
      <w:r w:rsidR="008D47BC" w:rsidRPr="00156553">
        <w:rPr>
          <w:rFonts w:ascii="Times New Roman" w:hAnsi="Times New Roman" w:cs="Times New Roman"/>
        </w:rPr>
        <w:t xml:space="preserve">can </w:t>
      </w:r>
      <w:r w:rsidR="00152504">
        <w:rPr>
          <w:rFonts w:ascii="Times New Roman" w:hAnsi="Times New Roman" w:cs="Times New Roman"/>
        </w:rPr>
        <w:t xml:space="preserve">readily </w:t>
      </w:r>
      <w:r w:rsidRPr="00156553">
        <w:rPr>
          <w:rFonts w:ascii="Times New Roman" w:hAnsi="Times New Roman" w:cs="Times New Roman"/>
        </w:rPr>
        <w:t>change the primary sideband power accumulation, beam parameters, and pointing.  This result</w:t>
      </w:r>
      <w:r w:rsidR="008D47BC" w:rsidRPr="00156553">
        <w:rPr>
          <w:rFonts w:ascii="Times New Roman" w:hAnsi="Times New Roman" w:cs="Times New Roman"/>
        </w:rPr>
        <w:t>s from</w:t>
      </w:r>
      <w:r w:rsidRPr="00156553">
        <w:rPr>
          <w:rFonts w:ascii="Times New Roman" w:hAnsi="Times New Roman" w:cs="Times New Roman"/>
        </w:rPr>
        <w:t xml:space="preserve"> </w:t>
      </w:r>
      <w:r w:rsidR="00996827">
        <w:rPr>
          <w:rFonts w:ascii="Times New Roman" w:hAnsi="Times New Roman" w:cs="Times New Roman"/>
        </w:rPr>
        <w:t>PRC</w:t>
      </w:r>
      <w:r w:rsidRPr="00156553">
        <w:rPr>
          <w:rFonts w:ascii="Times New Roman" w:hAnsi="Times New Roman" w:cs="Times New Roman"/>
        </w:rPr>
        <w:t xml:space="preserve"> light traversing thermal lenses in the ITM substrates.  </w:t>
      </w:r>
      <w:r w:rsidR="00C92A7B" w:rsidRPr="00156553">
        <w:rPr>
          <w:rFonts w:ascii="Times New Roman" w:hAnsi="Times New Roman" w:cs="Times New Roman"/>
        </w:rPr>
        <w:t>By contrast, c</w:t>
      </w:r>
      <w:r w:rsidR="00F17FBE" w:rsidRPr="00156553">
        <w:rPr>
          <w:rFonts w:ascii="Times New Roman" w:hAnsi="Times New Roman" w:cs="Times New Roman"/>
        </w:rPr>
        <w:t>arrier beam parameters a</w:t>
      </w:r>
      <w:r w:rsidRPr="00156553">
        <w:rPr>
          <w:rFonts w:ascii="Times New Roman" w:hAnsi="Times New Roman" w:cs="Times New Roman"/>
        </w:rPr>
        <w:t xml:space="preserve">re </w:t>
      </w:r>
      <w:r w:rsidR="00F17FBE" w:rsidRPr="00156553">
        <w:rPr>
          <w:rFonts w:ascii="Times New Roman" w:hAnsi="Times New Roman" w:cs="Times New Roman"/>
        </w:rPr>
        <w:t xml:space="preserve">greatly influenced </w:t>
      </w:r>
      <w:r w:rsidRPr="00156553">
        <w:rPr>
          <w:rFonts w:ascii="Times New Roman" w:hAnsi="Times New Roman" w:cs="Times New Roman"/>
        </w:rPr>
        <w:t>by the Fabry-Perot arm</w:t>
      </w:r>
      <w:r w:rsidR="00F17FBE" w:rsidRPr="00156553">
        <w:rPr>
          <w:rFonts w:ascii="Times New Roman" w:hAnsi="Times New Roman" w:cs="Times New Roman"/>
        </w:rPr>
        <w:t>’s mode dependent reflectivity</w:t>
      </w:r>
      <w:r w:rsidRPr="00156553">
        <w:rPr>
          <w:rFonts w:ascii="Times New Roman" w:hAnsi="Times New Roman" w:cs="Times New Roman"/>
        </w:rPr>
        <w:t>.  This suppresse</w:t>
      </w:r>
      <w:r w:rsidR="00F17FBE" w:rsidRPr="00156553">
        <w:rPr>
          <w:rFonts w:ascii="Times New Roman" w:hAnsi="Times New Roman" w:cs="Times New Roman"/>
        </w:rPr>
        <w:t>s</w:t>
      </w:r>
      <w:r w:rsidRPr="00156553">
        <w:rPr>
          <w:rFonts w:ascii="Times New Roman" w:hAnsi="Times New Roman" w:cs="Times New Roman"/>
        </w:rPr>
        <w:t xml:space="preserve"> </w:t>
      </w:r>
      <w:r w:rsidR="006E549D" w:rsidRPr="00156553">
        <w:rPr>
          <w:rFonts w:ascii="Times New Roman" w:hAnsi="Times New Roman" w:cs="Times New Roman"/>
        </w:rPr>
        <w:t xml:space="preserve">carrier </w:t>
      </w:r>
      <w:r w:rsidRPr="00156553">
        <w:rPr>
          <w:rFonts w:ascii="Times New Roman" w:hAnsi="Times New Roman" w:cs="Times New Roman"/>
        </w:rPr>
        <w:t xml:space="preserve">higher order modes and </w:t>
      </w:r>
      <w:r w:rsidR="00164C22" w:rsidRPr="00156553">
        <w:rPr>
          <w:rFonts w:ascii="Times New Roman" w:hAnsi="Times New Roman" w:cs="Times New Roman"/>
        </w:rPr>
        <w:t>pointing</w:t>
      </w:r>
      <w:r w:rsidRPr="00156553">
        <w:rPr>
          <w:rFonts w:ascii="Times New Roman" w:hAnsi="Times New Roman" w:cs="Times New Roman"/>
        </w:rPr>
        <w:t xml:space="preserve"> </w:t>
      </w:r>
      <w:r w:rsidR="00164C22" w:rsidRPr="00156553">
        <w:rPr>
          <w:rFonts w:ascii="Times New Roman" w:hAnsi="Times New Roman" w:cs="Times New Roman"/>
        </w:rPr>
        <w:t>drift</w:t>
      </w:r>
      <w:r w:rsidRPr="00156553">
        <w:rPr>
          <w:rFonts w:ascii="Times New Roman" w:hAnsi="Times New Roman" w:cs="Times New Roman"/>
        </w:rPr>
        <w:t>.  Measurements made by the</w:t>
      </w:r>
      <w:r w:rsidR="00FD5D61" w:rsidRPr="00156553">
        <w:rPr>
          <w:rFonts w:ascii="Times New Roman" w:hAnsi="Times New Roman" w:cs="Times New Roman"/>
        </w:rPr>
        <w:t xml:space="preserve"> Livingston commissioning team prior to TCS optimization </w:t>
      </w:r>
      <w:r w:rsidRPr="00156553">
        <w:rPr>
          <w:rFonts w:ascii="Times New Roman" w:hAnsi="Times New Roman" w:cs="Times New Roman"/>
        </w:rPr>
        <w:t xml:space="preserve">demonstrated that the primary RF sidebands did not possess the same beam parameters as the carrier beam </w:t>
      </w:r>
      <w:r w:rsidR="0042704B" w:rsidRPr="00156553">
        <w:rPr>
          <w:rFonts w:ascii="Times New Roman" w:hAnsi="Times New Roman" w:cs="Times New Roman"/>
        </w:rPr>
        <w:t>for a cold interferometer</w:t>
      </w:r>
      <w:r w:rsidR="00AB3BC4">
        <w:rPr>
          <w:rFonts w:ascii="Times New Roman" w:hAnsi="Times New Roman" w:cs="Times New Roman"/>
        </w:rPr>
        <w:t xml:space="preserve"> and did not</w:t>
      </w:r>
      <w:r w:rsidRPr="00156553">
        <w:rPr>
          <w:rFonts w:ascii="Times New Roman" w:hAnsi="Times New Roman" w:cs="Times New Roman"/>
        </w:rPr>
        <w:t xml:space="preserve"> remain coaxial to the carrier.  These issues </w:t>
      </w:r>
      <w:r w:rsidR="00D77CA5" w:rsidRPr="00156553">
        <w:rPr>
          <w:rFonts w:ascii="Times New Roman" w:hAnsi="Times New Roman" w:cs="Times New Roman"/>
        </w:rPr>
        <w:t>have been</w:t>
      </w:r>
      <w:r w:rsidRPr="00156553">
        <w:rPr>
          <w:rFonts w:ascii="Times New Roman" w:hAnsi="Times New Roman" w:cs="Times New Roman"/>
        </w:rPr>
        <w:t xml:space="preserve"> noted in references</w:t>
      </w:r>
      <w:r w:rsidR="000107A7" w:rsidRPr="00156553">
        <w:rPr>
          <w:rFonts w:ascii="Times New Roman" w:hAnsi="Times New Roman" w:cs="Times New Roman"/>
        </w:rPr>
        <w:t xml:space="preserve"> </w:t>
      </w:r>
      <w:r w:rsidR="005239FF">
        <w:rPr>
          <w:rFonts w:ascii="Times New Roman" w:hAnsi="Times New Roman" w:cs="Times New Roman"/>
        </w:rPr>
        <w:fldChar w:fldCharType="begin">
          <w:fldData xml:space="preserve">PEVuZE5vdGU+PENpdGU+PEF1dGhvcj5BYmJvdHQ8L0F1dGhvcj48WWVhcj4yMDAzPC9ZZWFyPjxS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</w:fldData>
        </w:fldChar>
      </w:r>
      <w:r w:rsidR="00F26485">
        <w:rPr>
          <w:rFonts w:ascii="Times New Roman" w:hAnsi="Times New Roman" w:cs="Times New Roman"/>
        </w:rPr>
        <w:instrText xml:space="preserve"> ADDIN EN.CITE </w:instrText>
      </w:r>
      <w:r w:rsidR="005239FF">
        <w:rPr>
          <w:rFonts w:ascii="Times New Roman" w:hAnsi="Times New Roman" w:cs="Times New Roman"/>
        </w:rPr>
        <w:fldChar w:fldCharType="begin">
          <w:fldData xml:space="preserve">PEVuZE5vdGU+PENpdGU+PEF1dGhvcj5BYmJvdHQ8L0F1dGhvcj48WWVhcj4yMDAzPC9ZZWFyPjxS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</w:fldData>
        </w:fldChar>
      </w:r>
      <w:r w:rsidR="00F26485">
        <w:rPr>
          <w:rFonts w:ascii="Times New Roman" w:hAnsi="Times New Roman" w:cs="Times New Roman"/>
        </w:rPr>
        <w:instrText xml:space="preserve"> ADDIN EN.CITE.DATA </w:instrText>
      </w:r>
      <w:r w:rsidR="005239FF">
        <w:rPr>
          <w:rFonts w:ascii="Times New Roman" w:hAnsi="Times New Roman" w:cs="Times New Roman"/>
        </w:rPr>
      </w:r>
      <w:r w:rsidR="005239FF">
        <w:rPr>
          <w:rFonts w:ascii="Times New Roman" w:hAnsi="Times New Roman" w:cs="Times New Roman"/>
        </w:rPr>
        <w:fldChar w:fldCharType="end"/>
      </w:r>
      <w:r w:rsidR="005239FF">
        <w:rPr>
          <w:rFonts w:ascii="Times New Roman" w:hAnsi="Times New Roman" w:cs="Times New Roman"/>
        </w:rPr>
      </w:r>
      <w:r w:rsidR="005239FF">
        <w:rPr>
          <w:rFonts w:ascii="Times New Roman" w:hAnsi="Times New Roman" w:cs="Times New Roman"/>
        </w:rPr>
        <w:fldChar w:fldCharType="separate"/>
      </w:r>
      <w:r w:rsidR="00AA2B4A">
        <w:rPr>
          <w:rFonts w:ascii="Times New Roman" w:hAnsi="Times New Roman" w:cs="Times New Roman"/>
        </w:rPr>
        <w:t>[2, 6, 14, 18]</w:t>
      </w:r>
      <w:r w:rsidR="005239FF">
        <w:rPr>
          <w:rFonts w:ascii="Times New Roman" w:hAnsi="Times New Roman" w:cs="Times New Roman"/>
        </w:rPr>
        <w:fldChar w:fldCharType="end"/>
      </w:r>
      <w:r w:rsidRPr="00156553">
        <w:rPr>
          <w:rFonts w:ascii="Times New Roman" w:hAnsi="Times New Roman" w:cs="Times New Roman"/>
        </w:rPr>
        <w:t>.</w:t>
      </w:r>
    </w:p>
    <w:p w:rsidR="00BA6AEC" w:rsidRPr="00156553" w:rsidRDefault="00BA6AEC" w:rsidP="00BA6AEC">
      <w:pPr>
        <w:rPr>
          <w:rFonts w:ascii="Times New Roman" w:hAnsi="Times New Roman" w:cs="Times New Roman"/>
        </w:rPr>
      </w:pPr>
      <w:r w:rsidRPr="00156553">
        <w:rPr>
          <w:rFonts w:ascii="Times New Roman" w:hAnsi="Times New Roman" w:cs="Times New Roman"/>
        </w:rPr>
        <w:t>The appl</w:t>
      </w:r>
      <w:r w:rsidR="00BE7F3E" w:rsidRPr="00156553">
        <w:rPr>
          <w:rFonts w:ascii="Times New Roman" w:hAnsi="Times New Roman" w:cs="Times New Roman"/>
        </w:rPr>
        <w:t>ication of TCS stabilized</w:t>
      </w:r>
      <w:r w:rsidRPr="00156553">
        <w:rPr>
          <w:rFonts w:ascii="Times New Roman" w:hAnsi="Times New Roman" w:cs="Times New Roman"/>
        </w:rPr>
        <w:t xml:space="preserve"> the </w:t>
      </w:r>
      <w:r w:rsidR="00996827">
        <w:rPr>
          <w:rFonts w:ascii="Times New Roman" w:hAnsi="Times New Roman" w:cs="Times New Roman"/>
        </w:rPr>
        <w:t>PRC</w:t>
      </w:r>
      <w:r w:rsidR="00BE7F3E" w:rsidRPr="00156553">
        <w:rPr>
          <w:rFonts w:ascii="Times New Roman" w:hAnsi="Times New Roman" w:cs="Times New Roman"/>
        </w:rPr>
        <w:t xml:space="preserve"> for high power operation during S5</w:t>
      </w:r>
      <w:r w:rsidR="009C3068" w:rsidRPr="00156553">
        <w:rPr>
          <w:rFonts w:ascii="Times New Roman" w:hAnsi="Times New Roman" w:cs="Times New Roman"/>
        </w:rPr>
        <w:t xml:space="preserve"> </w:t>
      </w:r>
      <w:r w:rsidR="005239FF">
        <w:rPr>
          <w:rFonts w:ascii="Times New Roman" w:hAnsi="Times New Roman" w:cs="Times New Roman"/>
        </w:rPr>
        <w:fldChar w:fldCharType="begin"/>
      </w:r>
      <w:r w:rsidR="00F26485">
        <w:rPr>
          <w:rFonts w:ascii="Times New Roman" w:hAnsi="Times New Roman" w:cs="Times New Roman"/>
        </w:rPr>
        <w:instrText xml:space="preserve"> ADDIN EN.CITE &lt;EndNote&gt;&lt;Cite&gt;&lt;Author&gt;Abbott&lt;/Author&gt;&lt;Year&gt;July 2009&lt;/Year&gt;&lt;RecNum&gt;86&lt;/RecNum&gt;&lt;record&gt;&lt;rec-number&gt;86&lt;/rec-number&gt;&lt;foreign-keys&gt;&lt;key app="EN" db-id="wwfa9f0spvf0tfepdv8pv0tm2raa2p29sas2"&gt;86&lt;/key&gt;&lt;/foreign-keys&gt;&lt;ref-type name="Journal Article"&gt;17&lt;/ref-type&gt;&lt;contributors&gt;&lt;authors&gt;&lt;author&gt;Abbott, B, et al.&lt;/author&gt;&lt;/authors&gt;&lt;/contributors&gt;&lt;titles&gt;&lt;title&gt;LIGO: The Laser Interferometer Gravitational-Wave Observatory&lt;/title&gt;&lt;secondary-title&gt;Reports on Progress in Physics&lt;/secondary-title&gt;&lt;/titles&gt;&lt;periodical&gt;&lt;full-title&gt;Reports on Progress in Physics&lt;/full-title&gt;&lt;/periodical&gt;&lt;volume&gt;72&lt;/volume&gt;&lt;number&gt;7&lt;/number&gt;&lt;dates&gt;&lt;year&gt;July 2009&lt;/year&gt;&lt;/dates&gt;&lt;urls&gt;&lt;/urls&gt;&lt;/record&gt;&lt;/Cite&gt;&lt;/EndNote&gt;</w:instrText>
      </w:r>
      <w:r w:rsidR="005239FF">
        <w:rPr>
          <w:rFonts w:ascii="Times New Roman" w:hAnsi="Times New Roman" w:cs="Times New Roman"/>
        </w:rPr>
        <w:fldChar w:fldCharType="separate"/>
      </w:r>
      <w:r w:rsidR="00695410">
        <w:rPr>
          <w:rFonts w:ascii="Times New Roman" w:hAnsi="Times New Roman" w:cs="Times New Roman"/>
        </w:rPr>
        <w:t>[3]</w:t>
      </w:r>
      <w:r w:rsidR="005239FF">
        <w:rPr>
          <w:rFonts w:ascii="Times New Roman" w:hAnsi="Times New Roman" w:cs="Times New Roman"/>
        </w:rPr>
        <w:fldChar w:fldCharType="end"/>
      </w:r>
      <w:r w:rsidR="003A2999" w:rsidRPr="00156553">
        <w:rPr>
          <w:rFonts w:ascii="Times New Roman" w:hAnsi="Times New Roman" w:cs="Times New Roman"/>
        </w:rPr>
        <w:t xml:space="preserve">.  The LIGO TCS </w:t>
      </w:r>
      <w:r w:rsidR="00A95C84">
        <w:rPr>
          <w:rFonts w:ascii="Times New Roman" w:hAnsi="Times New Roman" w:cs="Times New Roman"/>
        </w:rPr>
        <w:t>system is</w:t>
      </w:r>
      <w:r w:rsidR="003A2999" w:rsidRPr="00156553">
        <w:rPr>
          <w:rFonts w:ascii="Times New Roman" w:hAnsi="Times New Roman" w:cs="Times New Roman"/>
        </w:rPr>
        <w:t xml:space="preserve"> comprised of carbon dioxide laser</w:t>
      </w:r>
      <w:r w:rsidR="00A95C84">
        <w:rPr>
          <w:rFonts w:ascii="Times New Roman" w:hAnsi="Times New Roman" w:cs="Times New Roman"/>
        </w:rPr>
        <w:t>s</w:t>
      </w:r>
      <w:r w:rsidR="003A2999" w:rsidRPr="00156553">
        <w:rPr>
          <w:rFonts w:ascii="Times New Roman" w:hAnsi="Times New Roman" w:cs="Times New Roman"/>
        </w:rPr>
        <w:t xml:space="preserve"> that project correction patterns on </w:t>
      </w:r>
      <w:r w:rsidR="001F01FA" w:rsidRPr="00156553">
        <w:rPr>
          <w:rFonts w:ascii="Times New Roman" w:hAnsi="Times New Roman" w:cs="Times New Roman"/>
        </w:rPr>
        <w:t>each</w:t>
      </w:r>
      <w:r w:rsidR="00A95C84">
        <w:rPr>
          <w:rFonts w:ascii="Times New Roman" w:hAnsi="Times New Roman" w:cs="Times New Roman"/>
        </w:rPr>
        <w:t xml:space="preserve"> ITM’s</w:t>
      </w:r>
      <w:r w:rsidR="003A2999" w:rsidRPr="00156553">
        <w:rPr>
          <w:rFonts w:ascii="Times New Roman" w:hAnsi="Times New Roman" w:cs="Times New Roman"/>
        </w:rPr>
        <w:t xml:space="preserve"> highly reflective surface.</w:t>
      </w:r>
      <w:r w:rsidR="00263EFE" w:rsidRPr="00156553">
        <w:rPr>
          <w:rFonts w:ascii="Times New Roman" w:hAnsi="Times New Roman" w:cs="Times New Roman"/>
        </w:rPr>
        <w:t xml:space="preserve">  Ideally</w:t>
      </w:r>
      <w:r w:rsidR="00762CCD" w:rsidRPr="00156553">
        <w:rPr>
          <w:rFonts w:ascii="Times New Roman" w:hAnsi="Times New Roman" w:cs="Times New Roman"/>
        </w:rPr>
        <w:t>,</w:t>
      </w:r>
      <w:r w:rsidR="00263EFE" w:rsidRPr="00156553">
        <w:rPr>
          <w:rFonts w:ascii="Times New Roman" w:hAnsi="Times New Roman" w:cs="Times New Roman"/>
        </w:rPr>
        <w:t xml:space="preserve"> the TCS </w:t>
      </w:r>
      <w:r w:rsidRPr="00156553">
        <w:rPr>
          <w:rFonts w:ascii="Times New Roman" w:hAnsi="Times New Roman" w:cs="Times New Roman"/>
        </w:rPr>
        <w:t xml:space="preserve">centrally </w:t>
      </w:r>
      <w:r w:rsidR="00263EFE" w:rsidRPr="00156553">
        <w:rPr>
          <w:rFonts w:ascii="Times New Roman" w:hAnsi="Times New Roman" w:cs="Times New Roman"/>
        </w:rPr>
        <w:t>heated</w:t>
      </w:r>
      <w:r w:rsidRPr="00156553">
        <w:rPr>
          <w:rFonts w:ascii="Times New Roman" w:hAnsi="Times New Roman" w:cs="Times New Roman"/>
        </w:rPr>
        <w:t xml:space="preserve"> the ITMs</w:t>
      </w:r>
      <w:r w:rsidR="00762CCD" w:rsidRPr="00156553">
        <w:rPr>
          <w:rFonts w:ascii="Times New Roman" w:hAnsi="Times New Roman" w:cs="Times New Roman"/>
        </w:rPr>
        <w:t xml:space="preserve"> to induce a positive lens.  This occurs</w:t>
      </w:r>
      <w:r w:rsidRPr="00156553">
        <w:rPr>
          <w:rFonts w:ascii="Times New Roman" w:hAnsi="Times New Roman" w:cs="Times New Roman"/>
        </w:rPr>
        <w:t xml:space="preserve"> prior to and during the main laser power ramp to operational powers</w:t>
      </w:r>
      <w:r w:rsidR="00263EFE" w:rsidRPr="00156553">
        <w:rPr>
          <w:rFonts w:ascii="Times New Roman" w:hAnsi="Times New Roman" w:cs="Times New Roman"/>
        </w:rPr>
        <w:t xml:space="preserve"> during S5</w:t>
      </w:r>
      <w:r w:rsidRPr="00156553">
        <w:rPr>
          <w:rFonts w:ascii="Times New Roman" w:hAnsi="Times New Roman" w:cs="Times New Roman"/>
        </w:rPr>
        <w:t>.  The TCS central heating would gradually be reduced as a function of inje</w:t>
      </w:r>
      <w:r w:rsidR="006358B3" w:rsidRPr="00156553">
        <w:rPr>
          <w:rFonts w:ascii="Times New Roman" w:hAnsi="Times New Roman" w:cs="Times New Roman"/>
        </w:rPr>
        <w:t>cted main laser power.  W</w:t>
      </w:r>
      <w:r w:rsidRPr="00156553">
        <w:rPr>
          <w:rFonts w:ascii="Times New Roman" w:hAnsi="Times New Roman" w:cs="Times New Roman"/>
        </w:rPr>
        <w:t xml:space="preserve">hen the </w:t>
      </w:r>
      <w:r w:rsidR="006358B3" w:rsidRPr="00156553">
        <w:rPr>
          <w:rFonts w:ascii="Times New Roman" w:hAnsi="Times New Roman" w:cs="Times New Roman"/>
        </w:rPr>
        <w:t>positive thermal lensing became excessive</w:t>
      </w:r>
      <w:r w:rsidRPr="00156553">
        <w:rPr>
          <w:rFonts w:ascii="Times New Roman" w:hAnsi="Times New Roman" w:cs="Times New Roman"/>
        </w:rPr>
        <w:t xml:space="preserve">, annular heating </w:t>
      </w:r>
      <w:r w:rsidR="00D021F9" w:rsidRPr="00156553">
        <w:rPr>
          <w:rFonts w:ascii="Times New Roman" w:hAnsi="Times New Roman" w:cs="Times New Roman"/>
        </w:rPr>
        <w:t>generated</w:t>
      </w:r>
      <w:r w:rsidRPr="00156553">
        <w:rPr>
          <w:rFonts w:ascii="Times New Roman" w:hAnsi="Times New Roman" w:cs="Times New Roman"/>
        </w:rPr>
        <w:t xml:space="preserve"> a counter temperature gradient</w:t>
      </w:r>
      <w:r w:rsidR="00B27103">
        <w:rPr>
          <w:rFonts w:ascii="Times New Roman" w:hAnsi="Times New Roman" w:cs="Times New Roman"/>
        </w:rPr>
        <w:t xml:space="preserve"> (a negative lens)</w:t>
      </w:r>
      <w:r w:rsidR="009C3068" w:rsidRPr="00156553">
        <w:rPr>
          <w:rFonts w:ascii="Times New Roman" w:hAnsi="Times New Roman" w:cs="Times New Roman"/>
        </w:rPr>
        <w:t xml:space="preserve"> </w:t>
      </w:r>
      <w:r w:rsidR="005239FF">
        <w:rPr>
          <w:rFonts w:ascii="Times New Roman" w:hAnsi="Times New Roman" w:cs="Times New Roman"/>
        </w:rPr>
        <w:fldChar w:fldCharType="begin"/>
      </w:r>
      <w:r w:rsidR="00F26485">
        <w:rPr>
          <w:rFonts w:ascii="Times New Roman" w:hAnsi="Times New Roman" w:cs="Times New Roman"/>
        </w:rPr>
        <w:instrText xml:space="preserve"> ADDIN EN.CITE &lt;EndNote&gt;&lt;Cite&gt;&lt;Author&gt;Ballmer&lt;/Author&gt;&lt;Year&gt;2006&lt;/Year&gt;&lt;RecNum&gt;38&lt;/RecNum&gt;&lt;record&gt;&lt;rec-number&gt;38&lt;/rec-number&gt;&lt;foreign-keys&gt;&lt;key app="EN" db-id="wwfa9f0spvf0tfepdv8pv0tm2raa2p29sas2"&gt;38&lt;/key&gt;&lt;/foreign-keys&gt;&lt;ref-type name="Report"&gt;27&lt;/ref-type&gt;&lt;contributors&gt;&lt;authors&gt;&lt;author&gt;Ballmer, Stephan W.&lt;/author&gt;&lt;/authors&gt;&lt;/contributors&gt;&lt;titles&gt;&lt;title&gt;LIGO interferometer operating at design sensitivity with application to gravitational radiometry&lt;/title&gt;&lt;/titles&gt;&lt;dates&gt;&lt;year&gt;2006&lt;/year&gt;&lt;/dates&gt;&lt;publisher&gt;Massachusetts Inst. of Technology (Dissertation)&lt;/publisher&gt;&lt;work-type&gt;Ph.D. Dissertation&lt;/work-type&gt;&lt;urls&gt;&lt;/urls&gt;&lt;/record&gt;&lt;/Cite&gt;&lt;Cite&gt;&lt;Author&gt;Ballmer&lt;/Author&gt;&lt;Year&gt;2005&lt;/Year&gt;&lt;RecNum&gt;54&lt;/RecNum&gt;&lt;record&gt;&lt;rec-number&gt;54&lt;/rec-number&gt;&lt;foreign-keys&gt;&lt;key app="EN" db-id="wwfa9f0spvf0tfepdv8pv0tm2raa2p29sas2"&gt;54&lt;/key&gt;&lt;/foreign-keys&gt;&lt;ref-type name="Unpublished Work"&gt;34&lt;/ref-type&gt;&lt;contributors&gt;&lt;authors&gt;&lt;author&gt;Stefan Ballmer&lt;/author&gt;&lt;author&gt;Frolov, Valery&lt;/author&gt;&lt;author&gt;Lawrence, Ryan&lt;/author&gt;&lt;author&gt;Kells, William&lt;/author&gt;&lt;author&gt;Moreno, Gerado&lt;/author&gt;&lt;author&gt;Mason, Ken&lt;/author&gt;&lt;author&gt;Ottaway, David&lt;/author&gt;&lt;author&gt;Smith, Mike&lt;/author&gt;&lt;author&gt;Vorvick, Cheryl&lt;/author&gt;&lt;author&gt;Willems, Phil&lt;/author&gt;&lt;author&gt;Zucker, Mike&lt;/author&gt;&lt;/authors&gt;&lt;/contributors&gt;&lt;titles&gt;&lt;title&gt;Thermal Compensation System Description (LIGO DCC T050064-00-R)&lt;/title&gt;&lt;/titles&gt;&lt;number&gt;LIGO DCC T050064-00R&lt;/number&gt;&lt;dates&gt;&lt;year&gt;2005&lt;/year&gt;&lt;/dates&gt;&lt;urls&gt;&lt;/urls&gt;&lt;remote-database-name&gt;LIGO DCC&lt;/remote-database-name&gt;&lt;remote-database-provider&gt;CIT&lt;/remote-database-provider&gt;&lt;/record&gt;&lt;/Cite&gt;&lt;/EndNote&gt;</w:instrText>
      </w:r>
      <w:r w:rsidR="005239FF">
        <w:rPr>
          <w:rFonts w:ascii="Times New Roman" w:hAnsi="Times New Roman" w:cs="Times New Roman"/>
        </w:rPr>
        <w:fldChar w:fldCharType="separate"/>
      </w:r>
      <w:r w:rsidR="00AA2B4A">
        <w:rPr>
          <w:rFonts w:ascii="Times New Roman" w:hAnsi="Times New Roman" w:cs="Times New Roman"/>
        </w:rPr>
        <w:t>[4, 19]</w:t>
      </w:r>
      <w:r w:rsidR="005239FF">
        <w:rPr>
          <w:rFonts w:ascii="Times New Roman" w:hAnsi="Times New Roman" w:cs="Times New Roman"/>
        </w:rPr>
        <w:fldChar w:fldCharType="end"/>
      </w:r>
      <w:r w:rsidRPr="00156553">
        <w:rPr>
          <w:rFonts w:ascii="Times New Roman" w:hAnsi="Times New Roman" w:cs="Times New Roman"/>
        </w:rPr>
        <w:t>.</w:t>
      </w:r>
    </w:p>
    <w:p w:rsidR="00BA6AEC" w:rsidRPr="00156553" w:rsidRDefault="00BC4E34" w:rsidP="00BA6AEC">
      <w:pPr>
        <w:rPr>
          <w:rFonts w:ascii="Times New Roman" w:hAnsi="Times New Roman" w:cs="Times New Roman"/>
        </w:rPr>
      </w:pPr>
      <w:r w:rsidRPr="00156553">
        <w:rPr>
          <w:rFonts w:ascii="Times New Roman" w:hAnsi="Times New Roman" w:cs="Times New Roman"/>
        </w:rPr>
        <w:t xml:space="preserve">During S5 and post-S5 operation, </w:t>
      </w:r>
      <w:r w:rsidR="00BC3BB6" w:rsidRPr="00156553">
        <w:rPr>
          <w:rFonts w:ascii="Times New Roman" w:hAnsi="Times New Roman" w:cs="Times New Roman"/>
        </w:rPr>
        <w:t>TCS tuning h</w:t>
      </w:r>
      <w:r w:rsidR="00BA6AEC" w:rsidRPr="00156553">
        <w:rPr>
          <w:rFonts w:ascii="Times New Roman" w:hAnsi="Times New Roman" w:cs="Times New Roman"/>
        </w:rPr>
        <w:t>as</w:t>
      </w:r>
      <w:r w:rsidR="00BC3BB6" w:rsidRPr="00156553">
        <w:rPr>
          <w:rFonts w:ascii="Times New Roman" w:hAnsi="Times New Roman" w:cs="Times New Roman"/>
        </w:rPr>
        <w:t xml:space="preserve"> been</w:t>
      </w:r>
      <w:r w:rsidR="00BA6AEC" w:rsidRPr="00156553">
        <w:rPr>
          <w:rFonts w:ascii="Times New Roman" w:hAnsi="Times New Roman" w:cs="Times New Roman"/>
        </w:rPr>
        <w:t xml:space="preserve"> performed initially by looking at two primary signals.  The beamsplitter pick off light demodulated at t</w:t>
      </w:r>
      <w:r w:rsidR="00FF645B">
        <w:rPr>
          <w:rFonts w:ascii="Times New Roman" w:hAnsi="Times New Roman" w:cs="Times New Roman"/>
        </w:rPr>
        <w:t>wice the</w:t>
      </w:r>
      <w:r w:rsidR="00BA6AEC" w:rsidRPr="00156553">
        <w:rPr>
          <w:rFonts w:ascii="Times New Roman" w:hAnsi="Times New Roman" w:cs="Times New Roman"/>
        </w:rPr>
        <w:t xml:space="preserve"> primary RF frequency</w:t>
      </w:r>
      <w:r w:rsidR="00281B73" w:rsidRPr="00156553">
        <w:rPr>
          <w:rFonts w:ascii="Times New Roman" w:hAnsi="Times New Roman" w:cs="Times New Roman"/>
        </w:rPr>
        <w:t xml:space="preserve"> parametric</w:t>
      </w:r>
      <w:r w:rsidR="00542010" w:rsidRPr="00156553">
        <w:rPr>
          <w:rFonts w:ascii="Times New Roman" w:hAnsi="Times New Roman" w:cs="Times New Roman"/>
        </w:rPr>
        <w:t>ally measured</w:t>
      </w:r>
      <w:r w:rsidR="00281B73" w:rsidRPr="00156553">
        <w:rPr>
          <w:rFonts w:ascii="Times New Roman" w:hAnsi="Times New Roman" w:cs="Times New Roman"/>
        </w:rPr>
        <w:t xml:space="preserve"> average or “common mode” ITM thermal lensing</w:t>
      </w:r>
      <w:r w:rsidR="00BA6AEC" w:rsidRPr="00156553">
        <w:rPr>
          <w:rFonts w:ascii="Times New Roman" w:hAnsi="Times New Roman" w:cs="Times New Roman"/>
        </w:rPr>
        <w:t xml:space="preserve">.  </w:t>
      </w:r>
      <w:r w:rsidR="00FA4D78" w:rsidRPr="00156553">
        <w:rPr>
          <w:rFonts w:ascii="Times New Roman" w:hAnsi="Times New Roman" w:cs="Times New Roman"/>
        </w:rPr>
        <w:t>This</w:t>
      </w:r>
      <w:r w:rsidR="00BA6AEC" w:rsidRPr="00156553">
        <w:rPr>
          <w:rFonts w:ascii="Times New Roman" w:hAnsi="Times New Roman" w:cs="Times New Roman"/>
        </w:rPr>
        <w:t xml:space="preserve"> signal </w:t>
      </w:r>
      <w:r w:rsidR="00FA4D78" w:rsidRPr="00156553">
        <w:rPr>
          <w:rFonts w:ascii="Times New Roman" w:hAnsi="Times New Roman" w:cs="Times New Roman"/>
        </w:rPr>
        <w:t>is</w:t>
      </w:r>
      <w:r w:rsidR="00BA6AEC" w:rsidRPr="00156553">
        <w:rPr>
          <w:rFonts w:ascii="Times New Roman" w:hAnsi="Times New Roman" w:cs="Times New Roman"/>
        </w:rPr>
        <w:t xml:space="preserve"> called the “sideband power on the beamsplitter” (SPOB)</w:t>
      </w:r>
      <w:r w:rsidR="00A8427C">
        <w:rPr>
          <w:rFonts w:ascii="Times New Roman" w:hAnsi="Times New Roman" w:cs="Times New Roman"/>
        </w:rPr>
        <w:t xml:space="preserve">.  Tuning the TCS to maximize SPOB </w:t>
      </w:r>
      <w:r w:rsidR="00CA3E25">
        <w:rPr>
          <w:rFonts w:ascii="Times New Roman" w:hAnsi="Times New Roman" w:cs="Times New Roman"/>
        </w:rPr>
        <w:t xml:space="preserve">improved </w:t>
      </w:r>
      <w:r w:rsidR="00A8427C">
        <w:rPr>
          <w:rFonts w:ascii="Times New Roman" w:hAnsi="Times New Roman" w:cs="Times New Roman"/>
        </w:rPr>
        <w:t>detector stability at operating powers</w:t>
      </w:r>
      <w:r w:rsidR="00BA6AEC" w:rsidRPr="00156553">
        <w:rPr>
          <w:rFonts w:ascii="Times New Roman" w:hAnsi="Times New Roman" w:cs="Times New Roman"/>
        </w:rPr>
        <w:t>.  AS port light demodulated in-phase with the primary modulation</w:t>
      </w:r>
      <w:r w:rsidR="00542010" w:rsidRPr="00156553">
        <w:rPr>
          <w:rFonts w:ascii="Times New Roman" w:hAnsi="Times New Roman" w:cs="Times New Roman"/>
        </w:rPr>
        <w:t xml:space="preserve"> yielded a measure of differential lensing</w:t>
      </w:r>
      <w:r w:rsidR="00BA6AEC" w:rsidRPr="00156553">
        <w:rPr>
          <w:rFonts w:ascii="Times New Roman" w:hAnsi="Times New Roman" w:cs="Times New Roman"/>
        </w:rPr>
        <w:t>.</w:t>
      </w:r>
      <w:r w:rsidR="00A8427C">
        <w:rPr>
          <w:rFonts w:ascii="Times New Roman" w:hAnsi="Times New Roman" w:cs="Times New Roman"/>
        </w:rPr>
        <w:t xml:space="preserve">  Zeroing this signal</w:t>
      </w:r>
      <w:r w:rsidR="00CA3E25">
        <w:rPr>
          <w:rFonts w:ascii="Times New Roman" w:hAnsi="Times New Roman" w:cs="Times New Roman"/>
        </w:rPr>
        <w:t xml:space="preserve"> corresponded to</w:t>
      </w:r>
      <w:r w:rsidR="00A8427C">
        <w:rPr>
          <w:rFonts w:ascii="Times New Roman" w:hAnsi="Times New Roman" w:cs="Times New Roman"/>
        </w:rPr>
        <w:t xml:space="preserve"> minimiz</w:t>
      </w:r>
      <w:r w:rsidR="00CA3E25">
        <w:rPr>
          <w:rFonts w:ascii="Times New Roman" w:hAnsi="Times New Roman" w:cs="Times New Roman"/>
        </w:rPr>
        <w:t>ing the</w:t>
      </w:r>
      <w:r w:rsidR="00A8427C">
        <w:rPr>
          <w:rFonts w:ascii="Times New Roman" w:hAnsi="Times New Roman" w:cs="Times New Roman"/>
        </w:rPr>
        <w:t xml:space="preserve"> differential thermal lensing.</w:t>
      </w:r>
      <w:r w:rsidR="00BA6AEC" w:rsidRPr="00156553">
        <w:rPr>
          <w:rFonts w:ascii="Times New Roman" w:hAnsi="Times New Roman" w:cs="Times New Roman"/>
        </w:rPr>
        <w:t xml:space="preserve">  These signals were derived from the existing length sensing and control (LSC) signals.  At Hanford, a second system was used to monitor the average (common) lensing via a segmented photodiode </w:t>
      </w:r>
      <w:r w:rsidR="005239FF">
        <w:rPr>
          <w:rFonts w:ascii="Times New Roman" w:hAnsi="Times New Roman" w:cs="Times New Roman"/>
        </w:rPr>
        <w:fldChar w:fldCharType="begin"/>
      </w:r>
      <w:r w:rsidR="00F26485">
        <w:rPr>
          <w:rFonts w:ascii="Times New Roman" w:hAnsi="Times New Roman" w:cs="Times New Roman"/>
        </w:rPr>
        <w:instrText xml:space="preserve"> ADDIN EN.CITE &lt;EndNote&gt;&lt;Cite&gt;&lt;Author&gt;Ballmer&lt;/Author&gt;&lt;Year&gt;2006&lt;/Year&gt;&lt;RecNum&gt;38&lt;/RecNum&gt;&lt;record&gt;&lt;rec-number&gt;38&lt;/rec-number&gt;&lt;foreign-keys&gt;&lt;key app="EN" db-id="wwfa9f0spvf0tfepdv8pv0tm2raa2p29sas2"&gt;38&lt;/key&gt;&lt;/foreign-keys&gt;&lt;ref-type name="Report"&gt;27&lt;/ref-type&gt;&lt;contributors&gt;&lt;authors&gt;&lt;author&gt;Ballmer, Stephan W.&lt;/author&gt;&lt;/authors&gt;&lt;/contributors&gt;&lt;titles&gt;&lt;title&gt;LIGO interferometer operating at design sensitivity with application to gravitational radiometry&lt;/title&gt;&lt;/titles&gt;&lt;dates&gt;&lt;year&gt;2006&lt;/year&gt;&lt;/dates&gt;&lt;publisher&gt;Massachusetts Inst. of Technology (Dissertation)&lt;/publisher&gt;&lt;work-type&gt;Ph.D. Dissertation&lt;/work-type&gt;&lt;urls&gt;&lt;/urls&gt;&lt;/record&gt;&lt;/Cite&gt;&lt;/EndNote&gt;</w:instrText>
      </w:r>
      <w:r w:rsidR="005239FF">
        <w:rPr>
          <w:rFonts w:ascii="Times New Roman" w:hAnsi="Times New Roman" w:cs="Times New Roman"/>
        </w:rPr>
        <w:fldChar w:fldCharType="separate"/>
      </w:r>
      <w:r w:rsidR="00AA2B4A">
        <w:rPr>
          <w:rFonts w:ascii="Times New Roman" w:hAnsi="Times New Roman" w:cs="Times New Roman"/>
        </w:rPr>
        <w:t>[4]</w:t>
      </w:r>
      <w:r w:rsidR="005239FF">
        <w:rPr>
          <w:rFonts w:ascii="Times New Roman" w:hAnsi="Times New Roman" w:cs="Times New Roman"/>
        </w:rPr>
        <w:fldChar w:fldCharType="end"/>
      </w:r>
      <w:r w:rsidR="00BA6AEC" w:rsidRPr="00156553">
        <w:rPr>
          <w:rFonts w:ascii="Times New Roman" w:hAnsi="Times New Roman" w:cs="Times New Roman"/>
        </w:rPr>
        <w:t xml:space="preserve">.  This system was based on the measuring RF beat notes that originate from the fundamental mode beating against the first excited circularly symmetric mode </w:t>
      </w:r>
      <w:r w:rsidR="005239FF">
        <w:rPr>
          <w:rFonts w:ascii="Times New Roman" w:hAnsi="Times New Roman" w:cs="Times New Roman"/>
        </w:rPr>
        <w:fldChar w:fldCharType="begin"/>
      </w:r>
      <w:r w:rsidR="00F26485">
        <w:rPr>
          <w:rFonts w:ascii="Times New Roman" w:hAnsi="Times New Roman" w:cs="Times New Roman"/>
        </w:rPr>
        <w:instrText xml:space="preserve"> ADDIN EN.CITE &lt;EndNote&gt;&lt;Cite&gt;&lt;Author&gt;Mueller&lt;/Author&gt;&lt;Year&gt;2000&lt;/Year&gt;&lt;RecNum&gt;57&lt;/RecNum&gt;&lt;record&gt;&lt;rec-number&gt;57&lt;/rec-number&gt;&lt;foreign-keys&gt;&lt;key app="EN" db-id="wwfa9f0spvf0tfepdv8pv0tm2raa2p29sas2"&gt;57&lt;/key&gt;&lt;/foreign-keys&gt;&lt;ref-type name="Journal Article"&gt;17&lt;/ref-type&gt;&lt;contributors&gt;&lt;authors&gt;&lt;author&gt;Guido Mueller&lt;/author&gt;&lt;author&gt;Shu, Qi-ze &lt;/author&gt;&lt;author&gt;Adhikari, Rana &lt;/author&gt;&lt;author&gt;Tanner, D. B. &lt;/author&gt;&lt;author&gt;Reitze, David &lt;/author&gt;&lt;/authors&gt;&lt;/contributors&gt;&lt;titles&gt;&lt;title&gt;Determination and optimization of mode matching into optical cavities by heterodyne detection&lt;/title&gt;&lt;secondary-title&gt;Optics Letters&lt;/secondary-title&gt;&lt;/titles&gt;&lt;periodical&gt;&lt;full-title&gt;Optics Letters&lt;/full-title&gt;&lt;/periodical&gt;&lt;pages&gt;266--268&lt;/pages&gt;&lt;volume&gt;25&lt;/volume&gt;&lt;number&gt;4&lt;/number&gt;&lt;section&gt;266&lt;/section&gt;&lt;dates&gt;&lt;year&gt;2000&lt;/year&gt;&lt;/dates&gt;&lt;urls&gt;&lt;/urls&gt;&lt;/record&gt;&lt;/Cite&gt;&lt;/EndNote&gt;</w:instrText>
      </w:r>
      <w:r w:rsidR="005239FF">
        <w:rPr>
          <w:rFonts w:ascii="Times New Roman" w:hAnsi="Times New Roman" w:cs="Times New Roman"/>
        </w:rPr>
        <w:fldChar w:fldCharType="separate"/>
      </w:r>
      <w:r w:rsidR="00695410">
        <w:rPr>
          <w:rFonts w:ascii="Times New Roman" w:hAnsi="Times New Roman" w:cs="Times New Roman"/>
        </w:rPr>
        <w:t>[20]</w:t>
      </w:r>
      <w:r w:rsidR="005239FF">
        <w:rPr>
          <w:rFonts w:ascii="Times New Roman" w:hAnsi="Times New Roman" w:cs="Times New Roman"/>
        </w:rPr>
        <w:fldChar w:fldCharType="end"/>
      </w:r>
      <w:r w:rsidR="00BA6AEC" w:rsidRPr="00156553">
        <w:rPr>
          <w:rFonts w:ascii="Times New Roman" w:hAnsi="Times New Roman" w:cs="Times New Roman"/>
        </w:rPr>
        <w:t xml:space="preserve">.  </w:t>
      </w:r>
      <w:r w:rsidR="00DD5056">
        <w:rPr>
          <w:rFonts w:ascii="Times New Roman" w:hAnsi="Times New Roman" w:cs="Times New Roman"/>
        </w:rPr>
        <w:t xml:space="preserve">It was determined that the LIGO Livingston detector did not require a continuous control servo.  Therefore, the </w:t>
      </w:r>
      <w:r w:rsidR="00CC1FED">
        <w:rPr>
          <w:rFonts w:ascii="Times New Roman" w:hAnsi="Times New Roman" w:cs="Times New Roman"/>
        </w:rPr>
        <w:t>second system installed at Hanford was not implemented at Livingston.</w:t>
      </w:r>
    </w:p>
    <w:p w:rsidR="00116D01" w:rsidRPr="00156553" w:rsidRDefault="00116D01" w:rsidP="00BA6AEC">
      <w:pPr>
        <w:rPr>
          <w:rFonts w:ascii="Times New Roman" w:hAnsi="Times New Roman" w:cs="Times New Roman"/>
        </w:rPr>
      </w:pPr>
      <w:r w:rsidRPr="00156553">
        <w:rPr>
          <w:rFonts w:ascii="Times New Roman" w:hAnsi="Times New Roman" w:cs="Times New Roman"/>
        </w:rPr>
        <w:t xml:space="preserve">For both the S5 and later iterations of LIGO </w:t>
      </w:r>
      <w:r w:rsidR="005239FF">
        <w:rPr>
          <w:rFonts w:ascii="Times New Roman" w:hAnsi="Times New Roman" w:cs="Times New Roman"/>
        </w:rPr>
        <w:fldChar w:fldCharType="begin"/>
      </w:r>
      <w:r w:rsidR="00F26485">
        <w:rPr>
          <w:rFonts w:ascii="Times New Roman" w:hAnsi="Times New Roman" w:cs="Times New Roman"/>
        </w:rPr>
        <w:instrText xml:space="preserve"> ADDIN EN.CITE &lt;EndNote&gt;&lt;Cite&gt;&lt;Author&gt;Sigg&lt;/Author&gt;&lt;Year&gt;2008&lt;/Year&gt;&lt;RecNum&gt;97&lt;/RecNum&gt;&lt;record&gt;&lt;rec-number&gt;97&lt;/rec-number&gt;&lt;foreign-keys&gt;&lt;key app="EN" db-id="wwfa9f0spvf0tfepdv8pv0tm2raa2p29sas2"&gt;97&lt;/key&gt;&lt;/foreign-keys&gt;&lt;ref-type name="Journal Article"&gt;17&lt;/ref-type&gt;&lt;contributors&gt;&lt;authors&gt;&lt;author&gt;Daniel Sigg&lt;/author&gt;&lt;/authors&gt;&lt;/contributors&gt;&lt;titles&gt;&lt;title&gt;Status of the LIGO detectors&lt;/title&gt;&lt;secondary-title&gt;Classical and Quantum Gravity&lt;/secondary-title&gt;&lt;/titles&gt;&lt;periodical&gt;&lt;full-title&gt;Classical and Quantum Gravity&lt;/full-title&gt;&lt;/periodical&gt;&lt;pages&gt;114041&lt;/pages&gt;&lt;volume&gt;25&lt;/volume&gt;&lt;dates&gt;&lt;year&gt;2008&lt;/year&gt;&lt;/dates&gt;&lt;urls&gt;&lt;/urls&gt;&lt;/record&gt;&lt;/Cite&gt;&lt;Cite&gt;&lt;Author&gt;Smith&lt;/Author&gt;&lt;Year&gt;2009&lt;/Year&gt;&lt;RecNum&gt;87&lt;/RecNum&gt;&lt;record&gt;&lt;rec-number&gt;87&lt;/rec-number&gt;&lt;foreign-keys&gt;&lt;key app="EN" db-id="wwfa9f0spvf0tfepdv8pv0tm2raa2p29sas2"&gt;87&lt;/key&gt;&lt;/foreign-keys&gt;&lt;ref-type name="Journal Article"&gt;17&lt;/ref-type&gt;&lt;contributors&gt;&lt;authors&gt;&lt;author&gt;Smith, Joshua&lt;/author&gt;&lt;/authors&gt;&lt;/contributors&gt;&lt;titles&gt;&lt;title&gt;The path to the enhanced and advanced LIGO gravitational-wave detectors&lt;/title&gt;&lt;secondary-title&gt;arXiv:0902.0381v2 [gr-qc]&lt;/secondary-title&gt;&lt;/titles&gt;&lt;periodical&gt;&lt;full-title&gt;arXiv:0902.0381v2 [gr-qc]&lt;/full-title&gt;&lt;/periodical&gt;&lt;dates&gt;&lt;year&gt;2009&lt;/year&gt;&lt;/dates&gt;&lt;urls&gt;&lt;related-urls&gt;&lt;url&gt;http://arxiv.org/abs/0902.0381v2&lt;/url&gt;&lt;/related-urls&gt;&lt;/urls&gt;&lt;/record&gt;&lt;/Cite&gt;&lt;/EndNote&gt;</w:instrText>
      </w:r>
      <w:r w:rsidR="005239FF">
        <w:rPr>
          <w:rFonts w:ascii="Times New Roman" w:hAnsi="Times New Roman" w:cs="Times New Roman"/>
        </w:rPr>
        <w:fldChar w:fldCharType="separate"/>
      </w:r>
      <w:r w:rsidR="00695410">
        <w:rPr>
          <w:rFonts w:ascii="Times New Roman" w:hAnsi="Times New Roman" w:cs="Times New Roman"/>
        </w:rPr>
        <w:t>[21, 22]</w:t>
      </w:r>
      <w:r w:rsidR="005239FF">
        <w:rPr>
          <w:rFonts w:ascii="Times New Roman" w:hAnsi="Times New Roman" w:cs="Times New Roman"/>
        </w:rPr>
        <w:fldChar w:fldCharType="end"/>
      </w:r>
      <w:r w:rsidRPr="00156553">
        <w:rPr>
          <w:rFonts w:ascii="Times New Roman" w:hAnsi="Times New Roman" w:cs="Times New Roman"/>
        </w:rPr>
        <w:t xml:space="preserve"> the advantage of having a defined, readily modeled, and readily available set of thermal lensing discriminants would benefit interferometer mode matching, stability, and ultimately strain sensitivity.</w:t>
      </w:r>
    </w:p>
    <w:p w:rsidR="00BA6AEC" w:rsidRPr="00BA6AEC" w:rsidRDefault="00BA6AEC" w:rsidP="00BA6AEC">
      <w:pPr>
        <w:rPr>
          <w:rFonts w:ascii="Times New Roman" w:hAnsi="Times New Roman" w:cs="Times New Roman"/>
          <w:b/>
        </w:rPr>
      </w:pPr>
    </w:p>
    <w:p w:rsidR="006C3F5E" w:rsidRDefault="006C3F5E" w:rsidP="00C01F2C">
      <w:pPr>
        <w:pStyle w:val="CQGPaperStyleHeader1"/>
      </w:pPr>
      <w:r>
        <w:t xml:space="preserve">4. </w:t>
      </w:r>
      <w:r w:rsidR="00BA6AEC">
        <w:t>Model Description</w:t>
      </w:r>
    </w:p>
    <w:p w:rsidR="00BF386F" w:rsidRDefault="00073FC5" w:rsidP="004D0FD6">
      <w:pPr>
        <w:rPr>
          <w:rFonts w:ascii="Times New Roman" w:hAnsi="Times New Roman" w:cs="Times New Roman"/>
          <w:noProof/>
        </w:rPr>
      </w:pPr>
      <w:r>
        <w:rPr>
          <w:rFonts w:ascii="Times New Roman" w:hAnsi="Times New Roman" w:cs="Times New Roman"/>
        </w:rPr>
        <w:t xml:space="preserve">To this end, a simplified </w:t>
      </w:r>
      <w:r w:rsidR="00F72450">
        <w:rPr>
          <w:rFonts w:ascii="Times New Roman" w:hAnsi="Times New Roman" w:cs="Times New Roman"/>
        </w:rPr>
        <w:t xml:space="preserve">optical </w:t>
      </w:r>
      <w:r>
        <w:rPr>
          <w:rFonts w:ascii="Times New Roman" w:hAnsi="Times New Roman" w:cs="Times New Roman"/>
        </w:rPr>
        <w:t>model of the detector has been assembled for analysis.</w:t>
      </w:r>
      <w:r w:rsidR="00F54739">
        <w:rPr>
          <w:rFonts w:ascii="Times New Roman" w:hAnsi="Times New Roman" w:cs="Times New Roman"/>
        </w:rPr>
        <w:t xml:space="preserve">  </w:t>
      </w:r>
      <w:r w:rsidR="00BF386F">
        <w:rPr>
          <w:rFonts w:ascii="Times New Roman" w:hAnsi="Times New Roman" w:cs="Times New Roman"/>
        </w:rPr>
        <w:t xml:space="preserve">The model’s design is based on a perfectly mode matched LIGO.  The model layout mimics the Livingston detector’s </w:t>
      </w:r>
      <w:r w:rsidR="00766EA4">
        <w:rPr>
          <w:rFonts w:ascii="Times New Roman" w:hAnsi="Times New Roman" w:cs="Times New Roman"/>
        </w:rPr>
        <w:t>measurements</w:t>
      </w:r>
      <w:r w:rsidR="00BF386F">
        <w:rPr>
          <w:rFonts w:ascii="Times New Roman" w:hAnsi="Times New Roman" w:cs="Times New Roman"/>
        </w:rPr>
        <w:t>.  Bo</w:t>
      </w:r>
      <w:r w:rsidR="00273407">
        <w:rPr>
          <w:rFonts w:ascii="Times New Roman" w:hAnsi="Times New Roman" w:cs="Times New Roman"/>
        </w:rPr>
        <w:t xml:space="preserve">th ETMs and the RM are set using as-built </w:t>
      </w:r>
      <w:r w:rsidR="00C42D1D">
        <w:rPr>
          <w:rFonts w:ascii="Times New Roman" w:hAnsi="Times New Roman" w:cs="Times New Roman"/>
        </w:rPr>
        <w:t>radii of curvature</w:t>
      </w:r>
      <w:r w:rsidR="00BF386F">
        <w:rPr>
          <w:rFonts w:ascii="Times New Roman" w:hAnsi="Times New Roman" w:cs="Times New Roman"/>
        </w:rPr>
        <w:t xml:space="preserve">.  </w:t>
      </w:r>
      <w:r w:rsidR="008943E5">
        <w:rPr>
          <w:rFonts w:ascii="Times New Roman" w:hAnsi="Times New Roman" w:cs="Times New Roman"/>
        </w:rPr>
        <w:t>Each</w:t>
      </w:r>
      <w:r w:rsidR="00C42D1D">
        <w:rPr>
          <w:rFonts w:ascii="Times New Roman" w:hAnsi="Times New Roman" w:cs="Times New Roman"/>
        </w:rPr>
        <w:t xml:space="preserve"> ITM’s</w:t>
      </w:r>
      <w:r w:rsidR="00BF386F">
        <w:rPr>
          <w:rFonts w:ascii="Times New Roman" w:hAnsi="Times New Roman" w:cs="Times New Roman"/>
        </w:rPr>
        <w:t xml:space="preserve"> radius of curvature </w:t>
      </w:r>
      <w:r w:rsidR="003E09D0">
        <w:rPr>
          <w:rFonts w:ascii="Times New Roman" w:hAnsi="Times New Roman" w:cs="Times New Roman"/>
        </w:rPr>
        <w:t>is</w:t>
      </w:r>
      <w:r w:rsidR="00BF386F">
        <w:rPr>
          <w:rFonts w:ascii="Times New Roman" w:hAnsi="Times New Roman" w:cs="Times New Roman"/>
        </w:rPr>
        <w:t xml:space="preserve"> set to match the </w:t>
      </w:r>
      <w:r w:rsidR="009E6194">
        <w:rPr>
          <w:rFonts w:ascii="Times New Roman" w:hAnsi="Times New Roman" w:cs="Times New Roman"/>
        </w:rPr>
        <w:t>fundamental cavity mode set by</w:t>
      </w:r>
      <w:r w:rsidR="00BF386F">
        <w:rPr>
          <w:rFonts w:ascii="Times New Roman" w:hAnsi="Times New Roman" w:cs="Times New Roman"/>
        </w:rPr>
        <w:t xml:space="preserve"> RM and the ETMs.</w:t>
      </w:r>
      <w:r w:rsidR="009E6194">
        <w:rPr>
          <w:rFonts w:ascii="Times New Roman" w:hAnsi="Times New Roman" w:cs="Times New Roman"/>
        </w:rPr>
        <w:t xml:space="preserve">  This method places the unperturbed model’s baseline at the optimized physical solution.</w:t>
      </w:r>
      <w:r w:rsidR="002E1D33" w:rsidRPr="002E1D33">
        <w:rPr>
          <w:rFonts w:ascii="Times New Roman" w:hAnsi="Times New Roman" w:cs="Times New Roman"/>
          <w:noProof/>
        </w:rPr>
        <w:t xml:space="preserve"> </w:t>
      </w:r>
    </w:p>
    <w:p w:rsidR="00DC43A1" w:rsidRDefault="00372524" w:rsidP="00372524">
      <w:pPr>
        <w:jc w:val="center"/>
        <w:rPr>
          <w:rFonts w:ascii="Times New Roman" w:hAnsi="Times New Roman" w:cs="Times New Roman"/>
        </w:rPr>
      </w:pPr>
      <w:r>
        <w:rPr>
          <w:rFonts w:ascii="Times New Roman" w:hAnsi="Times New Roman" w:cs="Times New Roman"/>
          <w:noProof/>
        </w:rPr>
        <w:drawing>
          <wp:inline distT="0" distB="0" distL="0" distR="0">
            <wp:extent cx="5061374" cy="2190017"/>
            <wp:effectExtent l="19050" t="0" r="5926" b="0"/>
            <wp:docPr id="1" name="Picture 0" descr="Figure3v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v2.tif"/>
                    <pic:cNvPicPr/>
                  </pic:nvPicPr>
                  <pic:blipFill>
                    <a:blip r:embed="rId9" cstate="print"/>
                    <a:stretch>
                      <a:fillRect/>
                    </a:stretch>
                  </pic:blipFill>
                  <pic:spPr>
                    <a:xfrm>
                      <a:off x="0" y="0"/>
                      <a:ext cx="5072709" cy="2194922"/>
                    </a:xfrm>
                    <a:prstGeom prst="rect">
                      <a:avLst/>
                    </a:prstGeom>
                  </pic:spPr>
                </pic:pic>
              </a:graphicData>
            </a:graphic>
          </wp:inline>
        </w:drawing>
      </w:r>
    </w:p>
    <w:p w:rsidR="001F7FE4" w:rsidRPr="002E1D33" w:rsidRDefault="002E1D33" w:rsidP="002E1D33">
      <w:pPr>
        <w:pStyle w:val="Caption"/>
        <w:rPr>
          <w:rFonts w:ascii="Times New Roman" w:hAnsi="Times New Roman" w:cs="Times New Roman"/>
          <w:color w:val="auto"/>
        </w:rPr>
      </w:pPr>
      <w:r w:rsidRPr="004D0FD6">
        <w:rPr>
          <w:color w:val="auto"/>
        </w:rPr>
        <w:t xml:space="preserve">Figure </w:t>
      </w:r>
      <w:r w:rsidR="002D5AB4">
        <w:rPr>
          <w:color w:val="auto"/>
        </w:rPr>
        <w:t>2</w:t>
      </w:r>
      <w:r w:rsidRPr="004D0FD6">
        <w:rPr>
          <w:color w:val="auto"/>
        </w:rPr>
        <w:t xml:space="preserve">:  The simplification of thermal aberrations.  A FEM simulation (left) demonstrates that the </w:t>
      </w:r>
      <w:r w:rsidRPr="00E805AE">
        <w:rPr>
          <w:color w:val="000000" w:themeColor="text1"/>
        </w:rPr>
        <w:t xml:space="preserve">induced hot spot is situated adjacent the highly reflective surface.  The faux thermal lens (right) places a spherical lens adjacent to a fixed highly reflective </w:t>
      </w:r>
      <w:r w:rsidRPr="00F530B2">
        <w:rPr>
          <w:color w:val="auto"/>
        </w:rPr>
        <w:t>curved surface.</w:t>
      </w:r>
    </w:p>
    <w:p w:rsidR="006C0296" w:rsidRDefault="00861B73" w:rsidP="004D0FD6">
      <w:pPr>
        <w:rPr>
          <w:rFonts w:ascii="Times New Roman" w:hAnsi="Times New Roman" w:cs="Times New Roman"/>
        </w:rPr>
      </w:pPr>
      <w:r>
        <w:rPr>
          <w:rFonts w:ascii="Times New Roman" w:hAnsi="Times New Roman" w:cs="Times New Roman"/>
        </w:rPr>
        <w:t>In the model, each ITM’s thermally-induced distortion is represented by a spherical lens</w:t>
      </w:r>
      <w:r w:rsidR="002D5AB4">
        <w:rPr>
          <w:rFonts w:ascii="Times New Roman" w:hAnsi="Times New Roman" w:cs="Times New Roman"/>
        </w:rPr>
        <w:t xml:space="preserve"> (figure 2</w:t>
      </w:r>
      <w:r w:rsidR="00DD7451">
        <w:rPr>
          <w:rFonts w:ascii="Times New Roman" w:hAnsi="Times New Roman" w:cs="Times New Roman"/>
        </w:rPr>
        <w:t>)</w:t>
      </w:r>
      <w:r>
        <w:rPr>
          <w:rFonts w:ascii="Times New Roman" w:hAnsi="Times New Roman" w:cs="Times New Roman"/>
        </w:rPr>
        <w:t>.</w:t>
      </w:r>
      <w:r w:rsidR="00C85EFD">
        <w:rPr>
          <w:rFonts w:ascii="Times New Roman" w:hAnsi="Times New Roman" w:cs="Times New Roman"/>
        </w:rPr>
        <w:t xml:space="preserve">  </w:t>
      </w:r>
      <w:r w:rsidR="0033275C">
        <w:rPr>
          <w:rFonts w:ascii="Times New Roman" w:hAnsi="Times New Roman" w:cs="Times New Roman"/>
        </w:rPr>
        <w:t xml:space="preserve">Spherical lenses can replicate 93 % of a thermal lens </w:t>
      </w:r>
      <w:r w:rsidR="002818B7">
        <w:rPr>
          <w:rFonts w:ascii="Times New Roman" w:hAnsi="Times New Roman" w:cs="Times New Roman"/>
        </w:rPr>
        <w:t xml:space="preserve">optical </w:t>
      </w:r>
      <w:r w:rsidR="00F82BE3">
        <w:rPr>
          <w:rFonts w:ascii="Times New Roman" w:hAnsi="Times New Roman" w:cs="Times New Roman"/>
        </w:rPr>
        <w:t>aberration</w:t>
      </w:r>
      <w:r w:rsidR="0018562F">
        <w:rPr>
          <w:rFonts w:ascii="Times New Roman" w:hAnsi="Times New Roman" w:cs="Times New Roman"/>
        </w:rPr>
        <w:t xml:space="preserve"> </w:t>
      </w:r>
      <w:r w:rsidR="005239FF">
        <w:rPr>
          <w:rFonts w:ascii="Times New Roman" w:hAnsi="Times New Roman" w:cs="Times New Roman"/>
        </w:rPr>
        <w:fldChar w:fldCharType="begin"/>
      </w:r>
      <w:r w:rsidR="00F26485">
        <w:rPr>
          <w:rFonts w:ascii="Times New Roman" w:hAnsi="Times New Roman" w:cs="Times New Roman"/>
        </w:rPr>
        <w:instrText xml:space="preserve"> ADDIN EN.CITE &lt;EndNote&gt;&lt;Cite&gt;&lt;Author&gt;Strain&lt;/Author&gt;&lt;Year&gt;1994&lt;/Year&gt;&lt;RecNum&gt;18&lt;/RecNum&gt;&lt;record&gt;&lt;rec-number&gt;18&lt;/rec-number&gt;&lt;foreign-keys&gt;&lt;key app="EN" db-id="wwfa9f0spvf0tfepdv8pv0tm2raa2p29sas2"&gt;18&lt;/key&gt;&lt;/foreign-keys&gt;&lt;ref-type name="Journal Article"&gt;17&lt;/ref-type&gt;&lt;contributors&gt;&lt;authors&gt;&lt;author&gt;Strain, K.A.&lt;/author&gt;&lt;author&gt;Danzmann, K.&lt;/author&gt;&lt;author&gt;Mizuno, J.&lt;/author&gt;&lt;author&gt;Nelson, P.G.&lt;/author&gt;&lt;author&gt;Rudiger, A.&lt;/author&gt;&lt;author&gt;Schilling, R.&lt;/author&gt;&lt;author&gt;Winkler, W.&lt;/author&gt;&lt;/authors&gt;&lt;/contributors&gt;&lt;titles&gt;&lt;title&gt;Thermal lensing in recycling interferometric gravitational wave detectors&lt;/title&gt;&lt;secondary-title&gt;Physics Letters A&lt;/secondary-title&gt;&lt;/titles&gt;&lt;periodical&gt;&lt;full-title&gt;Physics Letters A&lt;/full-title&gt;&lt;/periodical&gt;&lt;pages&gt;124-132&lt;/pages&gt;&lt;volume&gt;194&lt;/volume&gt;&lt;number&gt;1-2&lt;/number&gt;&lt;dates&gt;&lt;year&gt;1994&lt;/year&gt;&lt;/dates&gt;&lt;urls&gt;&lt;/urls&gt;&lt;/record&gt;&lt;/Cite&gt;&lt;Cite&gt;&lt;Author&gt;Mueller&lt;/Author&gt;&lt;Year&gt;2002&lt;/Year&gt;&lt;RecNum&gt;21&lt;/RecNum&gt;&lt;record&gt;&lt;rec-number&gt;21&lt;/rec-number&gt;&lt;foreign-keys&gt;&lt;key app="EN" db-id="wwfa9f0spvf0tfepdv8pv0tm2raa2p29sas2"&gt;21&lt;/key&gt;&lt;/foreign-keys&gt;&lt;ref-type name="Journal Article"&gt;17&lt;/ref-type&gt;&lt;contributors&gt;&lt;authors&gt;&lt;author&gt;Mueller, Guido&lt;/author&gt;&lt;author&gt;Amin, Rupal S.&lt;/author&gt;&lt;author&gt;Guagliardo, Dave&lt;/author&gt;&lt;author&gt;McFeron, Donovan&lt;/author&gt;&lt;author&gt;Lundock, Ramsey&lt;/author&gt;&lt;author&gt;Reitze, David H.&lt;/author&gt;&lt;author&gt;Tanner, D. B.&lt;/author&gt;&lt;/authors&gt;&lt;/contributors&gt;&lt;titles&gt;&lt;title&gt;Method for compensation of thermally induced modal distortions in the input optical components of gravitational wave interferometers&lt;/title&gt;&lt;secondary-title&gt;J. Classical and Quantum Gravity&lt;/secondary-title&gt;&lt;/titles&gt;&lt;periodical&gt;&lt;full-title&gt;J. Classical and Quantum Gravity&lt;/full-title&gt;&lt;/periodical&gt;&lt;pages&gt;1793-1801&lt;/pages&gt;&lt;dates&gt;&lt;year&gt;2002&lt;/year&gt;&lt;/dates&gt;&lt;urls&gt;&lt;/urls&gt;&lt;/record&gt;&lt;/Cite&gt;&lt;/EndNote&gt;</w:instrText>
      </w:r>
      <w:r w:rsidR="005239FF">
        <w:rPr>
          <w:rFonts w:ascii="Times New Roman" w:hAnsi="Times New Roman" w:cs="Times New Roman"/>
        </w:rPr>
        <w:fldChar w:fldCharType="separate"/>
      </w:r>
      <w:r w:rsidR="00AA2B4A">
        <w:rPr>
          <w:rFonts w:ascii="Times New Roman" w:hAnsi="Times New Roman" w:cs="Times New Roman"/>
        </w:rPr>
        <w:t>[10, 23]</w:t>
      </w:r>
      <w:r w:rsidR="005239FF">
        <w:rPr>
          <w:rFonts w:ascii="Times New Roman" w:hAnsi="Times New Roman" w:cs="Times New Roman"/>
        </w:rPr>
        <w:fldChar w:fldCharType="end"/>
      </w:r>
      <w:r w:rsidR="0033275C">
        <w:rPr>
          <w:rFonts w:ascii="Times New Roman" w:hAnsi="Times New Roman" w:cs="Times New Roman"/>
        </w:rPr>
        <w:t>.</w:t>
      </w:r>
      <w:r w:rsidR="00904F5E">
        <w:rPr>
          <w:rFonts w:ascii="Times New Roman" w:hAnsi="Times New Roman" w:cs="Times New Roman"/>
        </w:rPr>
        <w:t xml:space="preserve">  </w:t>
      </w:r>
      <w:r w:rsidR="007822D9">
        <w:rPr>
          <w:rFonts w:ascii="Times New Roman" w:hAnsi="Times New Roman" w:cs="Times New Roman"/>
        </w:rPr>
        <w:t xml:space="preserve">While the thermal lens can be simulated using finite element models (FEM), spherical lenses </w:t>
      </w:r>
      <w:r w:rsidR="004D0FD6" w:rsidRPr="004D0FD6">
        <w:rPr>
          <w:rFonts w:ascii="Times New Roman" w:hAnsi="Times New Roman" w:cs="Times New Roman"/>
        </w:rPr>
        <w:t>reduce the CPU and memory load required for each simulation</w:t>
      </w:r>
      <w:r w:rsidR="00540C22">
        <w:rPr>
          <w:rFonts w:ascii="Times New Roman" w:hAnsi="Times New Roman" w:cs="Times New Roman"/>
        </w:rPr>
        <w:t>.</w:t>
      </w:r>
      <w:r w:rsidR="004D0FD6" w:rsidRPr="004D0FD6">
        <w:rPr>
          <w:rFonts w:ascii="Times New Roman" w:hAnsi="Times New Roman" w:cs="Times New Roman"/>
        </w:rPr>
        <w:t xml:space="preserve">  Through the rest of the paper, we refer to the spherical lenses as </w:t>
      </w:r>
      <w:r w:rsidR="003560BC">
        <w:rPr>
          <w:rFonts w:ascii="Times New Roman" w:hAnsi="Times New Roman" w:cs="Times New Roman"/>
        </w:rPr>
        <w:t>“</w:t>
      </w:r>
      <w:r w:rsidR="004D0FD6" w:rsidRPr="004D0FD6">
        <w:rPr>
          <w:rFonts w:ascii="Times New Roman" w:hAnsi="Times New Roman" w:cs="Times New Roman"/>
        </w:rPr>
        <w:t>faux</w:t>
      </w:r>
      <w:r w:rsidR="006E1F6B">
        <w:rPr>
          <w:rFonts w:ascii="Times New Roman" w:hAnsi="Times New Roman" w:cs="Times New Roman"/>
        </w:rPr>
        <w:t>” thermal</w:t>
      </w:r>
      <w:r w:rsidR="004D0FD6" w:rsidRPr="004D0FD6">
        <w:rPr>
          <w:rFonts w:ascii="Times New Roman" w:hAnsi="Times New Roman" w:cs="Times New Roman"/>
        </w:rPr>
        <w:t xml:space="preserve"> lenses.</w:t>
      </w:r>
    </w:p>
    <w:p w:rsidR="007F4CE0" w:rsidRPr="00B91275" w:rsidRDefault="008E31A9" w:rsidP="007F4CE0">
      <w:pPr>
        <w:widowControl w:val="0"/>
        <w:overflowPunct w:val="0"/>
        <w:adjustRightInd w:val="0"/>
        <w:spacing w:after="240" w:line="275" w:lineRule="auto"/>
        <w:rPr>
          <w:rFonts w:ascii="Times New Roman" w:hAnsi="Times New Roman" w:cs="Times New Roman"/>
        </w:rPr>
      </w:pPr>
      <w:r w:rsidRPr="008E31A9">
        <w:rPr>
          <w:rFonts w:ascii="Times New Roman" w:hAnsi="Times New Roman" w:cs="Times New Roman"/>
        </w:rPr>
        <w:t xml:space="preserve">Mirror </w:t>
      </w:r>
      <w:r>
        <w:rPr>
          <w:rFonts w:ascii="Times New Roman" w:hAnsi="Times New Roman" w:cs="Times New Roman"/>
        </w:rPr>
        <w:t>curvature change is not investigated in our model.</w:t>
      </w:r>
      <w:r w:rsidR="007F4CE0" w:rsidRPr="008E31A9">
        <w:rPr>
          <w:rFonts w:ascii="Times New Roman" w:hAnsi="Times New Roman" w:cs="Times New Roman"/>
        </w:rPr>
        <w:t xml:space="preserve">  For LIGO </w:t>
      </w:r>
      <w:r w:rsidR="00626B2B">
        <w:rPr>
          <w:rFonts w:ascii="Times New Roman" w:hAnsi="Times New Roman" w:cs="Times New Roman"/>
        </w:rPr>
        <w:t>optics</w:t>
      </w:r>
      <w:r w:rsidR="007F4CE0" w:rsidRPr="008E31A9">
        <w:rPr>
          <w:rFonts w:ascii="Times New Roman" w:hAnsi="Times New Roman" w:cs="Times New Roman"/>
        </w:rPr>
        <w:t xml:space="preserve">, the optical path length </w:t>
      </w:r>
      <w:r w:rsidR="00403FFA">
        <w:rPr>
          <w:rFonts w:ascii="Times New Roman" w:hAnsi="Times New Roman" w:cs="Times New Roman"/>
        </w:rPr>
        <w:t>change due to thermal lensing i</w:t>
      </w:r>
      <w:r w:rsidR="007F4CE0" w:rsidRPr="008E31A9">
        <w:rPr>
          <w:rFonts w:ascii="Times New Roman" w:hAnsi="Times New Roman" w:cs="Times New Roman"/>
        </w:rPr>
        <w:t>s an order of magnitude larger than that caused by thermal expansion</w:t>
      </w:r>
      <w:r w:rsidR="00FB7943">
        <w:rPr>
          <w:rFonts w:ascii="Times New Roman" w:hAnsi="Times New Roman" w:cs="Times New Roman"/>
        </w:rPr>
        <w:t xml:space="preserve"> </w:t>
      </w:r>
      <w:r w:rsidR="005239FF">
        <w:rPr>
          <w:rFonts w:ascii="Times New Roman" w:hAnsi="Times New Roman" w:cs="Times New Roman"/>
        </w:rPr>
        <w:fldChar w:fldCharType="begin"/>
      </w:r>
      <w:r w:rsidR="00F26485">
        <w:rPr>
          <w:rFonts w:ascii="Times New Roman" w:hAnsi="Times New Roman" w:cs="Times New Roman"/>
        </w:rPr>
        <w:instrText xml:space="preserve"> ADDIN EN.CITE &lt;EndNote&gt;&lt;Cite&gt;&lt;Author&gt;Mansell&lt;/Author&gt;&lt;Year&gt;2001&lt;/Year&gt;&lt;RecNum&gt;23&lt;/RecNum&gt;&lt;record&gt;&lt;rec-number&gt;23&lt;/rec-number&gt;&lt;foreign-keys&gt;&lt;key app="EN" db-id="wwfa9f0spvf0tfepdv8pv0tm2raa2p29sas2"&gt;23&lt;/key&gt;&lt;/foreign-keys&gt;&lt;ref-type name="Journal Article"&gt;17&lt;/ref-type&gt;&lt;contributors&gt;&lt;authors&gt;&lt;author&gt;Mansell, J.&lt;/author&gt;&lt;author&gt;Hennawi, J.&lt;/author&gt;&lt;author&gt;Gustafson, E. K.&lt;/author&gt;&lt;author&gt;Buyer, M. M.&lt;/author&gt;&lt;author&gt;Buyer, F.&lt;/author&gt;&lt;author&gt;Buyer, R. L.&lt;/author&gt;&lt;author&gt;Clubley, D.&lt;/author&gt;&lt;author&gt;Yoshida, S.&lt;/author&gt;&lt;author&gt;Reitze, D. H.&lt;/author&gt;&lt;/authors&gt;&lt;/contributors&gt;&lt;titles&gt;&lt;title&gt;Evaluating the effect of transmissve optics thermal lensing on laser beam quality with a Shack-Hartmann wave-front sensor&lt;/title&gt;&lt;secondary-title&gt;Applied Optics, vol. 40&lt;/secondary-title&gt;&lt;/titles&gt;&lt;periodical&gt;&lt;full-title&gt;Applied Optics, vol. 40&lt;/full-title&gt;&lt;/periodical&gt;&lt;pages&gt;366-370&lt;/pages&gt;&lt;dates&gt;&lt;year&gt;2001&lt;/year&gt;&lt;/dates&gt;&lt;urls&gt;&lt;/urls&gt;&lt;/record&gt;&lt;/Cite&gt;&lt;Cite&gt;&lt;Author&gt;Lawrence&lt;/Author&gt;&lt;Year&gt;2002&lt;/Year&gt;&lt;RecNum&gt;58&lt;/RecNum&gt;&lt;record&gt;&lt;rec-number&gt;58&lt;/rec-number&gt;&lt;foreign-keys&gt;&lt;key app="EN" db-id="wwfa9f0spvf0tfepdv8pv0tm2raa2p29sas2"&gt;58&lt;/key&gt;&lt;/foreign-keys&gt;&lt;ref-type name="Journal Article"&gt;17&lt;/ref-type&gt;&lt;contributors&gt;&lt;authors&gt;&lt;author&gt;Ryan Lawrence&lt;/author&gt;&lt;author&gt;Zucker, Michael &lt;/author&gt;&lt;author&gt;Fritschel, Peter &lt;/author&gt;&lt;author&gt;Marfuta, Phil &lt;/author&gt;&lt;author&gt;Shoemaker, David &lt;/author&gt;&lt;/authors&gt;&lt;/contributors&gt;&lt;titles&gt;&lt;title&gt;Adaptive thermal compensation of test masses in advanced LIGO &lt;/title&gt;&lt;secondary-title&gt;&lt;style face="normal" font="default" size="11"&gt;Classical and Quantum Gravity&lt;/style&gt;&lt;/secondary-title&gt;&lt;/titles&gt;&lt;periodical&gt;&lt;full-title&gt;Classical and Quantum Gravity&lt;/full-title&gt;&lt;/periodical&gt;&lt;pages&gt;1803&lt;/pages&gt;&lt;volume&gt;19&lt;/volume&gt;&lt;number&gt;7&lt;/number&gt;&lt;dates&gt;&lt;year&gt;2002&lt;/year&gt;&lt;/dates&gt;&lt;urls&gt;&lt;/urls&gt;&lt;/record&gt;&lt;/Cite&gt;&lt;/EndNote&gt;</w:instrText>
      </w:r>
      <w:r w:rsidR="005239FF">
        <w:rPr>
          <w:rFonts w:ascii="Times New Roman" w:hAnsi="Times New Roman" w:cs="Times New Roman"/>
        </w:rPr>
        <w:fldChar w:fldCharType="separate"/>
      </w:r>
      <w:r w:rsidR="00FB7943">
        <w:rPr>
          <w:rFonts w:ascii="Times New Roman" w:hAnsi="Times New Roman" w:cs="Times New Roman"/>
        </w:rPr>
        <w:t>[9, 24]</w:t>
      </w:r>
      <w:r w:rsidR="005239FF">
        <w:rPr>
          <w:rFonts w:ascii="Times New Roman" w:hAnsi="Times New Roman" w:cs="Times New Roman"/>
        </w:rPr>
        <w:fldChar w:fldCharType="end"/>
      </w:r>
      <w:r w:rsidR="007F4CE0" w:rsidRPr="008E31A9">
        <w:rPr>
          <w:rFonts w:ascii="Times New Roman" w:hAnsi="Times New Roman" w:cs="Times New Roman"/>
        </w:rPr>
        <w:t>.  FEM simulations indicate that the optical path length change</w:t>
      </w:r>
      <w:r w:rsidR="008825CD">
        <w:rPr>
          <w:rFonts w:ascii="Times New Roman" w:hAnsi="Times New Roman" w:cs="Times New Roman"/>
        </w:rPr>
        <w:t xml:space="preserve"> on </w:t>
      </w:r>
      <w:r w:rsidR="00DA063D">
        <w:rPr>
          <w:rFonts w:ascii="Times New Roman" w:hAnsi="Times New Roman" w:cs="Times New Roman"/>
        </w:rPr>
        <w:t>axis</w:t>
      </w:r>
      <w:r w:rsidR="007F4CE0" w:rsidRPr="008E31A9">
        <w:rPr>
          <w:rFonts w:ascii="Times New Roman" w:hAnsi="Times New Roman" w:cs="Times New Roman"/>
        </w:rPr>
        <w:t xml:space="preserve"> due to an ITM’s thermal lensing</w:t>
      </w:r>
      <w:r w:rsidR="00596E3D">
        <w:rPr>
          <w:rFonts w:ascii="Times New Roman" w:hAnsi="Times New Roman" w:cs="Times New Roman"/>
        </w:rPr>
        <w:t xml:space="preserve"> </w:t>
      </w:r>
      <w:r w:rsidR="007F4CE0" w:rsidRPr="008E31A9">
        <w:rPr>
          <w:rFonts w:ascii="Times New Roman" w:hAnsi="Times New Roman" w:cs="Times New Roman"/>
        </w:rPr>
        <w:t xml:space="preserve">was approximately </w:t>
      </w:r>
      <m:oMath>
        <m:sSup>
          <m:sSupPr>
            <m:ctrlPr>
              <w:rPr>
                <w:rFonts w:ascii="Cambria Math" w:hAnsi="Times New Roman" w:cs="Times New Roman"/>
                <w:i/>
              </w:rPr>
            </m:ctrlPr>
          </m:sSupPr>
          <m:e>
            <m:r>
              <w:rPr>
                <w:rFonts w:ascii="Cambria Math" w:hAnsi="Times New Roman" w:cs="Times New Roman"/>
              </w:rPr>
              <m:t>10</m:t>
            </m:r>
          </m:e>
          <m:sup>
            <m:r>
              <w:rPr>
                <w:rFonts w:ascii="Cambria Math" w:hAnsi="Cambria Math" w:cs="Times New Roman"/>
              </w:rPr>
              <m:t>-</m:t>
            </m:r>
            <m:r>
              <w:rPr>
                <w:rFonts w:ascii="Cambria Math" w:hAnsi="Times New Roman" w:cs="Times New Roman"/>
              </w:rPr>
              <m:t>5</m:t>
            </m:r>
          </m:sup>
        </m:sSup>
        <m:r>
          <m:rPr>
            <m:sty m:val="p"/>
          </m:rPr>
          <w:rPr>
            <w:rFonts w:ascii="Cambria Math" w:hAnsi="Times New Roman" w:cs="Times New Roman"/>
          </w:rPr>
          <m:t xml:space="preserve"> m</m:t>
        </m:r>
      </m:oMath>
      <w:r w:rsidR="003B3DF8">
        <w:rPr>
          <w:rFonts w:ascii="Times New Roman" w:hAnsi="Times New Roman" w:cs="Times New Roman"/>
        </w:rPr>
        <w:t>.  This assumes</w:t>
      </w:r>
      <w:r w:rsidR="007F4CE0" w:rsidRPr="008E31A9">
        <w:rPr>
          <w:rFonts w:ascii="Times New Roman" w:hAnsi="Times New Roman" w:cs="Times New Roman"/>
        </w:rPr>
        <w:t xml:space="preserve"> 1 W was incident on the RM</w:t>
      </w:r>
      <w:r w:rsidR="002D5AB4">
        <w:rPr>
          <w:rFonts w:ascii="Times New Roman" w:hAnsi="Times New Roman" w:cs="Times New Roman"/>
        </w:rPr>
        <w:t>; this yields approximately 5 kW incident on the ITMs’ highly reflective surface</w:t>
      </w:r>
      <w:r w:rsidR="00EE1DBD">
        <w:rPr>
          <w:rFonts w:ascii="Times New Roman" w:hAnsi="Times New Roman" w:cs="Times New Roman"/>
        </w:rPr>
        <w:t>s</w:t>
      </w:r>
      <w:r w:rsidR="007F4CE0" w:rsidRPr="008E31A9">
        <w:rPr>
          <w:rFonts w:ascii="Times New Roman" w:hAnsi="Times New Roman" w:cs="Times New Roman"/>
        </w:rPr>
        <w:t xml:space="preserve">.  For comparison, the same FEM indicated that the thermal expansion of the mirror was </w:t>
      </w:r>
      <w:r w:rsidR="003A658E" w:rsidRPr="008E31A9">
        <w:rPr>
          <w:rFonts w:ascii="Times New Roman" w:hAnsi="Times New Roman" w:cs="Times New Roman"/>
        </w:rPr>
        <w:t>approximately</w:t>
      </w:r>
      <w:r w:rsidR="003A658E">
        <w:rPr>
          <w:rFonts w:ascii="Times New Roman" w:eastAsiaTheme="minorEastAsia" w:hAnsi="Times New Roman" w:cs="Times New Roman"/>
        </w:rPr>
        <w:t xml:space="preserve"> </w:t>
      </w:r>
      <m:oMath>
        <m:sSup>
          <m:sSupPr>
            <m:ctrlPr>
              <w:rPr>
                <w:rFonts w:ascii="Cambria Math" w:hAnsi="Times New Roman" w:cs="Times New Roman"/>
                <w:i/>
              </w:rPr>
            </m:ctrlPr>
          </m:sSupPr>
          <m:e>
            <m:r>
              <w:rPr>
                <w:rFonts w:ascii="Cambria Math" w:hAnsi="Times New Roman" w:cs="Times New Roman"/>
              </w:rPr>
              <m:t>10</m:t>
            </m:r>
          </m:e>
          <m:sup>
            <m:r>
              <w:rPr>
                <w:rFonts w:ascii="Cambria Math" w:hAnsi="Cambria Math" w:cs="Times New Roman"/>
              </w:rPr>
              <m:t>-</m:t>
            </m:r>
            <m:r>
              <w:rPr>
                <w:rFonts w:ascii="Cambria Math" w:hAnsi="Times New Roman" w:cs="Times New Roman"/>
              </w:rPr>
              <m:t>6</m:t>
            </m:r>
          </m:sup>
        </m:sSup>
        <m:r>
          <m:rPr>
            <m:sty m:val="p"/>
          </m:rPr>
          <w:rPr>
            <w:rFonts w:ascii="Cambria Math" w:hAnsi="Times New Roman" w:cs="Times New Roman"/>
          </w:rPr>
          <m:t xml:space="preserve"> m</m:t>
        </m:r>
      </m:oMath>
      <w:r w:rsidR="007F4CE0" w:rsidRPr="008E31A9">
        <w:rPr>
          <w:rFonts w:ascii="Times New Roman" w:hAnsi="Times New Roman" w:cs="Times New Roman"/>
        </w:rPr>
        <w:t>.</w:t>
      </w:r>
    </w:p>
    <w:p w:rsidR="007F4CE0" w:rsidRPr="004E3FCE" w:rsidRDefault="004E3FCE" w:rsidP="004D0FD6">
      <w:pPr>
        <w:rPr>
          <w:rFonts w:ascii="Times New Roman" w:hAnsi="Times New Roman" w:cs="Times New Roman"/>
        </w:rPr>
      </w:pPr>
      <w:r w:rsidRPr="004E3FCE">
        <w:rPr>
          <w:rStyle w:val="CQGPaperStyleChar"/>
          <w:rFonts w:ascii="Times New Roman" w:hAnsi="Times New Roman" w:cs="Times New Roman"/>
        </w:rPr>
        <w:t>The S5 LI</w:t>
      </w:r>
      <w:r w:rsidR="0048535B">
        <w:rPr>
          <w:rStyle w:val="CQGPaperStyleChar"/>
          <w:rFonts w:ascii="Times New Roman" w:hAnsi="Times New Roman" w:cs="Times New Roman"/>
        </w:rPr>
        <w:t xml:space="preserve">GO detectors represent the </w:t>
      </w:r>
      <w:r w:rsidRPr="004E3FCE">
        <w:rPr>
          <w:rStyle w:val="CQGPaperStyleChar"/>
          <w:rFonts w:ascii="Times New Roman" w:hAnsi="Times New Roman" w:cs="Times New Roman"/>
        </w:rPr>
        <w:t>typical power recycled Michelson Fabry-Perot topology.</w:t>
      </w:r>
      <w:r w:rsidR="004D795A">
        <w:rPr>
          <w:rStyle w:val="CQGPaperStyleChar"/>
          <w:rFonts w:ascii="Times New Roman" w:hAnsi="Times New Roman" w:cs="Times New Roman"/>
        </w:rPr>
        <w:t xml:space="preserve">  Although the Enhanced LIGO detectors began data taking during the writing of this paper, the upgrades did not directly affect the layout shown in figure 1</w:t>
      </w:r>
      <w:r w:rsidR="005727C2">
        <w:rPr>
          <w:rStyle w:val="CQGPaperStyleChar"/>
          <w:rFonts w:ascii="Times New Roman" w:hAnsi="Times New Roman" w:cs="Times New Roman"/>
        </w:rPr>
        <w:t xml:space="preserve"> </w:t>
      </w:r>
      <w:r w:rsidR="005239FF">
        <w:rPr>
          <w:rStyle w:val="CQGPaperStyleChar"/>
          <w:rFonts w:ascii="Times New Roman" w:hAnsi="Times New Roman" w:cs="Times New Roman"/>
        </w:rPr>
        <w:fldChar w:fldCharType="begin"/>
      </w:r>
      <w:r w:rsidR="00F26485">
        <w:rPr>
          <w:rStyle w:val="CQGPaperStyleChar"/>
          <w:rFonts w:ascii="Times New Roman" w:hAnsi="Times New Roman" w:cs="Times New Roman"/>
        </w:rPr>
        <w:instrText xml:space="preserve"> ADDIN EN.CITE &lt;EndNote&gt;&lt;Cite&gt;&lt;Author&gt;Smith&lt;/Author&gt;&lt;Year&gt;2009&lt;/Year&gt;&lt;RecNum&gt;87&lt;/RecNum&gt;&lt;record&gt;&lt;rec-number&gt;87&lt;/rec-number&gt;&lt;foreign-keys&gt;&lt;key app="EN" db-id="wwfa9f0spvf0tfepdv8pv0tm2raa2p29sas2"&gt;87&lt;/key&gt;&lt;/foreign-keys&gt;&lt;ref-type name="Journal Article"&gt;17&lt;/ref-type&gt;&lt;contributors&gt;&lt;authors&gt;&lt;author&gt;Smith, Joshua&lt;/author&gt;&lt;/authors&gt;&lt;/contributors&gt;&lt;titles&gt;&lt;title&gt;The path to the enhanced and advanced LIGO gravitational-wave detectors&lt;/title&gt;&lt;secondary-title&gt;arXiv:0902.0381v2 [gr-qc]&lt;/secondary-title&gt;&lt;/titles&gt;&lt;periodical&gt;&lt;full-title&gt;arXiv:0902.0381v2 [gr-qc]&lt;/full-title&gt;&lt;/periodical&gt;&lt;dates&gt;&lt;year&gt;2009&lt;/year&gt;&lt;/dates&gt;&lt;urls&gt;&lt;related-urls&gt;&lt;url&gt;http://arxiv.org/abs/0902.0381v2&lt;/url&gt;&lt;/related-urls&gt;&lt;/urls&gt;&lt;/record&gt;&lt;/Cite&gt;&lt;/EndNote&gt;</w:instrText>
      </w:r>
      <w:r w:rsidR="005239FF">
        <w:rPr>
          <w:rStyle w:val="CQGPaperStyleChar"/>
          <w:rFonts w:ascii="Times New Roman" w:hAnsi="Times New Roman" w:cs="Times New Roman"/>
        </w:rPr>
        <w:fldChar w:fldCharType="separate"/>
      </w:r>
      <w:r w:rsidR="00695410">
        <w:rPr>
          <w:rStyle w:val="CQGPaperStyleChar"/>
          <w:rFonts w:ascii="Times New Roman" w:hAnsi="Times New Roman" w:cs="Times New Roman"/>
        </w:rPr>
        <w:t>[22]</w:t>
      </w:r>
      <w:r w:rsidR="005239FF">
        <w:rPr>
          <w:rStyle w:val="CQGPaperStyleChar"/>
          <w:rFonts w:ascii="Times New Roman" w:hAnsi="Times New Roman" w:cs="Times New Roman"/>
        </w:rPr>
        <w:fldChar w:fldCharType="end"/>
      </w:r>
      <w:r w:rsidR="00AE0317">
        <w:rPr>
          <w:rFonts w:ascii="Times New Roman" w:hAnsi="Times New Roman" w:cs="Times New Roman"/>
        </w:rPr>
        <w:t>.</w:t>
      </w:r>
    </w:p>
    <w:p w:rsidR="004D0FD6" w:rsidRPr="004D0FD6" w:rsidRDefault="00EA5122" w:rsidP="004D0FD6">
      <w:pPr>
        <w:rPr>
          <w:rFonts w:ascii="Times New Roman" w:hAnsi="Times New Roman" w:cs="Times New Roman"/>
        </w:rPr>
      </w:pPr>
      <w:r>
        <w:rPr>
          <w:rFonts w:ascii="Times New Roman" w:hAnsi="Times New Roman" w:cs="Times New Roman"/>
        </w:rPr>
        <w:t xml:space="preserve">The optical model was built using </w:t>
      </w:r>
      <w:r w:rsidR="004D0FD6" w:rsidRPr="004D0FD6">
        <w:rPr>
          <w:rFonts w:ascii="Times New Roman" w:hAnsi="Times New Roman" w:cs="Times New Roman"/>
        </w:rPr>
        <w:t>Frequency domain INterferomEter Simulation SoftwarE, FINESSE</w:t>
      </w:r>
      <w:r w:rsidR="006D3081">
        <w:rPr>
          <w:rStyle w:val="FootnoteReference"/>
          <w:rFonts w:ascii="Times New Roman" w:hAnsi="Times New Roman" w:cs="Times New Roman"/>
        </w:rPr>
        <w:footnoteReference w:id="1"/>
      </w:r>
      <w:r w:rsidR="008C724D">
        <w:rPr>
          <w:rFonts w:ascii="Times New Roman" w:hAnsi="Times New Roman" w:cs="Times New Roman"/>
        </w:rPr>
        <w:t xml:space="preserve"> </w:t>
      </w:r>
      <w:r w:rsidR="005239FF">
        <w:rPr>
          <w:rFonts w:ascii="Times New Roman" w:hAnsi="Times New Roman" w:cs="Times New Roman"/>
        </w:rPr>
        <w:fldChar w:fldCharType="begin">
          <w:fldData xml:space="preserve">PEVuZE5vdGU+PENpdGU+PEF1dGhvcj5BLiBGcmVpc2U8L0F1dGhvcj48WWVhcj4yMDA0PC9ZZWFy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</w:fldData>
        </w:fldChar>
      </w:r>
      <w:r w:rsidR="00F26485">
        <w:rPr>
          <w:rFonts w:ascii="Times New Roman" w:hAnsi="Times New Roman" w:cs="Times New Roman"/>
        </w:rPr>
        <w:instrText xml:space="preserve"> ADDIN EN.CITE </w:instrText>
      </w:r>
      <w:r w:rsidR="005239FF">
        <w:rPr>
          <w:rFonts w:ascii="Times New Roman" w:hAnsi="Times New Roman" w:cs="Times New Roman"/>
        </w:rPr>
        <w:fldChar w:fldCharType="begin">
          <w:fldData xml:space="preserve">PEVuZE5vdGU+PENpdGU+PEF1dGhvcj5BLiBGcmVpc2U8L0F1dGhvcj48WWVhcj4yMDA0PC9ZZWFy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</w:fldData>
        </w:fldChar>
      </w:r>
      <w:r w:rsidR="00F26485">
        <w:rPr>
          <w:rFonts w:ascii="Times New Roman" w:hAnsi="Times New Roman" w:cs="Times New Roman"/>
        </w:rPr>
        <w:instrText xml:space="preserve"> ADDIN EN.CITE.DATA </w:instrText>
      </w:r>
      <w:r w:rsidR="005239FF">
        <w:rPr>
          <w:rFonts w:ascii="Times New Roman" w:hAnsi="Times New Roman" w:cs="Times New Roman"/>
        </w:rPr>
      </w:r>
      <w:r w:rsidR="005239FF">
        <w:rPr>
          <w:rFonts w:ascii="Times New Roman" w:hAnsi="Times New Roman" w:cs="Times New Roman"/>
        </w:rPr>
        <w:fldChar w:fldCharType="end"/>
      </w:r>
      <w:r w:rsidR="005239FF">
        <w:rPr>
          <w:rFonts w:ascii="Times New Roman" w:hAnsi="Times New Roman" w:cs="Times New Roman"/>
        </w:rPr>
      </w:r>
      <w:r w:rsidR="005239FF">
        <w:rPr>
          <w:rFonts w:ascii="Times New Roman" w:hAnsi="Times New Roman" w:cs="Times New Roman"/>
        </w:rPr>
        <w:fldChar w:fldCharType="separate"/>
      </w:r>
      <w:r w:rsidR="00FB7943">
        <w:rPr>
          <w:rFonts w:ascii="Times New Roman" w:hAnsi="Times New Roman" w:cs="Times New Roman"/>
        </w:rPr>
        <w:t>[25-27]</w:t>
      </w:r>
      <w:r w:rsidR="005239FF">
        <w:rPr>
          <w:rFonts w:ascii="Times New Roman" w:hAnsi="Times New Roman" w:cs="Times New Roman"/>
        </w:rPr>
        <w:fldChar w:fldCharType="end"/>
      </w:r>
      <w:r w:rsidR="004D0FD6" w:rsidRPr="004D0FD6">
        <w:rPr>
          <w:rFonts w:ascii="Times New Roman" w:hAnsi="Times New Roman" w:cs="Times New Roman"/>
        </w:rPr>
        <w:t xml:space="preserve">.  This program is designed to examine </w:t>
      </w:r>
      <w:r w:rsidR="00DE6F81" w:rsidRPr="004D0FD6">
        <w:rPr>
          <w:rFonts w:ascii="Times New Roman" w:hAnsi="Times New Roman" w:cs="Times New Roman"/>
        </w:rPr>
        <w:t xml:space="preserve">rapidly </w:t>
      </w:r>
      <w:r w:rsidR="004D0FD6" w:rsidRPr="004D0FD6">
        <w:rPr>
          <w:rFonts w:ascii="Times New Roman" w:hAnsi="Times New Roman" w:cs="Times New Roman"/>
        </w:rPr>
        <w:t xml:space="preserve">the optical behaviour of gravitational wave </w:t>
      </w:r>
      <w:r w:rsidR="004D0FD6" w:rsidRPr="004D0FD6">
        <w:rPr>
          <w:rFonts w:ascii="Times New Roman" w:hAnsi="Times New Roman" w:cs="Times New Roman"/>
        </w:rPr>
        <w:lastRenderedPageBreak/>
        <w:t xml:space="preserve">detectors and interferometers in general.  This precludes any mechanical additions such as suspensions and radiation pressure.  </w:t>
      </w:r>
      <w:r w:rsidR="00C43B5D">
        <w:rPr>
          <w:rFonts w:ascii="Times New Roman" w:hAnsi="Times New Roman" w:cs="Times New Roman"/>
        </w:rPr>
        <w:t>It</w:t>
      </w:r>
      <w:r w:rsidR="004D0FD6" w:rsidRPr="004D0FD6">
        <w:rPr>
          <w:rFonts w:ascii="Times New Roman" w:hAnsi="Times New Roman" w:cs="Times New Roman"/>
        </w:rPr>
        <w:t xml:space="preserve"> assumes that all beams behave in a Gaussian manner.  Optics within this program are infinite in diameter and are ideally thin</w:t>
      </w:r>
      <w:r w:rsidR="009503F1">
        <w:rPr>
          <w:rFonts w:ascii="Times New Roman" w:hAnsi="Times New Roman" w:cs="Times New Roman"/>
        </w:rPr>
        <w:t xml:space="preserve">.  </w:t>
      </w:r>
      <w:r w:rsidR="00391228">
        <w:rPr>
          <w:rFonts w:ascii="Times New Roman" w:hAnsi="Times New Roman" w:cs="Times New Roman"/>
        </w:rPr>
        <w:t>Diffraction losses are</w:t>
      </w:r>
      <w:r w:rsidR="009503F1">
        <w:rPr>
          <w:rFonts w:ascii="Times New Roman" w:hAnsi="Times New Roman" w:cs="Times New Roman"/>
        </w:rPr>
        <w:t xml:space="preserve"> not included in this program</w:t>
      </w:r>
      <w:r w:rsidR="004D0FD6" w:rsidRPr="004D0FD6">
        <w:rPr>
          <w:rFonts w:ascii="Times New Roman" w:hAnsi="Times New Roman" w:cs="Times New Roman"/>
        </w:rPr>
        <w:t xml:space="preserve">.  Thick optics can be constructed by fitting a glass slab together with a curved surface.  Unlike </w:t>
      </w:r>
      <w:r w:rsidR="00287571">
        <w:rPr>
          <w:rFonts w:ascii="Times New Roman" w:hAnsi="Times New Roman" w:cs="Times New Roman"/>
        </w:rPr>
        <w:t>other interferometer simulation</w:t>
      </w:r>
      <w:r w:rsidR="004D0FD6" w:rsidRPr="004D0FD6">
        <w:rPr>
          <w:rFonts w:ascii="Times New Roman" w:hAnsi="Times New Roman" w:cs="Times New Roman"/>
        </w:rPr>
        <w:t xml:space="preserve"> programs such as </w:t>
      </w:r>
      <w:r w:rsidR="00E270C3">
        <w:rPr>
          <w:rFonts w:ascii="Times New Roman" w:hAnsi="Times New Roman" w:cs="Times New Roman"/>
        </w:rPr>
        <w:t xml:space="preserve">the </w:t>
      </w:r>
      <w:r w:rsidR="004D0FD6" w:rsidRPr="004D0FD6">
        <w:rPr>
          <w:rFonts w:ascii="Times New Roman" w:hAnsi="Times New Roman" w:cs="Times New Roman"/>
        </w:rPr>
        <w:t xml:space="preserve">FFT program used in reference </w:t>
      </w:r>
      <w:r w:rsidR="005239FF">
        <w:rPr>
          <w:rFonts w:ascii="Times New Roman" w:hAnsi="Times New Roman" w:cs="Times New Roman"/>
        </w:rPr>
        <w:fldChar w:fldCharType="begin"/>
      </w:r>
      <w:r w:rsidR="00F26485">
        <w:rPr>
          <w:rFonts w:ascii="Times New Roman" w:hAnsi="Times New Roman" w:cs="Times New Roman"/>
        </w:rPr>
        <w:instrText xml:space="preserve"> ADDIN EN.CITE &lt;EndNote&gt;&lt;Cite&gt;&lt;Author&gt;Gretarsson&lt;/Author&gt;&lt;Year&gt;2007&lt;/Year&gt;&lt;RecNum&gt;46&lt;/RecNum&gt;&lt;record&gt;&lt;rec-number&gt;46&lt;/rec-number&gt;&lt;foreign-keys&gt;&lt;key app="EN" db-id="wwfa9f0spvf0tfepdv8pv0tm2raa2p29sas2"&gt;46&lt;/key&gt;&lt;/foreign-keys&gt;&lt;ref-type name="Journal Article"&gt;17&lt;/ref-type&gt;&lt;contributors&gt;&lt;authors&gt;&lt;author&gt;Andri M. Gretarsson&lt;/author&gt;&lt;author&gt;D&amp;apos;Ambrosio, Erika&lt;/author&gt;&lt;author&gt;Frolov,Valery&lt;/author&gt;&lt;author&gt;O&amp;apos;Reilly, Brian&lt;/author&gt;&lt;author&gt;Fritschel, Peter K.&lt;/author&gt;&lt;/authors&gt;&lt;/contributors&gt;&lt;titles&gt;&lt;title&gt;Effects of mode degeneracy in the LIGO Livingston Observatory recycling cavity&lt;/title&gt;&lt;secondary-title&gt;J. Opt. Soc. Am. B&lt;/secondary-title&gt;&lt;/titles&gt;&lt;periodical&gt;&lt;full-title&gt;J. Opt. Soc. Am. B&lt;/full-title&gt;&lt;/periodical&gt;&lt;pages&gt;2821-2828&lt;/pages&gt;&lt;volume&gt;24&lt;/volume&gt;&lt;number&gt;11&lt;/number&gt;&lt;dates&gt;&lt;year&gt;2007&lt;/year&gt;&lt;/dates&gt;&lt;urls&gt;&lt;/urls&gt;&lt;/record&gt;&lt;/Cite&gt;&lt;/EndNote&gt;</w:instrText>
      </w:r>
      <w:r w:rsidR="005239FF">
        <w:rPr>
          <w:rFonts w:ascii="Times New Roman" w:hAnsi="Times New Roman" w:cs="Times New Roman"/>
        </w:rPr>
        <w:fldChar w:fldCharType="separate"/>
      </w:r>
      <w:r w:rsidR="00AA2B4A">
        <w:rPr>
          <w:rFonts w:ascii="Times New Roman" w:hAnsi="Times New Roman" w:cs="Times New Roman"/>
        </w:rPr>
        <w:t>[14]</w:t>
      </w:r>
      <w:r w:rsidR="005239FF">
        <w:rPr>
          <w:rFonts w:ascii="Times New Roman" w:hAnsi="Times New Roman" w:cs="Times New Roman"/>
        </w:rPr>
        <w:fldChar w:fldCharType="end"/>
      </w:r>
      <w:r w:rsidR="004D0FD6" w:rsidRPr="004D0FD6">
        <w:rPr>
          <w:rFonts w:ascii="Times New Roman" w:hAnsi="Times New Roman" w:cs="Times New Roman"/>
        </w:rPr>
        <w:t>, this program asks the user to determine how many transverse modes are to be used in a simulation.  Light fields excited beyond this maximum mode number are lost.</w:t>
      </w:r>
    </w:p>
    <w:p w:rsidR="00D24DC5" w:rsidRPr="004D0FD6" w:rsidRDefault="00D24DC5" w:rsidP="00D24DC5">
      <w:pPr>
        <w:rPr>
          <w:rFonts w:ascii="Times New Roman" w:hAnsi="Times New Roman" w:cs="Times New Roman"/>
        </w:rPr>
      </w:pPr>
      <w:r>
        <w:rPr>
          <w:rFonts w:ascii="Times New Roman" w:hAnsi="Times New Roman" w:cs="Times New Roman"/>
        </w:rPr>
        <w:t>The primar</w:t>
      </w:r>
      <w:r w:rsidR="00995231">
        <w:rPr>
          <w:rFonts w:ascii="Times New Roman" w:hAnsi="Times New Roman" w:cs="Times New Roman"/>
        </w:rPr>
        <w:t>y compromise of using FINESSE i</w:t>
      </w:r>
      <w:r>
        <w:rPr>
          <w:rFonts w:ascii="Times New Roman" w:hAnsi="Times New Roman" w:cs="Times New Roman"/>
        </w:rPr>
        <w:t xml:space="preserve">s </w:t>
      </w:r>
      <w:r w:rsidR="00ED2E1D">
        <w:rPr>
          <w:rFonts w:ascii="Times New Roman" w:hAnsi="Times New Roman" w:cs="Times New Roman"/>
        </w:rPr>
        <w:t>its</w:t>
      </w:r>
      <w:r>
        <w:rPr>
          <w:rFonts w:ascii="Times New Roman" w:hAnsi="Times New Roman" w:cs="Times New Roman"/>
        </w:rPr>
        <w:t xml:space="preserve"> application of dead band servos.  </w:t>
      </w:r>
      <w:r w:rsidR="00C002EF">
        <w:rPr>
          <w:rFonts w:ascii="Times New Roman" w:hAnsi="Times New Roman" w:cs="Times New Roman"/>
        </w:rPr>
        <w:t>LIGO’s detectors maintain core optic mirror spacings necessary for low-noise detection by use of four linear servo control loops.  This simulation sets these spacing</w:t>
      </w:r>
      <w:r w:rsidR="0040198C">
        <w:rPr>
          <w:rFonts w:ascii="Times New Roman" w:hAnsi="Times New Roman" w:cs="Times New Roman"/>
        </w:rPr>
        <w:t>s</w:t>
      </w:r>
      <w:r w:rsidR="00C002EF">
        <w:rPr>
          <w:rFonts w:ascii="Times New Roman" w:hAnsi="Times New Roman" w:cs="Times New Roman"/>
        </w:rPr>
        <w:t xml:space="preserve"> by</w:t>
      </w:r>
      <w:r>
        <w:rPr>
          <w:rFonts w:ascii="Times New Roman" w:hAnsi="Times New Roman" w:cs="Times New Roman"/>
        </w:rPr>
        <w:t xml:space="preserve"> iteratively alter</w:t>
      </w:r>
      <w:r w:rsidR="00C002EF">
        <w:rPr>
          <w:rFonts w:ascii="Times New Roman" w:hAnsi="Times New Roman" w:cs="Times New Roman"/>
        </w:rPr>
        <w:t>ing mirror positions</w:t>
      </w:r>
      <w:r w:rsidR="00EE4A29">
        <w:rPr>
          <w:rFonts w:ascii="Times New Roman" w:hAnsi="Times New Roman" w:cs="Times New Roman"/>
        </w:rPr>
        <w:t xml:space="preserve"> until a</w:t>
      </w:r>
      <w:r>
        <w:rPr>
          <w:rFonts w:ascii="Times New Roman" w:hAnsi="Times New Roman" w:cs="Times New Roman"/>
        </w:rPr>
        <w:t xml:space="preserve"> </w:t>
      </w:r>
      <w:r w:rsidR="00EE4A29">
        <w:rPr>
          <w:rFonts w:ascii="Times New Roman" w:hAnsi="Times New Roman" w:cs="Times New Roman"/>
        </w:rPr>
        <w:t xml:space="preserve">user specified </w:t>
      </w:r>
      <w:r>
        <w:rPr>
          <w:rFonts w:ascii="Times New Roman" w:hAnsi="Times New Roman" w:cs="Times New Roman"/>
        </w:rPr>
        <w:t xml:space="preserve">optical error signal </w:t>
      </w:r>
      <w:r w:rsidR="0093227A">
        <w:rPr>
          <w:rFonts w:ascii="Times New Roman" w:hAnsi="Times New Roman" w:cs="Times New Roman"/>
        </w:rPr>
        <w:t>falls</w:t>
      </w:r>
      <w:r>
        <w:rPr>
          <w:rFonts w:ascii="Times New Roman" w:hAnsi="Times New Roman" w:cs="Times New Roman"/>
        </w:rPr>
        <w:t xml:space="preserve"> below a user defined threshold.  </w:t>
      </w:r>
      <w:r w:rsidR="008D3D00">
        <w:rPr>
          <w:rFonts w:ascii="Times New Roman" w:hAnsi="Times New Roman" w:cs="Times New Roman"/>
        </w:rPr>
        <w:t>A user specifies the interferometer parameter to be changed, its range, and the number of points to be plotted.</w:t>
      </w:r>
      <w:r w:rsidR="000A4D7D">
        <w:rPr>
          <w:rFonts w:ascii="Times New Roman" w:hAnsi="Times New Roman" w:cs="Times New Roman"/>
        </w:rPr>
        <w:t xml:space="preserve">  FINESSE’s locking servos re-optimize mirror positions for each parameter point from smallest to greatest value.</w:t>
      </w:r>
      <w:r w:rsidR="00996DB7">
        <w:rPr>
          <w:rFonts w:ascii="Times New Roman" w:hAnsi="Times New Roman" w:cs="Times New Roman"/>
        </w:rPr>
        <w:t xml:space="preserve">  The optical error</w:t>
      </w:r>
      <w:r w:rsidR="00EE4A29">
        <w:rPr>
          <w:rFonts w:ascii="Times New Roman" w:hAnsi="Times New Roman" w:cs="Times New Roman"/>
        </w:rPr>
        <w:t xml:space="preserve"> signals specified were the same signals used in the S5-era LIGO detector.</w:t>
      </w:r>
      <w:r>
        <w:rPr>
          <w:rFonts w:ascii="Times New Roman" w:hAnsi="Times New Roman" w:cs="Times New Roman"/>
        </w:rPr>
        <w:t xml:space="preserve">  </w:t>
      </w:r>
      <w:r w:rsidR="00233BF5">
        <w:rPr>
          <w:rFonts w:ascii="Times New Roman" w:hAnsi="Times New Roman" w:cs="Times New Roman"/>
        </w:rPr>
        <w:t>This algorithm</w:t>
      </w:r>
      <w:r w:rsidR="00F164A3">
        <w:rPr>
          <w:rFonts w:ascii="Times New Roman" w:hAnsi="Times New Roman" w:cs="Times New Roman"/>
        </w:rPr>
        <w:t xml:space="preserve"> mimic</w:t>
      </w:r>
      <w:r w:rsidR="00233BF5">
        <w:rPr>
          <w:rFonts w:ascii="Times New Roman" w:hAnsi="Times New Roman" w:cs="Times New Roman"/>
        </w:rPr>
        <w:t>s</w:t>
      </w:r>
      <w:r>
        <w:rPr>
          <w:rFonts w:ascii="Times New Roman" w:hAnsi="Times New Roman" w:cs="Times New Roman"/>
        </w:rPr>
        <w:t xml:space="preserve"> the behaviour of a simple co</w:t>
      </w:r>
      <w:r w:rsidR="008B0146">
        <w:rPr>
          <w:rFonts w:ascii="Times New Roman" w:hAnsi="Times New Roman" w:cs="Times New Roman"/>
        </w:rPr>
        <w:t>ntrol loop with an integrator.</w:t>
      </w:r>
      <w:r w:rsidR="00D210A4">
        <w:rPr>
          <w:rFonts w:ascii="Times New Roman" w:hAnsi="Times New Roman" w:cs="Times New Roman"/>
        </w:rPr>
        <w:t xml:space="preserve">  To simulate the length servo control loops, each length error signal’s demodulation phase was carefully tuned to maximize response </w:t>
      </w:r>
      <w:r w:rsidR="00CD5FB5">
        <w:rPr>
          <w:rFonts w:ascii="Times New Roman" w:hAnsi="Times New Roman" w:cs="Times New Roman"/>
        </w:rPr>
        <w:t xml:space="preserve">to </w:t>
      </w:r>
      <w:r w:rsidR="00D210A4">
        <w:rPr>
          <w:rFonts w:ascii="Times New Roman" w:hAnsi="Times New Roman" w:cs="Times New Roman"/>
        </w:rPr>
        <w:t>its respective degree of freedom.</w:t>
      </w:r>
    </w:p>
    <w:p w:rsidR="004D0FD6" w:rsidRDefault="006F69DF" w:rsidP="004D0FD6">
      <w:pPr>
        <w:rPr>
          <w:rFonts w:ascii="Times New Roman" w:hAnsi="Times New Roman" w:cs="Times New Roman"/>
        </w:rPr>
      </w:pPr>
      <w:r>
        <w:rPr>
          <w:rFonts w:ascii="Times New Roman" w:hAnsi="Times New Roman" w:cs="Times New Roman"/>
        </w:rPr>
        <w:t>Since only two mirror aberrations</w:t>
      </w:r>
      <w:r w:rsidR="002F55D0">
        <w:rPr>
          <w:rFonts w:ascii="Times New Roman" w:hAnsi="Times New Roman" w:cs="Times New Roman"/>
        </w:rPr>
        <w:t xml:space="preserve"> </w:t>
      </w:r>
      <w:r w:rsidR="00E9680C">
        <w:rPr>
          <w:rFonts w:ascii="Times New Roman" w:hAnsi="Times New Roman" w:cs="Times New Roman"/>
        </w:rPr>
        <w:t>a</w:t>
      </w:r>
      <w:r w:rsidR="002F55D0">
        <w:rPr>
          <w:rFonts w:ascii="Times New Roman" w:hAnsi="Times New Roman" w:cs="Times New Roman"/>
        </w:rPr>
        <w:t>r</w:t>
      </w:r>
      <w:r w:rsidR="004D0FD6" w:rsidRPr="004D0FD6">
        <w:rPr>
          <w:rFonts w:ascii="Times New Roman" w:hAnsi="Times New Roman" w:cs="Times New Roman"/>
        </w:rPr>
        <w:t>e varied in t</w:t>
      </w:r>
      <w:r w:rsidR="002F55D0">
        <w:rPr>
          <w:rFonts w:ascii="Times New Roman" w:hAnsi="Times New Roman" w:cs="Times New Roman"/>
        </w:rPr>
        <w:t xml:space="preserve">he simulation, only two tests </w:t>
      </w:r>
      <w:r w:rsidR="00E9680C">
        <w:rPr>
          <w:rFonts w:ascii="Times New Roman" w:hAnsi="Times New Roman" w:cs="Times New Roman"/>
        </w:rPr>
        <w:t>a</w:t>
      </w:r>
      <w:r w:rsidR="002F55D0">
        <w:rPr>
          <w:rFonts w:ascii="Times New Roman" w:hAnsi="Times New Roman" w:cs="Times New Roman"/>
        </w:rPr>
        <w:t>re required.  The first change</w:t>
      </w:r>
      <w:r w:rsidR="00E9680C">
        <w:rPr>
          <w:rFonts w:ascii="Times New Roman" w:hAnsi="Times New Roman" w:cs="Times New Roman"/>
        </w:rPr>
        <w:t>s</w:t>
      </w:r>
      <w:r w:rsidR="004D0FD6" w:rsidRPr="004D0FD6">
        <w:rPr>
          <w:rFonts w:ascii="Times New Roman" w:hAnsi="Times New Roman" w:cs="Times New Roman"/>
        </w:rPr>
        <w:t xml:space="preserve"> both mirrors’ ITM lenses by the same focal length, pure common mo</w:t>
      </w:r>
      <w:r w:rsidR="002F55D0">
        <w:rPr>
          <w:rFonts w:ascii="Times New Roman" w:hAnsi="Times New Roman" w:cs="Times New Roman"/>
        </w:rPr>
        <w:t xml:space="preserve">de lensing.  The second test </w:t>
      </w:r>
      <w:r w:rsidR="00E6503F">
        <w:rPr>
          <w:rFonts w:ascii="Times New Roman" w:hAnsi="Times New Roman" w:cs="Times New Roman"/>
        </w:rPr>
        <w:t>alters</w:t>
      </w:r>
      <w:r w:rsidR="004D0FD6" w:rsidRPr="004D0FD6">
        <w:rPr>
          <w:rFonts w:ascii="Times New Roman" w:hAnsi="Times New Roman" w:cs="Times New Roman"/>
        </w:rPr>
        <w:t xml:space="preserve"> the focal length of ITM lenses by an equal but opposite amount, pure differential mode lensi</w:t>
      </w:r>
      <w:r w:rsidR="002F55D0">
        <w:rPr>
          <w:rFonts w:ascii="Times New Roman" w:hAnsi="Times New Roman" w:cs="Times New Roman"/>
        </w:rPr>
        <w:t>ng.  Both lensing simulations generate</w:t>
      </w:r>
      <w:r w:rsidR="004D0FD6" w:rsidRPr="004D0FD6">
        <w:rPr>
          <w:rFonts w:ascii="Times New Roman" w:hAnsi="Times New Roman" w:cs="Times New Roman"/>
        </w:rPr>
        <w:t xml:space="preserve"> plot</w:t>
      </w:r>
      <w:r w:rsidR="002F55D0">
        <w:rPr>
          <w:rFonts w:ascii="Times New Roman" w:hAnsi="Times New Roman" w:cs="Times New Roman"/>
        </w:rPr>
        <w:t>s</w:t>
      </w:r>
      <w:r w:rsidR="004D0FD6" w:rsidRPr="004D0FD6">
        <w:rPr>
          <w:rFonts w:ascii="Times New Roman" w:hAnsi="Times New Roman" w:cs="Times New Roman"/>
        </w:rPr>
        <w:t xml:space="preserve"> in units of diopters.  Zero diopters in each plot indicates the point of perfect mode matching.</w:t>
      </w:r>
      <w:r w:rsidR="003E6047">
        <w:rPr>
          <w:rFonts w:ascii="Times New Roman" w:hAnsi="Times New Roman" w:cs="Times New Roman"/>
        </w:rPr>
        <w:t xml:space="preserve">  Both simulations are run with a fixed amount of lase</w:t>
      </w:r>
      <w:r w:rsidR="00723EB4">
        <w:rPr>
          <w:rFonts w:ascii="Times New Roman" w:hAnsi="Times New Roman" w:cs="Times New Roman"/>
        </w:rPr>
        <w:t>r power (1 W) entering the RM.</w:t>
      </w:r>
    </w:p>
    <w:p w:rsidR="006C3F5E" w:rsidRDefault="0040198C" w:rsidP="00C01F2C">
      <w:pPr>
        <w:pStyle w:val="CQGPaperStyleHeader1"/>
      </w:pPr>
      <w:r>
        <w:t>5</w:t>
      </w:r>
      <w:r w:rsidR="004D0FD6">
        <w:t>. Sorting Through Discriminants</w:t>
      </w:r>
    </w:p>
    <w:p w:rsidR="004D0FD6" w:rsidRPr="004D0FD6" w:rsidRDefault="004D0FD6" w:rsidP="004D0FD6">
      <w:pPr>
        <w:rPr>
          <w:rFonts w:ascii="Times New Roman" w:hAnsi="Times New Roman" w:cs="Times New Roman"/>
        </w:rPr>
      </w:pPr>
      <w:r w:rsidRPr="004D0FD6">
        <w:rPr>
          <w:rFonts w:ascii="Times New Roman" w:hAnsi="Times New Roman" w:cs="Times New Roman"/>
        </w:rPr>
        <w:t>The resu</w:t>
      </w:r>
      <w:r w:rsidR="00B96F89">
        <w:rPr>
          <w:rFonts w:ascii="Times New Roman" w:hAnsi="Times New Roman" w:cs="Times New Roman"/>
        </w:rPr>
        <w:t>lts from the simulations yield</w:t>
      </w:r>
      <w:r w:rsidRPr="004D0FD6">
        <w:rPr>
          <w:rFonts w:ascii="Times New Roman" w:hAnsi="Times New Roman" w:cs="Times New Roman"/>
        </w:rPr>
        <w:t xml:space="preserve"> several candidates capable of monitoring focal lengths.  Stipulations were constructed to narrow the number of possible candidates to viable candidates</w:t>
      </w:r>
      <w:r w:rsidR="007D5E98">
        <w:rPr>
          <w:rFonts w:ascii="Times New Roman" w:hAnsi="Times New Roman" w:cs="Times New Roman"/>
        </w:rPr>
        <w:t xml:space="preserve"> in the actual LIGO detectors.</w:t>
      </w:r>
    </w:p>
    <w:p w:rsidR="004D0FD6" w:rsidRPr="004D0FD6" w:rsidRDefault="004D0FD6" w:rsidP="004D0FD6">
      <w:pPr>
        <w:pStyle w:val="ListParagraph"/>
        <w:widowControl w:val="0"/>
        <w:numPr>
          <w:ilvl w:val="0"/>
          <w:numId w:val="2"/>
        </w:numPr>
        <w:overflowPunct w:val="0"/>
        <w:adjustRightInd w:val="0"/>
        <w:spacing w:after="240" w:line="275" w:lineRule="auto"/>
        <w:rPr>
          <w:rFonts w:ascii="Times New Roman" w:hAnsi="Times New Roman" w:cs="Times New Roman"/>
        </w:rPr>
      </w:pPr>
      <w:r w:rsidRPr="004D0FD6">
        <w:rPr>
          <w:rFonts w:ascii="Times New Roman" w:hAnsi="Times New Roman" w:cs="Times New Roman"/>
        </w:rPr>
        <w:t>T</w:t>
      </w:r>
      <w:r w:rsidR="00185529">
        <w:rPr>
          <w:rFonts w:ascii="Times New Roman" w:hAnsi="Times New Roman" w:cs="Times New Roman"/>
        </w:rPr>
        <w:t xml:space="preserve">he most important restriction requires signals to </w:t>
      </w:r>
      <w:r w:rsidRPr="004D0FD6">
        <w:rPr>
          <w:rFonts w:ascii="Times New Roman" w:hAnsi="Times New Roman" w:cs="Times New Roman"/>
        </w:rPr>
        <w:t xml:space="preserve">be acquired from </w:t>
      </w:r>
      <w:r w:rsidR="00337A17">
        <w:rPr>
          <w:rFonts w:ascii="Times New Roman" w:hAnsi="Times New Roman" w:cs="Times New Roman"/>
        </w:rPr>
        <w:t>light</w:t>
      </w:r>
      <w:r w:rsidRPr="004D0FD6">
        <w:rPr>
          <w:rFonts w:ascii="Times New Roman" w:hAnsi="Times New Roman" w:cs="Times New Roman"/>
        </w:rPr>
        <w:t xml:space="preserve"> pickoff ports</w:t>
      </w:r>
      <w:r w:rsidR="00D64EEC">
        <w:rPr>
          <w:rFonts w:ascii="Times New Roman" w:hAnsi="Times New Roman" w:cs="Times New Roman"/>
        </w:rPr>
        <w:t xml:space="preserve"> easily implemented</w:t>
      </w:r>
      <w:r w:rsidRPr="004D0FD6">
        <w:rPr>
          <w:rFonts w:ascii="Times New Roman" w:hAnsi="Times New Roman" w:cs="Times New Roman"/>
        </w:rPr>
        <w:t xml:space="preserve"> in the LIGO detector</w:t>
      </w:r>
      <w:r w:rsidR="005E4086">
        <w:rPr>
          <w:rFonts w:ascii="Times New Roman" w:hAnsi="Times New Roman" w:cs="Times New Roman"/>
        </w:rPr>
        <w:t>s</w:t>
      </w:r>
      <w:r w:rsidR="00453D7F">
        <w:rPr>
          <w:rFonts w:ascii="Times New Roman" w:hAnsi="Times New Roman" w:cs="Times New Roman"/>
        </w:rPr>
        <w:t>.</w:t>
      </w:r>
    </w:p>
    <w:p w:rsidR="004D0FD6" w:rsidRPr="00F44B21" w:rsidRDefault="00DA2544" w:rsidP="004D0FD6">
      <w:pPr>
        <w:pStyle w:val="ListParagraph"/>
        <w:widowControl w:val="0"/>
        <w:numPr>
          <w:ilvl w:val="0"/>
          <w:numId w:val="2"/>
        </w:numPr>
        <w:overflowPunct w:val="0"/>
        <w:adjustRightInd w:val="0"/>
        <w:spacing w:after="240" w:line="275" w:lineRule="auto"/>
        <w:rPr>
          <w:rFonts w:ascii="Times New Roman" w:hAnsi="Times New Roman" w:cs="Times New Roman"/>
        </w:rPr>
      </w:pPr>
      <w:r w:rsidRPr="00F44B21">
        <w:rPr>
          <w:rFonts w:ascii="Times New Roman" w:hAnsi="Times New Roman" w:cs="Times New Roman"/>
        </w:rPr>
        <w:t>A</w:t>
      </w:r>
      <w:r w:rsidR="000C78C5">
        <w:rPr>
          <w:rFonts w:ascii="Times New Roman" w:hAnsi="Times New Roman" w:cs="Times New Roman"/>
        </w:rPr>
        <w:t>lthough sensors that employ spat</w:t>
      </w:r>
      <w:r w:rsidRPr="00F44B21">
        <w:rPr>
          <w:rFonts w:ascii="Times New Roman" w:hAnsi="Times New Roman" w:cs="Times New Roman"/>
        </w:rPr>
        <w:t xml:space="preserve">ial phase measurement </w:t>
      </w:r>
      <w:r w:rsidR="00A87279">
        <w:rPr>
          <w:rFonts w:ascii="Times New Roman" w:hAnsi="Times New Roman" w:cs="Times New Roman"/>
        </w:rPr>
        <w:t xml:space="preserve">or that require gain measurements </w:t>
      </w:r>
      <w:r w:rsidRPr="00F44B21">
        <w:rPr>
          <w:rFonts w:ascii="Times New Roman" w:hAnsi="Times New Roman" w:cs="Times New Roman"/>
        </w:rPr>
        <w:t xml:space="preserve">have been developed </w:t>
      </w:r>
      <w:r w:rsidR="005239FF">
        <w:rPr>
          <w:rFonts w:ascii="Times New Roman" w:hAnsi="Times New Roman" w:cs="Times New Roman"/>
        </w:rPr>
        <w:fldChar w:fldCharType="begin"/>
      </w:r>
      <w:r w:rsidR="00F26485">
        <w:rPr>
          <w:rFonts w:ascii="Times New Roman" w:hAnsi="Times New Roman" w:cs="Times New Roman"/>
        </w:rPr>
        <w:instrText xml:space="preserve"> ADDIN EN.CITE &lt;EndNote&gt;&lt;Cite&gt;&lt;Author&gt;Ballmer&lt;/Author&gt;&lt;Year&gt;2006&lt;/Year&gt;&lt;RecNum&gt;38&lt;/RecNum&gt;&lt;record&gt;&lt;rec-number&gt;38&lt;/rec-number&gt;&lt;foreign-keys&gt;&lt;key app="EN" db-id="wwfa9f0spvf0tfepdv8pv0tm2raa2p29sas2"&gt;38&lt;/key&gt;&lt;/foreign-keys&gt;&lt;ref-type name="Report"&gt;27&lt;/ref-type&gt;&lt;contributors&gt;&lt;authors&gt;&lt;author&gt;Ballmer, Stephan W.&lt;/author&gt;&lt;/authors&gt;&lt;/contributors&gt;&lt;titles&gt;&lt;title&gt;LIGO interferometer operating at design sensitivity with application to gravitational radiometry&lt;/title&gt;&lt;/titles&gt;&lt;dates&gt;&lt;year&gt;2006&lt;/year&gt;&lt;/dates&gt;&lt;publisher&gt;Massachusetts Inst. of Technology (Dissertation)&lt;/publisher&gt;&lt;work-type&gt;Ph.D. Dissertation&lt;/work-type&gt;&lt;urls&gt;&lt;/urls&gt;&lt;/record&gt;&lt;/Cite&gt;&lt;/EndNote&gt;</w:instrText>
      </w:r>
      <w:r w:rsidR="005239FF">
        <w:rPr>
          <w:rFonts w:ascii="Times New Roman" w:hAnsi="Times New Roman" w:cs="Times New Roman"/>
        </w:rPr>
        <w:fldChar w:fldCharType="separate"/>
      </w:r>
      <w:r w:rsidR="00AA2B4A">
        <w:rPr>
          <w:rFonts w:ascii="Times New Roman" w:hAnsi="Times New Roman" w:cs="Times New Roman"/>
        </w:rPr>
        <w:t>[4]</w:t>
      </w:r>
      <w:r w:rsidR="005239FF">
        <w:rPr>
          <w:rFonts w:ascii="Times New Roman" w:hAnsi="Times New Roman" w:cs="Times New Roman"/>
        </w:rPr>
        <w:fldChar w:fldCharType="end"/>
      </w:r>
      <w:r w:rsidR="005C761B">
        <w:rPr>
          <w:rFonts w:ascii="Times New Roman" w:hAnsi="Times New Roman" w:cs="Times New Roman"/>
        </w:rPr>
        <w:t>,</w:t>
      </w:r>
      <w:r w:rsidRPr="00F44B21">
        <w:rPr>
          <w:rFonts w:ascii="Times New Roman" w:hAnsi="Times New Roman" w:cs="Times New Roman"/>
        </w:rPr>
        <w:t xml:space="preserve"> in this work we seek simpler</w:t>
      </w:r>
      <w:r w:rsidR="004D0FD6" w:rsidRPr="00F44B21">
        <w:rPr>
          <w:rFonts w:ascii="Times New Roman" w:hAnsi="Times New Roman" w:cs="Times New Roman"/>
        </w:rPr>
        <w:t xml:space="preserve"> signals derived from DC light intensity, RF </w:t>
      </w:r>
      <w:r w:rsidR="00C53F07" w:rsidRPr="00F44B21">
        <w:rPr>
          <w:rFonts w:ascii="Times New Roman" w:hAnsi="Times New Roman" w:cs="Times New Roman"/>
        </w:rPr>
        <w:t xml:space="preserve">light </w:t>
      </w:r>
      <w:r w:rsidR="004D0FD6" w:rsidRPr="00F44B21">
        <w:rPr>
          <w:rFonts w:ascii="Times New Roman" w:hAnsi="Times New Roman" w:cs="Times New Roman"/>
        </w:rPr>
        <w:t xml:space="preserve">intensity, or RF </w:t>
      </w:r>
      <w:r w:rsidR="00A855A9" w:rsidRPr="00F44B21">
        <w:rPr>
          <w:rFonts w:ascii="Times New Roman" w:hAnsi="Times New Roman" w:cs="Times New Roman"/>
        </w:rPr>
        <w:t xml:space="preserve">signal </w:t>
      </w:r>
      <w:r w:rsidR="004D0FD6" w:rsidRPr="00F44B21">
        <w:rPr>
          <w:rFonts w:ascii="Times New Roman" w:hAnsi="Times New Roman" w:cs="Times New Roman"/>
        </w:rPr>
        <w:t>phase.</w:t>
      </w:r>
    </w:p>
    <w:p w:rsidR="004D0FD6" w:rsidRPr="004D0FD6" w:rsidRDefault="004D0FD6" w:rsidP="004D0FD6">
      <w:pPr>
        <w:pStyle w:val="ListParagraph"/>
        <w:widowControl w:val="0"/>
        <w:numPr>
          <w:ilvl w:val="0"/>
          <w:numId w:val="2"/>
        </w:numPr>
        <w:overflowPunct w:val="0"/>
        <w:adjustRightInd w:val="0"/>
        <w:spacing w:after="240" w:line="275" w:lineRule="auto"/>
        <w:rPr>
          <w:rFonts w:ascii="Times New Roman" w:hAnsi="Times New Roman" w:cs="Times New Roman"/>
        </w:rPr>
      </w:pPr>
      <w:r w:rsidRPr="00F44B21">
        <w:rPr>
          <w:rFonts w:ascii="Times New Roman" w:hAnsi="Times New Roman" w:cs="Times New Roman"/>
        </w:rPr>
        <w:t xml:space="preserve">Both common and differential </w:t>
      </w:r>
      <w:r w:rsidR="005B05EF" w:rsidRPr="00F44B21">
        <w:rPr>
          <w:rFonts w:ascii="Times New Roman" w:hAnsi="Times New Roman" w:cs="Times New Roman"/>
        </w:rPr>
        <w:t xml:space="preserve">lensing signals must be </w:t>
      </w:r>
      <w:r w:rsidR="00D549AC" w:rsidRPr="00F44B21">
        <w:rPr>
          <w:rFonts w:ascii="Times New Roman" w:hAnsi="Times New Roman" w:cs="Times New Roman"/>
        </w:rPr>
        <w:t>usable in the presence of</w:t>
      </w:r>
      <w:r w:rsidRPr="00F44B21">
        <w:rPr>
          <w:rFonts w:ascii="Times New Roman" w:hAnsi="Times New Roman" w:cs="Times New Roman"/>
        </w:rPr>
        <w:t xml:space="preserve"> length sensing</w:t>
      </w:r>
      <w:r w:rsidRPr="004D0FD6">
        <w:rPr>
          <w:rFonts w:ascii="Times New Roman" w:hAnsi="Times New Roman" w:cs="Times New Roman"/>
        </w:rPr>
        <w:t xml:space="preserve"> and control servo action.  The length sensing and control system can </w:t>
      </w:r>
      <w:r w:rsidR="0047579B">
        <w:rPr>
          <w:rFonts w:ascii="Times New Roman" w:hAnsi="Times New Roman" w:cs="Times New Roman"/>
        </w:rPr>
        <w:t>correct</w:t>
      </w:r>
      <w:r w:rsidRPr="004D0FD6">
        <w:rPr>
          <w:rFonts w:ascii="Times New Roman" w:hAnsi="Times New Roman" w:cs="Times New Roman"/>
        </w:rPr>
        <w:t xml:space="preserve"> small changes in optical phase delay induced by ITM motion.  </w:t>
      </w:r>
      <w:r w:rsidR="00F40396">
        <w:rPr>
          <w:rFonts w:ascii="Times New Roman" w:hAnsi="Times New Roman" w:cs="Times New Roman"/>
        </w:rPr>
        <w:t>The focus d</w:t>
      </w:r>
      <w:r w:rsidRPr="004D0FD6">
        <w:rPr>
          <w:rFonts w:ascii="Times New Roman" w:hAnsi="Times New Roman" w:cs="Times New Roman"/>
        </w:rPr>
        <w:t>iscriminants must depend on ITM focal values only</w:t>
      </w:r>
      <w:r w:rsidR="00F40396">
        <w:rPr>
          <w:rFonts w:ascii="Times New Roman" w:hAnsi="Times New Roman" w:cs="Times New Roman"/>
        </w:rPr>
        <w:t>.</w:t>
      </w:r>
    </w:p>
    <w:p w:rsidR="004D0FD6" w:rsidRPr="004D0FD6" w:rsidRDefault="0012461D" w:rsidP="004D0FD6">
      <w:pPr>
        <w:pStyle w:val="ListParagraph"/>
        <w:widowControl w:val="0"/>
        <w:numPr>
          <w:ilvl w:val="0"/>
          <w:numId w:val="2"/>
        </w:numPr>
        <w:overflowPunct w:val="0"/>
        <w:adjustRightInd w:val="0"/>
        <w:spacing w:after="240" w:line="275" w:lineRule="auto"/>
        <w:rPr>
          <w:rFonts w:ascii="Times New Roman" w:hAnsi="Times New Roman" w:cs="Times New Roman"/>
        </w:rPr>
      </w:pPr>
      <w:r w:rsidRPr="0012461D">
        <w:rPr>
          <w:rFonts w:ascii="Times New Roman" w:hAnsi="Times New Roman" w:cs="Times New Roman"/>
        </w:rPr>
        <w:t>D</w:t>
      </w:r>
      <w:r w:rsidR="004D0FD6" w:rsidRPr="0012461D">
        <w:rPr>
          <w:rFonts w:ascii="Times New Roman" w:hAnsi="Times New Roman" w:cs="Times New Roman"/>
        </w:rPr>
        <w:t>iscriminants are</w:t>
      </w:r>
      <w:r>
        <w:rPr>
          <w:rFonts w:ascii="Times New Roman" w:hAnsi="Times New Roman" w:cs="Times New Roman"/>
        </w:rPr>
        <w:t xml:space="preserve"> ideally</w:t>
      </w:r>
      <w:r w:rsidR="004D0FD6" w:rsidRPr="0012461D">
        <w:rPr>
          <w:rFonts w:ascii="Times New Roman" w:hAnsi="Times New Roman" w:cs="Times New Roman"/>
        </w:rPr>
        <w:t xml:space="preserve"> linear with respect to </w:t>
      </w:r>
      <w:r>
        <w:rPr>
          <w:rFonts w:ascii="Times New Roman" w:hAnsi="Times New Roman" w:cs="Times New Roman"/>
        </w:rPr>
        <w:t xml:space="preserve">their </w:t>
      </w:r>
      <w:r w:rsidR="004D0FD6" w:rsidRPr="0012461D">
        <w:rPr>
          <w:rFonts w:ascii="Times New Roman" w:hAnsi="Times New Roman" w:cs="Times New Roman"/>
        </w:rPr>
        <w:t>degree of freedom</w:t>
      </w:r>
      <w:r w:rsidR="00090807">
        <w:rPr>
          <w:rFonts w:ascii="Times New Roman" w:hAnsi="Times New Roman" w:cs="Times New Roman"/>
        </w:rPr>
        <w:t xml:space="preserve"> near the desired operating point</w:t>
      </w:r>
      <w:r w:rsidR="000C5C51">
        <w:rPr>
          <w:rFonts w:ascii="Times New Roman" w:hAnsi="Times New Roman" w:cs="Times New Roman"/>
        </w:rPr>
        <w:t>.</w:t>
      </w:r>
      <w:r w:rsidR="004D0FD6" w:rsidRPr="004D0FD6">
        <w:rPr>
          <w:rFonts w:ascii="Times New Roman" w:hAnsi="Times New Roman" w:cs="Times New Roman"/>
        </w:rPr>
        <w:t xml:space="preserve">  </w:t>
      </w:r>
      <w:r w:rsidR="000C5C51">
        <w:rPr>
          <w:rFonts w:ascii="Times New Roman" w:hAnsi="Times New Roman" w:cs="Times New Roman"/>
        </w:rPr>
        <w:t>S</w:t>
      </w:r>
      <w:r w:rsidR="004D0FD6" w:rsidRPr="004D0FD6">
        <w:rPr>
          <w:rFonts w:ascii="Times New Roman" w:hAnsi="Times New Roman" w:cs="Times New Roman"/>
        </w:rPr>
        <w:t>ignals that do not cross z</w:t>
      </w:r>
      <w:r w:rsidR="00F8747A">
        <w:rPr>
          <w:rFonts w:ascii="Times New Roman" w:hAnsi="Times New Roman" w:cs="Times New Roman"/>
        </w:rPr>
        <w:t>ero at perfect mode matching or</w:t>
      </w:r>
      <w:r w:rsidR="004D0FD6" w:rsidRPr="004D0FD6">
        <w:rPr>
          <w:rFonts w:ascii="Times New Roman" w:hAnsi="Times New Roman" w:cs="Times New Roman"/>
        </w:rPr>
        <w:t xml:space="preserve"> non-linear need not be excluded</w:t>
      </w:r>
      <w:r w:rsidR="004353B6">
        <w:rPr>
          <w:rFonts w:ascii="Times New Roman" w:hAnsi="Times New Roman" w:cs="Times New Roman"/>
        </w:rPr>
        <w:t xml:space="preserve"> in this study, since a linear</w:t>
      </w:r>
      <w:r w:rsidR="001C2B21">
        <w:rPr>
          <w:rFonts w:ascii="Times New Roman" w:hAnsi="Times New Roman" w:cs="Times New Roman"/>
        </w:rPr>
        <w:t xml:space="preserve"> TCS</w:t>
      </w:r>
      <w:r w:rsidR="004353B6">
        <w:rPr>
          <w:rFonts w:ascii="Times New Roman" w:hAnsi="Times New Roman" w:cs="Times New Roman"/>
        </w:rPr>
        <w:t xml:space="preserve"> servo may not be necessary </w:t>
      </w:r>
      <w:r w:rsidR="004353B6" w:rsidRPr="00B30167">
        <w:rPr>
          <w:rFonts w:ascii="Times New Roman" w:hAnsi="Times New Roman" w:cs="Times New Roman"/>
        </w:rPr>
        <w:t>(see section 8)</w:t>
      </w:r>
      <w:r w:rsidR="004353B6">
        <w:rPr>
          <w:rFonts w:ascii="Times New Roman" w:hAnsi="Times New Roman" w:cs="Times New Roman"/>
        </w:rPr>
        <w:t>.</w:t>
      </w:r>
    </w:p>
    <w:p w:rsidR="004D0FD6" w:rsidRPr="00F06431" w:rsidRDefault="0040198C" w:rsidP="00C01F2C">
      <w:pPr>
        <w:pStyle w:val="CQGPaperStyleHeader1"/>
      </w:pPr>
      <w:r>
        <w:t>6</w:t>
      </w:r>
      <w:r w:rsidR="006C3F5E" w:rsidRPr="00F06431">
        <w:t xml:space="preserve">. </w:t>
      </w:r>
      <w:r w:rsidR="00974C62">
        <w:rPr>
          <w:rFonts w:eastAsiaTheme="minorEastAsia" w:cs="Times New Roman"/>
        </w:rPr>
        <w:t>Choosing</w:t>
      </w:r>
      <w:r w:rsidR="00C7624E">
        <w:rPr>
          <w:rFonts w:eastAsiaTheme="minorEastAsia" w:cs="Times New Roman"/>
        </w:rPr>
        <w:t xml:space="preserve"> the Focal </w:t>
      </w:r>
      <w:r w:rsidR="004C753F">
        <w:rPr>
          <w:rFonts w:eastAsiaTheme="minorEastAsia" w:cs="Times New Roman"/>
        </w:rPr>
        <w:t xml:space="preserve">Power </w:t>
      </w:r>
      <w:r w:rsidR="00C7624E">
        <w:rPr>
          <w:rFonts w:eastAsiaTheme="minorEastAsia" w:cs="Times New Roman"/>
        </w:rPr>
        <w:t>Range</w:t>
      </w:r>
    </w:p>
    <w:p w:rsidR="00FB113E" w:rsidRDefault="00FB113E" w:rsidP="004D0FD6">
      <w:pPr>
        <w:rPr>
          <w:rFonts w:ascii="Times New Roman" w:eastAsiaTheme="minorEastAsia" w:hAnsi="Times New Roman" w:cs="Times New Roman"/>
        </w:rPr>
      </w:pPr>
      <w:r>
        <w:rPr>
          <w:rFonts w:ascii="Times New Roman" w:eastAsiaTheme="minorEastAsia" w:hAnsi="Times New Roman" w:cs="Times New Roman"/>
        </w:rPr>
        <w:lastRenderedPageBreak/>
        <w:t xml:space="preserve">The plotting abscissa is chosen to cover focal powers from </w:t>
      </w:r>
      <m:oMath>
        <m:r>
          <w:rPr>
            <w:rFonts w:ascii="Cambria Math" w:eastAsiaTheme="minorEastAsia" w:hAnsi="Cambria Math" w:cs="Times New Roman"/>
          </w:rPr>
          <m:t>-2×</m:t>
        </m:r>
        <m:sSup>
          <m:sSupPr>
            <m:ctrlPr>
              <w:rPr>
                <w:rFonts w:ascii="Cambria Math" w:eastAsiaTheme="minorEastAsia" w:hAnsi="Cambria Math" w:cs="Times New Roman"/>
                <w:i/>
              </w:rPr>
            </m:ctrlPr>
          </m:sSupPr>
          <m:e>
            <m:r>
              <w:rPr>
                <w:rFonts w:ascii="Cambria Math" w:eastAsiaTheme="minorEastAsia" w:hAnsi="Cambria Math" w:cs="Times New Roman"/>
              </w:rPr>
              <m:t>10</m:t>
            </m:r>
          </m:e>
          <m:sup>
            <m:r>
              <w:rPr>
                <w:rFonts w:ascii="Cambria Math" w:eastAsiaTheme="minorEastAsia" w:hAnsi="Cambria Math" w:cs="Times New Roman"/>
              </w:rPr>
              <m:t>-4</m:t>
            </m:r>
          </m:sup>
        </m:sSup>
        <m:r>
          <w:rPr>
            <w:rFonts w:ascii="Cambria Math" w:eastAsiaTheme="minorEastAsia" w:hAnsi="Cambria Math" w:cs="Times New Roman"/>
          </w:rPr>
          <m:t xml:space="preserve"> </m:t>
        </m:r>
        <m:r>
          <m:rPr>
            <m:sty m:val="p"/>
          </m:rPr>
          <w:rPr>
            <w:rFonts w:ascii="Cambria Math" w:eastAsiaTheme="minorEastAsia" w:hAnsi="Cambria Math" w:cs="Times New Roman"/>
          </w:rPr>
          <m:t>diopters</m:t>
        </m:r>
      </m:oMath>
      <w:r>
        <w:rPr>
          <w:rFonts w:ascii="Times New Roman" w:eastAsiaTheme="minorEastAsia" w:hAnsi="Times New Roman" w:cs="Times New Roman"/>
        </w:rPr>
        <w:t xml:space="preserve"> to </w:t>
      </w:r>
      <m:oMath>
        <m:r>
          <w:rPr>
            <w:rFonts w:ascii="Cambria Math" w:eastAsiaTheme="minorEastAsia" w:hAnsi="Cambria Math" w:cs="Times New Roman"/>
          </w:rPr>
          <m:t>2×</m:t>
        </m:r>
        <m:sSup>
          <m:sSupPr>
            <m:ctrlPr>
              <w:rPr>
                <w:rFonts w:ascii="Cambria Math" w:eastAsiaTheme="minorEastAsia" w:hAnsi="Cambria Math" w:cs="Times New Roman"/>
                <w:i/>
              </w:rPr>
            </m:ctrlPr>
          </m:sSupPr>
          <m:e>
            <m:r>
              <w:rPr>
                <w:rFonts w:ascii="Cambria Math" w:eastAsiaTheme="minorEastAsia" w:hAnsi="Cambria Math" w:cs="Times New Roman"/>
              </w:rPr>
              <m:t>10</m:t>
            </m:r>
          </m:e>
          <m:sup>
            <m:r>
              <w:rPr>
                <w:rFonts w:ascii="Cambria Math" w:eastAsiaTheme="minorEastAsia" w:hAnsi="Cambria Math" w:cs="Times New Roman"/>
              </w:rPr>
              <m:t>-4</m:t>
            </m:r>
          </m:sup>
        </m:sSup>
        <m:r>
          <w:rPr>
            <w:rFonts w:ascii="Cambria Math" w:eastAsiaTheme="minorEastAsia" w:hAnsi="Cambria Math" w:cs="Times New Roman"/>
          </w:rPr>
          <m:t xml:space="preserve"> </m:t>
        </m:r>
        <m:r>
          <m:rPr>
            <m:sty m:val="p"/>
          </m:rPr>
          <w:rPr>
            <w:rFonts w:ascii="Cambria Math" w:eastAsiaTheme="minorEastAsia" w:hAnsi="Cambria Math" w:cs="Times New Roman"/>
          </w:rPr>
          <m:t>diopters</m:t>
        </m:r>
      </m:oMath>
      <w:r>
        <w:rPr>
          <w:rFonts w:ascii="Times New Roman" w:eastAsiaTheme="minorEastAsia" w:hAnsi="Times New Roman" w:cs="Times New Roman"/>
        </w:rPr>
        <w:t>.</w:t>
      </w:r>
      <w:r w:rsidR="00D42632">
        <w:rPr>
          <w:rFonts w:ascii="Times New Roman" w:eastAsiaTheme="minorEastAsia" w:hAnsi="Times New Roman" w:cs="Times New Roman"/>
        </w:rPr>
        <w:t xml:space="preserve">  Here </w:t>
      </w:r>
      <m:oMath>
        <m:r>
          <m:rPr>
            <m:sty m:val="p"/>
          </m:rPr>
          <w:rPr>
            <w:rFonts w:ascii="Cambria Math" w:eastAsiaTheme="minorEastAsia" w:hAnsi="Cambria Math" w:cs="Times New Roman"/>
          </w:rPr>
          <m:t xml:space="preserve">1 diopter = </m:t>
        </m:r>
        <m:r>
          <m:rPr>
            <m:sty m:val="p"/>
          </m:rPr>
          <w:rPr>
            <w:rFonts w:ascii="Cambria Math" w:eastAsiaTheme="minorEastAsia" w:hAnsi="Times New Roman" w:cs="Times New Roman"/>
          </w:rPr>
          <m:t xml:space="preserve">1 </m:t>
        </m:r>
        <m:sSup>
          <m:sSupPr>
            <m:ctrlPr>
              <w:rPr>
                <w:rFonts w:ascii="Cambria Math" w:eastAsiaTheme="minorEastAsia" w:hAnsi="Times New Roman" w:cs="Times New Roman"/>
              </w:rPr>
            </m:ctrlPr>
          </m:sSupPr>
          <m:e>
            <m:r>
              <m:rPr>
                <m:sty m:val="p"/>
              </m:rPr>
              <w:rPr>
                <w:rFonts w:ascii="Cambria Math" w:eastAsiaTheme="minorEastAsia" w:hAnsi="Times New Roman" w:cs="Times New Roman"/>
              </w:rPr>
              <m:t>m</m:t>
            </m:r>
          </m:e>
          <m:sup>
            <m:r>
              <m:rPr>
                <m:sty m:val="p"/>
              </m:rPr>
              <w:rPr>
                <w:rFonts w:ascii="Cambria Math" w:eastAsiaTheme="minorEastAsia" w:hAnsi="Times New Roman" w:cs="Times New Roman"/>
              </w:rPr>
              <m:t>-</m:t>
            </m:r>
            <m:r>
              <m:rPr>
                <m:sty m:val="p"/>
              </m:rPr>
              <w:rPr>
                <w:rFonts w:ascii="Cambria Math" w:eastAsiaTheme="minorEastAsia" w:hAnsi="Times New Roman" w:cs="Times New Roman"/>
              </w:rPr>
              <m:t>1</m:t>
            </m:r>
          </m:sup>
        </m:sSup>
      </m:oMath>
      <w:r w:rsidR="00D42632">
        <w:rPr>
          <w:rFonts w:ascii="Times New Roman" w:eastAsiaTheme="minorEastAsia" w:hAnsi="Times New Roman" w:cs="Times New Roman"/>
        </w:rPr>
        <w:t>.</w:t>
      </w:r>
      <w:r>
        <w:rPr>
          <w:rFonts w:ascii="Times New Roman" w:eastAsiaTheme="minorEastAsia" w:hAnsi="Times New Roman" w:cs="Times New Roman"/>
        </w:rPr>
        <w:t xml:space="preserve">  This focal power range is large enough to include </w:t>
      </w:r>
      <w:r w:rsidR="00EE0436">
        <w:rPr>
          <w:rFonts w:ascii="Times New Roman" w:eastAsiaTheme="minorEastAsia" w:hAnsi="Times New Roman" w:cs="Times New Roman"/>
        </w:rPr>
        <w:t>carrier induced</w:t>
      </w:r>
      <w:r>
        <w:rPr>
          <w:rFonts w:ascii="Times New Roman" w:eastAsiaTheme="minorEastAsia" w:hAnsi="Times New Roman" w:cs="Times New Roman"/>
        </w:rPr>
        <w:t xml:space="preserve"> thermal lensing within the S5-era LIGO detectors</w:t>
      </w:r>
      <w:r w:rsidR="00EE0436">
        <w:rPr>
          <w:rFonts w:ascii="Times New Roman" w:eastAsiaTheme="minorEastAsia" w:hAnsi="Times New Roman" w:cs="Times New Roman"/>
        </w:rPr>
        <w:t>,</w:t>
      </w:r>
      <w:r>
        <w:rPr>
          <w:rFonts w:ascii="Times New Roman" w:eastAsiaTheme="minorEastAsia" w:hAnsi="Times New Roman" w:cs="Times New Roman"/>
        </w:rPr>
        <w:t xml:space="preserve"> </w:t>
      </w:r>
      <w:r w:rsidR="00EE0436">
        <w:rPr>
          <w:rFonts w:ascii="Times New Roman" w:eastAsiaTheme="minorEastAsia" w:hAnsi="Times New Roman" w:cs="Times New Roman"/>
        </w:rPr>
        <w:t>the</w:t>
      </w:r>
      <w:r>
        <w:rPr>
          <w:rFonts w:ascii="Times New Roman" w:eastAsiaTheme="minorEastAsia" w:hAnsi="Times New Roman" w:cs="Times New Roman"/>
        </w:rPr>
        <w:t xml:space="preserve"> </w:t>
      </w:r>
      <w:r w:rsidR="00EE0436">
        <w:rPr>
          <w:rFonts w:ascii="Times New Roman" w:eastAsiaTheme="minorEastAsia" w:hAnsi="Times New Roman" w:cs="Times New Roman"/>
        </w:rPr>
        <w:t xml:space="preserve">S5-era TCS induced </w:t>
      </w:r>
      <w:r>
        <w:rPr>
          <w:rFonts w:ascii="Times New Roman" w:eastAsiaTheme="minorEastAsia" w:hAnsi="Times New Roman" w:cs="Times New Roman"/>
        </w:rPr>
        <w:t>thermal lensing</w:t>
      </w:r>
      <w:r w:rsidR="00EE0436">
        <w:rPr>
          <w:rFonts w:ascii="Times New Roman" w:eastAsiaTheme="minorEastAsia" w:hAnsi="Times New Roman" w:cs="Times New Roman"/>
        </w:rPr>
        <w:t>,</w:t>
      </w:r>
      <w:r>
        <w:rPr>
          <w:rFonts w:ascii="Times New Roman" w:eastAsiaTheme="minorEastAsia" w:hAnsi="Times New Roman" w:cs="Times New Roman"/>
        </w:rPr>
        <w:t xml:space="preserve"> </w:t>
      </w:r>
      <w:r w:rsidR="00372E37">
        <w:rPr>
          <w:rFonts w:ascii="Times New Roman" w:eastAsiaTheme="minorEastAsia" w:hAnsi="Times New Roman" w:cs="Times New Roman"/>
        </w:rPr>
        <w:t>and</w:t>
      </w:r>
      <w:r>
        <w:rPr>
          <w:rFonts w:ascii="Times New Roman" w:eastAsiaTheme="minorEastAsia" w:hAnsi="Times New Roman" w:cs="Times New Roman"/>
        </w:rPr>
        <w:t xml:space="preserve"> </w:t>
      </w:r>
      <w:r w:rsidR="00A92258">
        <w:rPr>
          <w:rFonts w:ascii="Times New Roman" w:eastAsiaTheme="minorEastAsia" w:hAnsi="Times New Roman" w:cs="Times New Roman"/>
        </w:rPr>
        <w:t>proposed post-S5 TCS lensing capacity</w:t>
      </w:r>
      <w:r w:rsidR="00E109F6">
        <w:rPr>
          <w:rFonts w:ascii="Times New Roman" w:eastAsiaTheme="minorEastAsia" w:hAnsi="Times New Roman" w:cs="Times New Roman"/>
        </w:rPr>
        <w:t>.</w:t>
      </w:r>
    </w:p>
    <w:p w:rsidR="003A00AB" w:rsidRDefault="003A00AB" w:rsidP="003A00AB">
      <w:pPr>
        <w:rPr>
          <w:rFonts w:ascii="Times New Roman" w:eastAsiaTheme="minorEastAsia" w:hAnsi="Times New Roman" w:cs="Times New Roman"/>
        </w:rPr>
      </w:pPr>
      <w:r>
        <w:rPr>
          <w:rFonts w:ascii="Times New Roman" w:eastAsiaTheme="minorEastAsia" w:hAnsi="Times New Roman" w:cs="Times New Roman"/>
        </w:rPr>
        <w:t>The change in thermal lensing</w:t>
      </w:r>
      <w:r w:rsidR="00806DBF">
        <w:rPr>
          <w:rFonts w:ascii="Times New Roman" w:eastAsiaTheme="minorEastAsia" w:hAnsi="Times New Roman"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f</m:t>
            </m:r>
          </m:e>
          <m:sub>
            <m:r>
              <w:rPr>
                <w:rFonts w:ascii="Cambria Math" w:eastAsiaTheme="minorEastAsia" w:hAnsi="Cambria Math" w:cs="Times New Roman"/>
              </w:rPr>
              <m:t>therm</m:t>
            </m:r>
          </m:sub>
        </m:sSub>
      </m:oMath>
      <w:r w:rsidR="00806DBF">
        <w:rPr>
          <w:rFonts w:ascii="Times New Roman" w:eastAsiaTheme="minorEastAsia" w:hAnsi="Times New Roman" w:cs="Times New Roman"/>
        </w:rPr>
        <w:t>,</w:t>
      </w:r>
      <w:r>
        <w:rPr>
          <w:rFonts w:ascii="Times New Roman" w:eastAsiaTheme="minorEastAsia" w:hAnsi="Times New Roman" w:cs="Times New Roman"/>
        </w:rPr>
        <w:t xml:space="preserve"> driven exclusively by carrier beam heating can be estimated by the following equation</w:t>
      </w:r>
      <w:r w:rsidR="00944550">
        <w:rPr>
          <w:rFonts w:ascii="Times New Roman" w:eastAsiaTheme="minorEastAsia" w:hAnsi="Times New Roman" w:cs="Times New Roman"/>
        </w:rPr>
        <w:t xml:space="preserve"> </w:t>
      </w:r>
      <w:r w:rsidR="005239FF">
        <w:rPr>
          <w:rFonts w:ascii="Times New Roman" w:eastAsiaTheme="minorEastAsia" w:hAnsi="Times New Roman" w:cs="Times New Roman"/>
        </w:rPr>
        <w:fldChar w:fldCharType="begin"/>
      </w:r>
      <w:r w:rsidR="00F26485">
        <w:rPr>
          <w:rFonts w:ascii="Times New Roman" w:eastAsiaTheme="minorEastAsia" w:hAnsi="Times New Roman" w:cs="Times New Roman"/>
        </w:rPr>
        <w:instrText xml:space="preserve"> ADDIN EN.CITE &lt;EndNote&gt;&lt;Cite&gt;&lt;Author&gt;Hild&lt;/Author&gt;&lt;Year&gt;2006&lt;/Year&gt;&lt;RecNum&gt;50&lt;/RecNum&gt;&lt;record&gt;&lt;rec-number&gt;50&lt;/rec-number&gt;&lt;foreign-keys&gt;&lt;key app="EN" db-id="wwfa9f0spvf0tfepdv8pv0tm2raa2p29sas2"&gt;50&lt;/key&gt;&lt;/foreign-keys&gt;&lt;ref-type name="Journal Article"&gt;17&lt;/ref-type&gt;&lt;contributors&gt;&lt;authors&gt;&lt;author&gt;Stefan Hild&lt;/author&gt;&lt;author&gt;Luck, Harald&lt;/author&gt;&lt;author&gt;Winkler, Walter&lt;/author&gt;&lt;author&gt;Strain, Ken&lt;/author&gt;&lt;author&gt;Grote, Hartmut&lt;/author&gt;&lt;author&gt;Smith, Joshua&lt;/author&gt;&lt;author&gt;Malec, Michaela &lt;/author&gt;&lt;author&gt;Hewitson, Martin&lt;/author&gt;&lt;author&gt;Willke, Benno&lt;/author&gt;&lt;author&gt;Hough, James&lt;/author&gt;&lt;author&gt;Danzmann, Karsten&lt;/author&gt;&lt;/authors&gt;&lt;/contributors&gt;&lt;titles&gt;&lt;title&gt;Measurement of a low-absorption sample of OH-reduced fused silica&lt;/title&gt;&lt;secondary-title&gt;Applied Optics&lt;/secondary-title&gt;&lt;/titles&gt;&lt;periodical&gt;&lt;full-title&gt;Applied Optics&lt;/full-title&gt;&lt;/periodical&gt;&lt;pages&gt;7269-7272&lt;/pages&gt;&lt;volume&gt;45&lt;/volume&gt;&lt;number&gt;28&lt;/number&gt;&lt;section&gt;7269&lt;/section&gt;&lt;dates&gt;&lt;year&gt;2006&lt;/year&gt;&lt;/dates&gt;&lt;urls&gt;&lt;/urls&gt;&lt;/record&gt;&lt;/Cite&gt;&lt;/EndNote&gt;</w:instrText>
      </w:r>
      <w:r w:rsidR="005239FF">
        <w:rPr>
          <w:rFonts w:ascii="Times New Roman" w:eastAsiaTheme="minorEastAsia" w:hAnsi="Times New Roman" w:cs="Times New Roman"/>
        </w:rPr>
        <w:fldChar w:fldCharType="separate"/>
      </w:r>
      <w:r w:rsidR="00FB7943">
        <w:rPr>
          <w:rFonts w:ascii="Times New Roman" w:eastAsiaTheme="minorEastAsia" w:hAnsi="Times New Roman" w:cs="Times New Roman"/>
        </w:rPr>
        <w:t>[27]</w:t>
      </w:r>
      <w:r w:rsidR="005239FF">
        <w:rPr>
          <w:rFonts w:ascii="Times New Roman" w:eastAsiaTheme="minorEastAsia" w:hAnsi="Times New Roman" w:cs="Times New Roman"/>
        </w:rPr>
        <w:fldChar w:fldCharType="end"/>
      </w:r>
      <w:r>
        <w:rPr>
          <w:rFonts w:ascii="Times New Roman" w:eastAsiaTheme="minorEastAsia" w:hAnsi="Times New Roman" w:cs="Times New Roman"/>
        </w:rPr>
        <w:t>:</w:t>
      </w:r>
    </w:p>
    <w:p w:rsidR="003A00AB" w:rsidRDefault="005239FF" w:rsidP="003A00AB">
      <w:pPr>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f</m:t>
              </m:r>
            </m:e>
            <m:sub>
              <m:r>
                <w:rPr>
                  <w:rFonts w:ascii="Cambria Math" w:eastAsiaTheme="minorEastAsia" w:hAnsi="Cambria Math" w:cs="Times New Roman"/>
                </w:rPr>
                <m:t>therm</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a</m:t>
                  </m:r>
                </m:sub>
              </m:sSub>
            </m:e>
          </m:d>
          <m:r>
            <w:rPr>
              <w:rFonts w:ascii="Cambria Math" w:eastAsiaTheme="minorEastAsia" w:hAnsi="Cambria Math" w:cs="Times New Roman"/>
            </w:rPr>
            <m:t>≈</m:t>
          </m:r>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ω</m:t>
                  </m:r>
                </m:e>
                <m:sup>
                  <m:r>
                    <w:rPr>
                      <w:rFonts w:ascii="Cambria Math" w:eastAsiaTheme="minorEastAsia" w:hAnsi="Cambria Math" w:cs="Times New Roman"/>
                    </w:rPr>
                    <m:t>2</m:t>
                  </m:r>
                </m:sup>
              </m:sSup>
            </m:num>
            <m:den>
              <m:r>
                <w:rPr>
                  <w:rFonts w:ascii="Cambria Math" w:eastAsiaTheme="minorEastAsia" w:hAnsi="Cambria Math" w:cs="Times New Roman"/>
                </w:rPr>
                <m:t>2</m:t>
              </m:r>
              <m:d>
                <m:dPr>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eastAsiaTheme="minorEastAsia" w:hAnsi="Cambria Math" w:cs="Times New Roman"/>
                        </w:rPr>
                        <m:t>β</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a</m:t>
                          </m:r>
                        </m:sub>
                      </m:sSub>
                    </m:num>
                    <m:den>
                      <m:r>
                        <w:rPr>
                          <w:rFonts w:ascii="Cambria Math" w:eastAsiaTheme="minorEastAsia" w:hAnsi="Cambria Math" w:cs="Times New Roman"/>
                        </w:rPr>
                        <m:t>4πκ</m:t>
                      </m:r>
                    </m:den>
                  </m:f>
                </m:e>
              </m:d>
            </m:den>
          </m:f>
          <m:r>
            <w:rPr>
              <w:rFonts w:ascii="Cambria Math" w:eastAsiaTheme="minorEastAsia" w:hAnsi="Cambria Math" w:cs="Times New Roman"/>
            </w:rPr>
            <m:t>.</m:t>
          </m:r>
        </m:oMath>
      </m:oMathPara>
    </w:p>
    <w:p w:rsidR="003A00AB" w:rsidRDefault="003A00AB" w:rsidP="003A00AB">
      <w:pPr>
        <w:rPr>
          <w:rFonts w:ascii="Times New Roman" w:eastAsiaTheme="minorEastAsia" w:hAnsi="Times New Roman" w:cs="Times New Roman"/>
        </w:rPr>
      </w:pPr>
      <w:r>
        <w:rPr>
          <w:rFonts w:ascii="Times New Roman" w:eastAsiaTheme="minorEastAsia" w:hAnsi="Times New Roman" w:cs="Times New Roman"/>
        </w:rPr>
        <w:t xml:space="preserve">Here </w:t>
      </w:r>
      <m:oMath>
        <m:r>
          <w:rPr>
            <w:rFonts w:ascii="Cambria Math" w:eastAsiaTheme="minorEastAsia" w:hAnsi="Cambria Math" w:cs="Times New Roman"/>
          </w:rPr>
          <m:t>β</m:t>
        </m:r>
      </m:oMath>
      <w:r>
        <w:rPr>
          <w:rFonts w:ascii="Times New Roman" w:eastAsiaTheme="minorEastAsia" w:hAnsi="Times New Roman" w:cs="Times New Roman"/>
        </w:rPr>
        <w:t xml:space="preserve"> represents the thermo-refractive coefficient of fused silica</w:t>
      </w:r>
      <w:r w:rsidR="008471D5">
        <w:rPr>
          <w:rFonts w:ascii="Times New Roman" w:eastAsiaTheme="minorEastAsia" w:hAnsi="Times New Roman" w:cs="Times New Roman"/>
        </w:rPr>
        <w:t xml:space="preserve">; </w:t>
      </w:r>
      <m:oMath>
        <m:r>
          <w:rPr>
            <w:rFonts w:ascii="Cambria Math" w:eastAsiaTheme="minorEastAsia" w:hAnsi="Cambria Math" w:cs="Times New Roman"/>
          </w:rPr>
          <m:t>κ</m:t>
        </m:r>
      </m:oMath>
      <w:r w:rsidR="008471D5">
        <w:rPr>
          <w:rFonts w:ascii="Times New Roman" w:eastAsiaTheme="minorEastAsia" w:hAnsi="Times New Roman" w:cs="Times New Roman"/>
        </w:rPr>
        <w:t xml:space="preserve"> represents thermal conductivity; </w:t>
      </w:r>
      <m:oMath>
        <m:r>
          <w:rPr>
            <w:rFonts w:ascii="Cambria Math" w:eastAsiaTheme="minorEastAsia" w:hAnsi="Cambria Math" w:cs="Times New Roman"/>
          </w:rPr>
          <m:t>ω</m:t>
        </m:r>
      </m:oMath>
      <w:r w:rsidR="008471D5">
        <w:rPr>
          <w:rFonts w:ascii="Times New Roman" w:eastAsiaTheme="minorEastAsia" w:hAnsi="Times New Roman" w:cs="Times New Roman"/>
        </w:rPr>
        <w:t xml:space="preserve"> is the beam spot size on the ITM; and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a</m:t>
            </m:r>
          </m:sub>
        </m:sSub>
      </m:oMath>
      <w:r w:rsidR="008471D5">
        <w:rPr>
          <w:rFonts w:ascii="Times New Roman" w:eastAsiaTheme="minorEastAsia" w:hAnsi="Times New Roman" w:cs="Times New Roman"/>
        </w:rPr>
        <w:t xml:space="preserve"> represents the absorbed optical power.</w:t>
      </w:r>
      <w:r w:rsidR="00944550">
        <w:rPr>
          <w:rFonts w:ascii="Times New Roman" w:eastAsiaTheme="minorEastAsia" w:hAnsi="Times New Roman" w:cs="Times New Roman"/>
        </w:rPr>
        <w:t xml:space="preserve">  Using measured absorption ratios for the LIGO Livingston ITMs and the estimated large arm circulating power at nominal S5 operating power, the focal power change is approximately </w:t>
      </w:r>
      <m:oMath>
        <m:sSup>
          <m:sSupPr>
            <m:ctrlPr>
              <w:rPr>
                <w:rFonts w:ascii="Cambria Math" w:hAnsi="Times New Roman" w:cs="Times New Roman"/>
                <w:i/>
              </w:rPr>
            </m:ctrlPr>
          </m:sSupPr>
          <m:e>
            <m:r>
              <w:rPr>
                <w:rFonts w:ascii="Cambria Math" w:hAnsi="Times New Roman" w:cs="Times New Roman"/>
              </w:rPr>
              <m:t>4</m:t>
            </m:r>
            <m:r>
              <w:rPr>
                <w:rFonts w:ascii="Cambria Math" w:hAnsi="Times New Roman" w:cs="Times New Roman"/>
              </w:rPr>
              <m:t>×</m:t>
            </m:r>
            <m:r>
              <w:rPr>
                <w:rFonts w:ascii="Cambria Math" w:hAnsi="Times New Roman" w:cs="Times New Roman"/>
              </w:rPr>
              <m:t>10</m:t>
            </m:r>
          </m:e>
          <m:sup>
            <m:r>
              <w:rPr>
                <w:rFonts w:ascii="Cambria Math" w:hAnsi="Cambria Math" w:cs="Times New Roman"/>
              </w:rPr>
              <m:t>-</m:t>
            </m:r>
            <m:r>
              <w:rPr>
                <w:rFonts w:ascii="Cambria Math" w:hAnsi="Times New Roman" w:cs="Times New Roman"/>
              </w:rPr>
              <m:t>5</m:t>
            </m:r>
          </m:sup>
        </m:sSup>
        <m:r>
          <m:rPr>
            <m:sty m:val="p"/>
          </m:rPr>
          <w:rPr>
            <w:rFonts w:ascii="Cambria Math" w:hAnsi="Times New Roman" w:cs="Times New Roman"/>
          </w:rPr>
          <m:t xml:space="preserve"> diopters</m:t>
        </m:r>
      </m:oMath>
      <w:r w:rsidR="00944550">
        <w:rPr>
          <w:rFonts w:ascii="Times New Roman" w:eastAsiaTheme="minorEastAsia" w:hAnsi="Times New Roman" w:cs="Times New Roman"/>
        </w:rPr>
        <w:t>.</w:t>
      </w:r>
    </w:p>
    <w:p w:rsidR="00FB113E" w:rsidRPr="008C724D" w:rsidRDefault="00FB113E" w:rsidP="00FB113E">
      <w:pPr>
        <w:rPr>
          <w:rFonts w:ascii="Times New Roman" w:hAnsi="Times New Roman" w:cs="Times New Roman"/>
        </w:rPr>
      </w:pPr>
      <w:r w:rsidRPr="00434C21">
        <w:rPr>
          <w:rFonts w:ascii="Times New Roman" w:eastAsiaTheme="minorEastAsia" w:hAnsi="Times New Roman" w:cs="Times New Roman"/>
        </w:rPr>
        <w:t xml:space="preserve">At an absolute focal power </w:t>
      </w:r>
      <w:r w:rsidR="00A015C7">
        <w:rPr>
          <w:rFonts w:ascii="Times New Roman" w:eastAsiaTheme="minorEastAsia" w:hAnsi="Times New Roman" w:cs="Times New Roman"/>
        </w:rPr>
        <w:t>error</w:t>
      </w:r>
      <w:r w:rsidRPr="00434C21">
        <w:rPr>
          <w:rFonts w:ascii="Times New Roman" w:eastAsiaTheme="minorEastAsia" w:hAnsi="Times New Roman" w:cs="Times New Roman"/>
        </w:rPr>
        <w:t xml:space="preserve"> of </w:t>
      </w:r>
      <m:oMath>
        <m:sSup>
          <m:sSupPr>
            <m:ctrlPr>
              <w:rPr>
                <w:rFonts w:ascii="Cambria Math" w:hAnsi="Times New Roman" w:cs="Times New Roman"/>
                <w:i/>
              </w:rPr>
            </m:ctrlPr>
          </m:sSupPr>
          <m:e>
            <m:r>
              <w:rPr>
                <w:rFonts w:ascii="Cambria Math" w:hAnsi="Times New Roman" w:cs="Times New Roman"/>
              </w:rPr>
              <m:t>5</m:t>
            </m:r>
            <m:r>
              <w:rPr>
                <w:rFonts w:ascii="Cambria Math" w:hAnsi="Times New Roman" w:cs="Times New Roman"/>
              </w:rPr>
              <m:t>×</m:t>
            </m:r>
            <m:r>
              <w:rPr>
                <w:rFonts w:ascii="Cambria Math" w:hAnsi="Times New Roman" w:cs="Times New Roman"/>
              </w:rPr>
              <m:t>10</m:t>
            </m:r>
          </m:e>
          <m:sup>
            <m:r>
              <w:rPr>
                <w:rFonts w:ascii="Cambria Math" w:hAnsi="Cambria Math" w:cs="Times New Roman"/>
              </w:rPr>
              <m:t>-</m:t>
            </m:r>
            <m:r>
              <w:rPr>
                <w:rFonts w:ascii="Cambria Math" w:hAnsi="Times New Roman" w:cs="Times New Roman"/>
              </w:rPr>
              <m:t>5</m:t>
            </m:r>
          </m:sup>
        </m:sSup>
        <m:r>
          <m:rPr>
            <m:sty m:val="p"/>
          </m:rPr>
          <w:rPr>
            <w:rFonts w:ascii="Cambria Math" w:hAnsi="Times New Roman" w:cs="Times New Roman"/>
          </w:rPr>
          <m:t xml:space="preserve"> diopters</m:t>
        </m:r>
      </m:oMath>
      <w:r w:rsidRPr="00434C21">
        <w:rPr>
          <w:rFonts w:ascii="Times New Roman" w:eastAsiaTheme="minorEastAsia" w:hAnsi="Times New Roman" w:cs="Times New Roman"/>
        </w:rPr>
        <w:t>, the simul</w:t>
      </w:r>
      <w:r w:rsidR="000F1253">
        <w:rPr>
          <w:rFonts w:ascii="Times New Roman" w:eastAsiaTheme="minorEastAsia" w:hAnsi="Times New Roman" w:cs="Times New Roman"/>
        </w:rPr>
        <w:t xml:space="preserve">ated interferometer power build </w:t>
      </w:r>
      <w:r w:rsidRPr="00434C21">
        <w:rPr>
          <w:rFonts w:ascii="Times New Roman" w:eastAsiaTheme="minorEastAsia" w:hAnsi="Times New Roman" w:cs="Times New Roman"/>
        </w:rPr>
        <w:t>up drops by one percent.  The loss of power</w:t>
      </w:r>
      <w:r>
        <w:rPr>
          <w:rFonts w:ascii="Times New Roman" w:eastAsiaTheme="minorEastAsia" w:hAnsi="Times New Roman" w:cs="Times New Roman"/>
        </w:rPr>
        <w:t xml:space="preserve"> build up</w:t>
      </w:r>
      <w:r w:rsidRPr="00434C21">
        <w:rPr>
          <w:rFonts w:ascii="Times New Roman" w:eastAsiaTheme="minorEastAsia" w:hAnsi="Times New Roman" w:cs="Times New Roman"/>
        </w:rPr>
        <w:t xml:space="preserve"> occurs because carrier and sideband power enters higher order modes not tracked by our simulation.  Beyond this region </w:t>
      </w:r>
      <w:r w:rsidR="007E7FA6">
        <w:rPr>
          <w:rFonts w:ascii="Times New Roman" w:eastAsiaTheme="minorEastAsia" w:hAnsi="Times New Roman" w:cs="Times New Roman"/>
        </w:rPr>
        <w:t>our model loses integrity</w:t>
      </w:r>
      <w:r>
        <w:rPr>
          <w:rFonts w:ascii="Times New Roman" w:eastAsiaTheme="minorEastAsia" w:hAnsi="Times New Roman" w:cs="Times New Roman"/>
        </w:rPr>
        <w:t>.</w:t>
      </w:r>
    </w:p>
    <w:p w:rsidR="001C74C8" w:rsidRPr="001C74C8" w:rsidRDefault="001C74C8" w:rsidP="004D0FD6">
      <w:pPr>
        <w:rPr>
          <w:rFonts w:ascii="Times New Roman" w:eastAsiaTheme="minorEastAsia" w:hAnsi="Times New Roman" w:cs="Times New Roman"/>
        </w:rPr>
      </w:pPr>
      <w:r>
        <w:rPr>
          <w:rFonts w:ascii="Times New Roman" w:eastAsiaTheme="minorEastAsia" w:hAnsi="Times New Roman" w:cs="Times New Roman"/>
        </w:rPr>
        <w:t xml:space="preserve">The S5-era TCS </w:t>
      </w:r>
      <w:r w:rsidR="0085594F">
        <w:rPr>
          <w:rFonts w:ascii="Times New Roman" w:eastAsiaTheme="minorEastAsia" w:hAnsi="Times New Roman" w:cs="Times New Roman"/>
        </w:rPr>
        <w:t>is</w:t>
      </w:r>
      <w:r>
        <w:rPr>
          <w:rFonts w:ascii="Times New Roman" w:eastAsiaTheme="minorEastAsia" w:hAnsi="Times New Roman" w:cs="Times New Roman"/>
        </w:rPr>
        <w:t xml:space="preserve"> capable of </w:t>
      </w:r>
      <w:r w:rsidR="0085594F">
        <w:rPr>
          <w:rFonts w:ascii="Times New Roman" w:eastAsiaTheme="minorEastAsia" w:hAnsi="Times New Roman" w:cs="Times New Roman"/>
        </w:rPr>
        <w:t xml:space="preserve">achieving an absolute focal power of approximately </w:t>
      </w:r>
      <m:oMath>
        <m:r>
          <w:rPr>
            <w:rFonts w:ascii="Cambria Math" w:eastAsiaTheme="minorEastAsia" w:hAnsi="Cambria Math" w:cs="Times New Roman"/>
          </w:rPr>
          <m:t>1</m:t>
        </m:r>
        <m:sSup>
          <m:sSupPr>
            <m:ctrlPr>
              <w:rPr>
                <w:rFonts w:ascii="Cambria Math" w:hAnsi="Times New Roman" w:cs="Times New Roman"/>
                <w:i/>
              </w:rPr>
            </m:ctrlPr>
          </m:sSupPr>
          <m:e>
            <m:r>
              <w:rPr>
                <w:rFonts w:ascii="Cambria Math" w:hAnsi="Times New Roman" w:cs="Times New Roman"/>
              </w:rPr>
              <m:t>×</m:t>
            </m:r>
            <m:r>
              <w:rPr>
                <w:rFonts w:ascii="Cambria Math" w:hAnsi="Times New Roman" w:cs="Times New Roman"/>
              </w:rPr>
              <m:t>10</m:t>
            </m:r>
          </m:e>
          <m:sup>
            <m:r>
              <w:rPr>
                <w:rFonts w:ascii="Cambria Math" w:hAnsi="Cambria Math" w:cs="Times New Roman"/>
              </w:rPr>
              <m:t>-</m:t>
            </m:r>
            <m:r>
              <w:rPr>
                <w:rFonts w:ascii="Cambria Math" w:hAnsi="Times New Roman" w:cs="Times New Roman"/>
              </w:rPr>
              <m:t>4</m:t>
            </m:r>
          </m:sup>
        </m:sSup>
        <m:r>
          <m:rPr>
            <m:sty m:val="p"/>
          </m:rPr>
          <w:rPr>
            <w:rFonts w:ascii="Cambria Math" w:hAnsi="Times New Roman" w:cs="Times New Roman"/>
          </w:rPr>
          <m:t xml:space="preserve"> diopters</m:t>
        </m:r>
      </m:oMath>
      <w:r w:rsidR="0085594F">
        <w:rPr>
          <w:rFonts w:ascii="Times New Roman" w:eastAsiaTheme="minorEastAsia" w:hAnsi="Times New Roman" w:cs="Times New Roman"/>
        </w:rPr>
        <w:t xml:space="preserve"> for annulus heating.  </w:t>
      </w:r>
      <w:r w:rsidR="0040267B">
        <w:rPr>
          <w:rFonts w:ascii="Times New Roman" w:eastAsiaTheme="minorEastAsia" w:hAnsi="Times New Roman" w:cs="Times New Roman"/>
        </w:rPr>
        <w:t xml:space="preserve">Later iterations </w:t>
      </w:r>
      <w:r w:rsidR="00153F68">
        <w:rPr>
          <w:rFonts w:ascii="Times New Roman" w:eastAsiaTheme="minorEastAsia" w:hAnsi="Times New Roman" w:cs="Times New Roman"/>
        </w:rPr>
        <w:t xml:space="preserve">of LIGO </w:t>
      </w:r>
      <w:r w:rsidR="006F73F2">
        <w:rPr>
          <w:rFonts w:ascii="Times New Roman" w:eastAsiaTheme="minorEastAsia" w:hAnsi="Times New Roman" w:cs="Times New Roman"/>
        </w:rPr>
        <w:t>proposed</w:t>
      </w:r>
      <w:r w:rsidR="0040267B">
        <w:rPr>
          <w:rFonts w:ascii="Times New Roman" w:eastAsiaTheme="minorEastAsia" w:hAnsi="Times New Roman" w:cs="Times New Roman"/>
        </w:rPr>
        <w:t xml:space="preserve"> a TCS capable of generating </w:t>
      </w:r>
      <w:r w:rsidR="00EB26F2">
        <w:rPr>
          <w:rFonts w:ascii="Times New Roman" w:eastAsiaTheme="minorEastAsia" w:hAnsi="Times New Roman" w:cs="Times New Roman"/>
        </w:rPr>
        <w:t>focal powers</w:t>
      </w:r>
      <w:r w:rsidR="0040267B">
        <w:rPr>
          <w:rFonts w:ascii="Times New Roman" w:eastAsiaTheme="minorEastAsia" w:hAnsi="Times New Roman" w:cs="Times New Roman"/>
        </w:rPr>
        <w:t xml:space="preserve"> at least </w:t>
      </w:r>
      <m:oMath>
        <m:r>
          <w:rPr>
            <w:rFonts w:ascii="Cambria Math" w:eastAsiaTheme="minorEastAsia" w:hAnsi="Cambria Math" w:cs="Times New Roman"/>
          </w:rPr>
          <m:t>2</m:t>
        </m:r>
        <m:sSup>
          <m:sSupPr>
            <m:ctrlPr>
              <w:rPr>
                <w:rFonts w:ascii="Cambria Math" w:hAnsi="Times New Roman" w:cs="Times New Roman"/>
                <w:i/>
              </w:rPr>
            </m:ctrlPr>
          </m:sSupPr>
          <m:e>
            <m:r>
              <w:rPr>
                <w:rFonts w:ascii="Cambria Math" w:hAnsi="Times New Roman" w:cs="Times New Roman"/>
              </w:rPr>
              <m:t>×</m:t>
            </m:r>
            <m:r>
              <w:rPr>
                <w:rFonts w:ascii="Cambria Math" w:hAnsi="Times New Roman" w:cs="Times New Roman"/>
              </w:rPr>
              <m:t>10</m:t>
            </m:r>
          </m:e>
          <m:sup>
            <m:r>
              <w:rPr>
                <w:rFonts w:ascii="Cambria Math" w:hAnsi="Cambria Math" w:cs="Times New Roman"/>
              </w:rPr>
              <m:t>-</m:t>
            </m:r>
            <m:r>
              <w:rPr>
                <w:rFonts w:ascii="Cambria Math" w:hAnsi="Times New Roman" w:cs="Times New Roman"/>
              </w:rPr>
              <m:t>4</m:t>
            </m:r>
          </m:sup>
        </m:sSup>
        <m:r>
          <m:rPr>
            <m:sty m:val="p"/>
          </m:rPr>
          <w:rPr>
            <w:rFonts w:ascii="Cambria Math" w:hAnsi="Times New Roman" w:cs="Times New Roman"/>
          </w:rPr>
          <m:t xml:space="preserve"> diopters</m:t>
        </m:r>
      </m:oMath>
      <w:r w:rsidR="0085594F">
        <w:rPr>
          <w:rFonts w:ascii="Times New Roman" w:eastAsiaTheme="minorEastAsia" w:hAnsi="Times New Roman" w:cs="Times New Roman"/>
        </w:rPr>
        <w:t>.</w:t>
      </w:r>
      <w:r w:rsidR="00F12071">
        <w:rPr>
          <w:rFonts w:ascii="Times New Roman" w:eastAsiaTheme="minorEastAsia" w:hAnsi="Times New Roman" w:cs="Times New Roman"/>
        </w:rPr>
        <w:t xml:space="preserve">  To cover both the S5 TCS actuation ranges and following iterations, the simulations were run from </w:t>
      </w:r>
      <m:oMath>
        <m:r>
          <w:rPr>
            <w:rFonts w:ascii="Cambria Math" w:eastAsiaTheme="minorEastAsia" w:hAnsi="Cambria Math" w:cs="Times New Roman"/>
          </w:rPr>
          <m:t>-2×</m:t>
        </m:r>
        <m:sSup>
          <m:sSupPr>
            <m:ctrlPr>
              <w:rPr>
                <w:rFonts w:ascii="Cambria Math" w:eastAsiaTheme="minorEastAsia" w:hAnsi="Cambria Math" w:cs="Times New Roman"/>
                <w:i/>
              </w:rPr>
            </m:ctrlPr>
          </m:sSupPr>
          <m:e>
            <m:r>
              <w:rPr>
                <w:rFonts w:ascii="Cambria Math" w:eastAsiaTheme="minorEastAsia" w:hAnsi="Cambria Math" w:cs="Times New Roman"/>
              </w:rPr>
              <m:t>10</m:t>
            </m:r>
          </m:e>
          <m:sup>
            <m:r>
              <w:rPr>
                <w:rFonts w:ascii="Cambria Math" w:eastAsiaTheme="minorEastAsia" w:hAnsi="Cambria Math" w:cs="Times New Roman"/>
              </w:rPr>
              <m:t>-4</m:t>
            </m:r>
          </m:sup>
        </m:sSup>
        <m:r>
          <w:rPr>
            <w:rFonts w:ascii="Cambria Math" w:eastAsiaTheme="minorEastAsia" w:hAnsi="Cambria Math" w:cs="Times New Roman"/>
          </w:rPr>
          <m:t xml:space="preserve"> </m:t>
        </m:r>
        <m:r>
          <m:rPr>
            <m:sty m:val="p"/>
          </m:rPr>
          <w:rPr>
            <w:rFonts w:ascii="Cambria Math" w:eastAsiaTheme="minorEastAsia" w:hAnsi="Cambria Math" w:cs="Times New Roman"/>
          </w:rPr>
          <m:t>diopters</m:t>
        </m:r>
      </m:oMath>
      <w:r w:rsidR="00F12071">
        <w:rPr>
          <w:rFonts w:ascii="Times New Roman" w:eastAsiaTheme="minorEastAsia" w:hAnsi="Times New Roman" w:cs="Times New Roman"/>
        </w:rPr>
        <w:t xml:space="preserve"> to </w:t>
      </w:r>
      <m:oMath>
        <m:r>
          <w:rPr>
            <w:rFonts w:ascii="Cambria Math" w:eastAsiaTheme="minorEastAsia" w:hAnsi="Cambria Math" w:cs="Times New Roman"/>
          </w:rPr>
          <m:t>2×</m:t>
        </m:r>
        <m:sSup>
          <m:sSupPr>
            <m:ctrlPr>
              <w:rPr>
                <w:rFonts w:ascii="Cambria Math" w:eastAsiaTheme="minorEastAsia" w:hAnsi="Cambria Math" w:cs="Times New Roman"/>
                <w:i/>
              </w:rPr>
            </m:ctrlPr>
          </m:sSupPr>
          <m:e>
            <m:r>
              <w:rPr>
                <w:rFonts w:ascii="Cambria Math" w:eastAsiaTheme="minorEastAsia" w:hAnsi="Cambria Math" w:cs="Times New Roman"/>
              </w:rPr>
              <m:t>10</m:t>
            </m:r>
          </m:e>
          <m:sup>
            <m:r>
              <w:rPr>
                <w:rFonts w:ascii="Cambria Math" w:eastAsiaTheme="minorEastAsia" w:hAnsi="Cambria Math" w:cs="Times New Roman"/>
              </w:rPr>
              <m:t>-4</m:t>
            </m:r>
          </m:sup>
        </m:sSup>
        <m:r>
          <w:rPr>
            <w:rFonts w:ascii="Cambria Math" w:eastAsiaTheme="minorEastAsia" w:hAnsi="Cambria Math" w:cs="Times New Roman"/>
          </w:rPr>
          <m:t xml:space="preserve"> </m:t>
        </m:r>
        <m:r>
          <m:rPr>
            <m:sty m:val="p"/>
          </m:rPr>
          <w:rPr>
            <w:rFonts w:ascii="Cambria Math" w:eastAsiaTheme="minorEastAsia" w:hAnsi="Cambria Math" w:cs="Times New Roman"/>
          </w:rPr>
          <m:t>diopters</m:t>
        </m:r>
      </m:oMath>
      <w:r w:rsidR="00F12071">
        <w:rPr>
          <w:rFonts w:ascii="Times New Roman" w:eastAsiaTheme="minorEastAsia" w:hAnsi="Times New Roman" w:cs="Times New Roman"/>
        </w:rPr>
        <w:t>.</w:t>
      </w:r>
    </w:p>
    <w:p w:rsidR="004D0FD6" w:rsidRDefault="0040198C" w:rsidP="00C01F2C">
      <w:pPr>
        <w:pStyle w:val="CQGPaperStyleHeader1"/>
      </w:pPr>
      <w:r>
        <w:t>7</w:t>
      </w:r>
      <w:r w:rsidR="004D0FD6">
        <w:t>. Results</w:t>
      </w:r>
    </w:p>
    <w:p w:rsidR="004D0FD6" w:rsidRPr="004D0FD6" w:rsidRDefault="004D0FD6" w:rsidP="004D0FD6">
      <w:pPr>
        <w:rPr>
          <w:rFonts w:ascii="Times New Roman" w:hAnsi="Times New Roman" w:cs="Times New Roman"/>
        </w:rPr>
      </w:pPr>
      <w:r w:rsidRPr="004D0FD6">
        <w:rPr>
          <w:rFonts w:ascii="Times New Roman" w:hAnsi="Times New Roman" w:cs="Times New Roman"/>
        </w:rPr>
        <w:t xml:space="preserve">The </w:t>
      </w:r>
      <w:r w:rsidR="00343984">
        <w:rPr>
          <w:rFonts w:ascii="Times New Roman" w:hAnsi="Times New Roman" w:cs="Times New Roman"/>
        </w:rPr>
        <w:t>set</w:t>
      </w:r>
      <w:r w:rsidRPr="004D0FD6">
        <w:rPr>
          <w:rFonts w:ascii="Times New Roman" w:hAnsi="Times New Roman" w:cs="Times New Roman"/>
        </w:rPr>
        <w:t xml:space="preserve"> of candidates and their characteristics are </w:t>
      </w:r>
      <w:r w:rsidR="0081002F">
        <w:rPr>
          <w:rFonts w:ascii="Times New Roman" w:hAnsi="Times New Roman" w:cs="Times New Roman"/>
        </w:rPr>
        <w:t>summarized</w:t>
      </w:r>
      <w:r w:rsidRPr="004D0FD6">
        <w:rPr>
          <w:rFonts w:ascii="Times New Roman" w:hAnsi="Times New Roman" w:cs="Times New Roman"/>
        </w:rPr>
        <w:t xml:space="preserve"> in table 1</w:t>
      </w:r>
      <w:r w:rsidR="00E0524B">
        <w:rPr>
          <w:rFonts w:ascii="Times New Roman" w:hAnsi="Times New Roman" w:cs="Times New Roman"/>
        </w:rPr>
        <w:t>.</w:t>
      </w:r>
      <w:r w:rsidRPr="004D0FD6">
        <w:rPr>
          <w:rFonts w:ascii="Times New Roman" w:hAnsi="Times New Roman" w:cs="Times New Roman"/>
        </w:rPr>
        <w:t xml:space="preserve">  </w:t>
      </w:r>
      <w:r w:rsidR="00E0524B">
        <w:rPr>
          <w:rFonts w:ascii="Times New Roman" w:hAnsi="Times New Roman" w:cs="Times New Roman"/>
        </w:rPr>
        <w:t>D</w:t>
      </w:r>
      <w:r w:rsidRPr="004D0FD6">
        <w:rPr>
          <w:rFonts w:ascii="Times New Roman" w:hAnsi="Times New Roman" w:cs="Times New Roman"/>
        </w:rPr>
        <w:t>istinct patterns observed in the following candidates s</w:t>
      </w:r>
      <w:r w:rsidR="00CF3289">
        <w:rPr>
          <w:rFonts w:ascii="Times New Roman" w:hAnsi="Times New Roman" w:cs="Times New Roman"/>
        </w:rPr>
        <w:t>uggest a means of</w:t>
      </w:r>
      <w:r w:rsidR="00FF230D">
        <w:rPr>
          <w:rFonts w:ascii="Times New Roman" w:hAnsi="Times New Roman" w:cs="Times New Roman"/>
        </w:rPr>
        <w:t xml:space="preserve"> </w:t>
      </w:r>
      <w:r w:rsidR="00CF3289">
        <w:rPr>
          <w:rFonts w:ascii="Times New Roman" w:hAnsi="Times New Roman" w:cs="Times New Roman"/>
        </w:rPr>
        <w:t>determining how TCS should heat the ITM pair to achieve optimized mode matching</w:t>
      </w:r>
      <w:r w:rsidRPr="004D0FD6">
        <w:rPr>
          <w:rFonts w:ascii="Times New Roman" w:hAnsi="Times New Roman" w:cs="Times New Roman"/>
        </w:rPr>
        <w:t>.</w:t>
      </w:r>
    </w:p>
    <w:p w:rsidR="002261CF" w:rsidRPr="002261CF" w:rsidRDefault="002261CF" w:rsidP="002261CF">
      <w:pPr>
        <w:pStyle w:val="Caption"/>
        <w:keepNext/>
        <w:rPr>
          <w:color w:val="auto"/>
        </w:rPr>
      </w:pPr>
      <w:r w:rsidRPr="002261CF">
        <w:rPr>
          <w:color w:val="auto"/>
        </w:rPr>
        <w:t xml:space="preserve">Table </w:t>
      </w:r>
      <w:r w:rsidR="005239FF" w:rsidRPr="002261CF">
        <w:rPr>
          <w:color w:val="auto"/>
        </w:rPr>
        <w:fldChar w:fldCharType="begin"/>
      </w:r>
      <w:r w:rsidRPr="002261CF">
        <w:rPr>
          <w:color w:val="auto"/>
        </w:rPr>
        <w:instrText xml:space="preserve"> SEQ Table \* ARABIC </w:instrText>
      </w:r>
      <w:r w:rsidR="005239FF" w:rsidRPr="002261CF">
        <w:rPr>
          <w:color w:val="auto"/>
        </w:rPr>
        <w:fldChar w:fldCharType="separate"/>
      </w:r>
      <w:r w:rsidR="008B0FA8">
        <w:rPr>
          <w:noProof/>
          <w:color w:val="auto"/>
        </w:rPr>
        <w:t>1</w:t>
      </w:r>
      <w:r w:rsidR="005239FF" w:rsidRPr="002261CF">
        <w:rPr>
          <w:color w:val="auto"/>
        </w:rPr>
        <w:fldChar w:fldCharType="end"/>
      </w:r>
      <w:r w:rsidRPr="002261CF">
        <w:rPr>
          <w:color w:val="auto"/>
        </w:rPr>
        <w:t xml:space="preserve">: </w:t>
      </w:r>
      <w:r w:rsidR="00A90116">
        <w:rPr>
          <w:color w:val="auto"/>
        </w:rPr>
        <w:t>Signal Candidates.</w:t>
      </w:r>
    </w:p>
    <w:tbl>
      <w:tblPr>
        <w:tblStyle w:val="TableGrid"/>
        <w:tblW w:w="0" w:type="auto"/>
        <w:jc w:val="center"/>
        <w:tblLook w:val="04A0"/>
      </w:tblPr>
      <w:tblGrid>
        <w:gridCol w:w="828"/>
        <w:gridCol w:w="3600"/>
        <w:gridCol w:w="5148"/>
      </w:tblGrid>
      <w:tr w:rsidR="00116B6F" w:rsidRPr="004D0FD6" w:rsidTr="008C423C">
        <w:trPr>
          <w:jc w:val="center"/>
        </w:trPr>
        <w:tc>
          <w:tcPr>
            <w:tcW w:w="828" w:type="dxa"/>
          </w:tcPr>
          <w:p w:rsidR="00116B6F" w:rsidRPr="004D0FD6" w:rsidRDefault="00116B6F" w:rsidP="00E217BD">
            <w:pPr>
              <w:jc w:val="center"/>
              <w:rPr>
                <w:rFonts w:ascii="Times New Roman" w:hAnsi="Times New Roman" w:cs="Times New Roman"/>
              </w:rPr>
            </w:pPr>
          </w:p>
        </w:tc>
        <w:tc>
          <w:tcPr>
            <w:tcW w:w="3600" w:type="dxa"/>
          </w:tcPr>
          <w:p w:rsidR="00116B6F" w:rsidRPr="004D0FD6" w:rsidRDefault="00116B6F" w:rsidP="00E217BD">
            <w:pPr>
              <w:jc w:val="center"/>
              <w:rPr>
                <w:rFonts w:ascii="Times New Roman" w:hAnsi="Times New Roman" w:cs="Times New Roman"/>
              </w:rPr>
            </w:pPr>
            <w:r w:rsidRPr="004D0FD6">
              <w:rPr>
                <w:rFonts w:ascii="Times New Roman" w:hAnsi="Times New Roman" w:cs="Times New Roman"/>
              </w:rPr>
              <w:t>Signal Candidate</w:t>
            </w:r>
          </w:p>
        </w:tc>
        <w:tc>
          <w:tcPr>
            <w:tcW w:w="5148" w:type="dxa"/>
          </w:tcPr>
          <w:p w:rsidR="00116B6F" w:rsidRPr="004D0FD6" w:rsidRDefault="00116B6F" w:rsidP="00E217BD">
            <w:pPr>
              <w:jc w:val="center"/>
              <w:rPr>
                <w:rFonts w:ascii="Times New Roman" w:hAnsi="Times New Roman" w:cs="Times New Roman"/>
              </w:rPr>
            </w:pPr>
            <w:r w:rsidRPr="004D0FD6">
              <w:rPr>
                <w:rFonts w:ascii="Times New Roman" w:hAnsi="Times New Roman" w:cs="Times New Roman"/>
              </w:rPr>
              <w:t>Characteristics</w:t>
            </w:r>
          </w:p>
        </w:tc>
      </w:tr>
      <w:tr w:rsidR="00116B6F" w:rsidRPr="004D0FD6" w:rsidTr="008C423C">
        <w:trPr>
          <w:jc w:val="center"/>
        </w:trPr>
        <w:tc>
          <w:tcPr>
            <w:tcW w:w="828" w:type="dxa"/>
          </w:tcPr>
          <w:p w:rsidR="00116B6F" w:rsidRPr="004D0FD6" w:rsidRDefault="00116B6F" w:rsidP="00E217BD">
            <w:pPr>
              <w:jc w:val="center"/>
              <w:rPr>
                <w:rFonts w:ascii="Times New Roman" w:hAnsi="Times New Roman" w:cs="Times New Roman"/>
              </w:rPr>
            </w:pPr>
            <w:r>
              <w:rPr>
                <w:rFonts w:ascii="Times New Roman" w:hAnsi="Times New Roman" w:cs="Times New Roman"/>
              </w:rPr>
              <w:t>#</w:t>
            </w:r>
          </w:p>
        </w:tc>
        <w:tc>
          <w:tcPr>
            <w:tcW w:w="3600" w:type="dxa"/>
          </w:tcPr>
          <w:p w:rsidR="00116B6F" w:rsidRPr="004D0FD6" w:rsidRDefault="00116B6F" w:rsidP="00E217BD">
            <w:pPr>
              <w:jc w:val="center"/>
              <w:rPr>
                <w:rFonts w:ascii="Times New Roman" w:hAnsi="Times New Roman" w:cs="Times New Roman"/>
              </w:rPr>
            </w:pPr>
            <w:r w:rsidRPr="004D0FD6">
              <w:rPr>
                <w:rFonts w:ascii="Times New Roman" w:hAnsi="Times New Roman" w:cs="Times New Roman"/>
              </w:rPr>
              <w:t>(Common Mode)</w:t>
            </w:r>
          </w:p>
        </w:tc>
        <w:tc>
          <w:tcPr>
            <w:tcW w:w="5148" w:type="dxa"/>
          </w:tcPr>
          <w:p w:rsidR="00116B6F" w:rsidRPr="004D0FD6" w:rsidRDefault="00116B6F" w:rsidP="00E217BD">
            <w:pPr>
              <w:jc w:val="center"/>
              <w:rPr>
                <w:rFonts w:ascii="Times New Roman" w:hAnsi="Times New Roman" w:cs="Times New Roman"/>
              </w:rPr>
            </w:pPr>
          </w:p>
        </w:tc>
      </w:tr>
      <w:tr w:rsidR="00116B6F" w:rsidRPr="004D0FD6" w:rsidTr="008C423C">
        <w:trPr>
          <w:jc w:val="center"/>
        </w:trPr>
        <w:tc>
          <w:tcPr>
            <w:tcW w:w="828" w:type="dxa"/>
          </w:tcPr>
          <w:p w:rsidR="00116B6F" w:rsidRPr="004D0FD6" w:rsidRDefault="00116B6F" w:rsidP="00E217BD">
            <w:pPr>
              <w:jc w:val="center"/>
              <w:rPr>
                <w:rFonts w:ascii="Times New Roman" w:hAnsi="Times New Roman" w:cs="Times New Roman"/>
              </w:rPr>
            </w:pPr>
            <w:r>
              <w:rPr>
                <w:rFonts w:ascii="Times New Roman" w:hAnsi="Times New Roman" w:cs="Times New Roman"/>
              </w:rPr>
              <w:t>1</w:t>
            </w:r>
          </w:p>
        </w:tc>
        <w:tc>
          <w:tcPr>
            <w:tcW w:w="3600" w:type="dxa"/>
          </w:tcPr>
          <w:p w:rsidR="00116B6F" w:rsidRPr="004D0FD6" w:rsidRDefault="00116B6F" w:rsidP="00E217BD">
            <w:pPr>
              <w:jc w:val="center"/>
              <w:rPr>
                <w:rFonts w:ascii="Times New Roman" w:hAnsi="Times New Roman" w:cs="Times New Roman"/>
              </w:rPr>
            </w:pPr>
            <w:r w:rsidRPr="004D0FD6">
              <w:rPr>
                <w:rFonts w:ascii="Times New Roman" w:hAnsi="Times New Roman" w:cs="Times New Roman"/>
              </w:rPr>
              <w:t>Beamsplitter Pickoff Light Double Demodulated at the Primary Sideband RF</w:t>
            </w:r>
          </w:p>
        </w:tc>
        <w:tc>
          <w:tcPr>
            <w:tcW w:w="5148" w:type="dxa"/>
          </w:tcPr>
          <w:p w:rsidR="00116B6F" w:rsidRPr="004D0FD6" w:rsidRDefault="00116B6F" w:rsidP="00E217BD">
            <w:pPr>
              <w:rPr>
                <w:rFonts w:ascii="Times New Roman" w:hAnsi="Times New Roman" w:cs="Times New Roman"/>
              </w:rPr>
            </w:pPr>
            <w:r w:rsidRPr="004D0FD6">
              <w:rPr>
                <w:rFonts w:ascii="Times New Roman" w:hAnsi="Times New Roman" w:cs="Times New Roman"/>
              </w:rPr>
              <w:t xml:space="preserve">Maximum </w:t>
            </w:r>
            <w:r w:rsidR="008C423C">
              <w:rPr>
                <w:rFonts w:ascii="Times New Roman" w:hAnsi="Times New Roman" w:cs="Times New Roman"/>
              </w:rPr>
              <w:t>e</w:t>
            </w:r>
            <w:r w:rsidRPr="004D0FD6">
              <w:rPr>
                <w:rFonts w:ascii="Times New Roman" w:hAnsi="Times New Roman" w:cs="Times New Roman"/>
              </w:rPr>
              <w:t xml:space="preserve">xcursion: </w:t>
            </w:r>
            <m:oMath>
              <m:r>
                <m:rPr>
                  <m:sty m:val="p"/>
                </m:rPr>
                <w:rPr>
                  <w:rFonts w:ascii="Cambria Math" w:hAnsi="Times New Roman" w:cs="Times New Roman"/>
                </w:rPr>
                <m:t>1.5 W</m:t>
              </m:r>
            </m:oMath>
            <w:r>
              <w:rPr>
                <w:rFonts w:ascii="Times New Roman" w:eastAsiaTheme="minorEastAsia" w:hAnsi="Times New Roman" w:cs="Times New Roman"/>
              </w:rPr>
              <w:t xml:space="preserve"> at BS AR coating</w:t>
            </w:r>
          </w:p>
          <w:p w:rsidR="00116B6F" w:rsidRPr="004D0FD6" w:rsidRDefault="00116B6F" w:rsidP="008C423C">
            <w:pPr>
              <w:rPr>
                <w:rFonts w:ascii="Times New Roman" w:hAnsi="Times New Roman" w:cs="Times New Roman"/>
              </w:rPr>
            </w:pPr>
            <w:r w:rsidRPr="004D0FD6">
              <w:rPr>
                <w:rFonts w:ascii="Times New Roman" w:hAnsi="Times New Roman" w:cs="Times New Roman"/>
              </w:rPr>
              <w:t xml:space="preserve">Slope </w:t>
            </w:r>
            <w:r w:rsidR="008C423C">
              <w:rPr>
                <w:rFonts w:ascii="Times New Roman" w:hAnsi="Times New Roman" w:cs="Times New Roman"/>
              </w:rPr>
              <w:t>near operating p</w:t>
            </w:r>
            <w:r w:rsidRPr="004D0FD6">
              <w:rPr>
                <w:rFonts w:ascii="Times New Roman" w:hAnsi="Times New Roman" w:cs="Times New Roman"/>
              </w:rPr>
              <w:t xml:space="preserve">oint: </w:t>
            </w:r>
            <m:oMath>
              <m:r>
                <w:rPr>
                  <w:rFonts w:ascii="Cambria Math" w:hAnsi="Times New Roman" w:cs="Times New Roman"/>
                </w:rPr>
                <m:t>≈-</m:t>
              </m:r>
              <m:r>
                <w:rPr>
                  <w:rFonts w:ascii="Cambria Math" w:hAnsi="Times New Roman" w:cs="Times New Roman"/>
                </w:rPr>
                <m:t>4</m:t>
              </m:r>
              <m:r>
                <w:rPr>
                  <w:rFonts w:ascii="Cambria Math" w:hAnsi="Times New Roman" w:cs="Times New Roman"/>
                </w:rPr>
                <m:t>×</m:t>
              </m:r>
              <m:sSup>
                <m:sSupPr>
                  <m:ctrlPr>
                    <w:rPr>
                      <w:rFonts w:ascii="Cambria Math" w:hAnsi="Times New Roman" w:cs="Times New Roman"/>
                      <w:i/>
                    </w:rPr>
                  </m:ctrlPr>
                </m:sSupPr>
                <m:e>
                  <m:r>
                    <w:rPr>
                      <w:rFonts w:ascii="Cambria Math" w:hAnsi="Times New Roman" w:cs="Times New Roman"/>
                    </w:rPr>
                    <m:t>10</m:t>
                  </m:r>
                </m:e>
                <m:sup>
                  <m:r>
                    <w:rPr>
                      <w:rFonts w:ascii="Cambria Math" w:hAnsi="Cambria Math" w:cs="Times New Roman"/>
                    </w:rPr>
                    <m:t>-</m:t>
                  </m:r>
                  <m:r>
                    <w:rPr>
                      <w:rFonts w:ascii="Cambria Math" w:hAnsi="Times New Roman" w:cs="Times New Roman"/>
                    </w:rPr>
                    <m:t>6</m:t>
                  </m:r>
                </m:sup>
              </m:sSup>
              <m:f>
                <m:fPr>
                  <m:ctrlPr>
                    <w:rPr>
                      <w:rFonts w:ascii="Cambria Math" w:hAnsi="Times New Roman" w:cs="Times New Roman"/>
                    </w:rPr>
                  </m:ctrlPr>
                </m:fPr>
                <m:num>
                  <m:r>
                    <m:rPr>
                      <m:sty m:val="p"/>
                    </m:rPr>
                    <w:rPr>
                      <w:rFonts w:ascii="Cambria Math" w:hAnsi="Times New Roman" w:cs="Times New Roman"/>
                    </w:rPr>
                    <m:t>W</m:t>
                  </m:r>
                </m:num>
                <m:den>
                  <m:r>
                    <m:rPr>
                      <m:sty m:val="p"/>
                    </m:rPr>
                    <w:rPr>
                      <w:rFonts w:ascii="Cambria Math" w:hAnsi="Times New Roman" w:cs="Times New Roman"/>
                    </w:rPr>
                    <m:t>diopter</m:t>
                  </m:r>
                </m:den>
              </m:f>
            </m:oMath>
          </w:p>
        </w:tc>
      </w:tr>
      <w:tr w:rsidR="00116B6F" w:rsidRPr="004D0FD6" w:rsidTr="008C423C">
        <w:trPr>
          <w:jc w:val="center"/>
        </w:trPr>
        <w:tc>
          <w:tcPr>
            <w:tcW w:w="828" w:type="dxa"/>
          </w:tcPr>
          <w:p w:rsidR="00116B6F" w:rsidRPr="004D0FD6" w:rsidRDefault="00116B6F" w:rsidP="00E217BD">
            <w:pPr>
              <w:jc w:val="center"/>
              <w:rPr>
                <w:rFonts w:ascii="Times New Roman" w:hAnsi="Times New Roman" w:cs="Times New Roman"/>
              </w:rPr>
            </w:pPr>
            <w:r>
              <w:rPr>
                <w:rFonts w:ascii="Times New Roman" w:hAnsi="Times New Roman" w:cs="Times New Roman"/>
              </w:rPr>
              <w:t>2</w:t>
            </w:r>
          </w:p>
        </w:tc>
        <w:tc>
          <w:tcPr>
            <w:tcW w:w="3600" w:type="dxa"/>
          </w:tcPr>
          <w:p w:rsidR="00116B6F" w:rsidRPr="004D0FD6" w:rsidRDefault="00116B6F" w:rsidP="00E217BD">
            <w:pPr>
              <w:jc w:val="center"/>
              <w:rPr>
                <w:rFonts w:ascii="Times New Roman" w:hAnsi="Times New Roman" w:cs="Times New Roman"/>
              </w:rPr>
            </w:pPr>
            <w:r w:rsidRPr="004D0FD6">
              <w:rPr>
                <w:rFonts w:ascii="Times New Roman" w:hAnsi="Times New Roman" w:cs="Times New Roman"/>
              </w:rPr>
              <w:t>Antisymmetric Port Secondary Sideband Light’s TEM</w:t>
            </w:r>
            <w:r w:rsidRPr="00590C36">
              <w:rPr>
                <w:rFonts w:ascii="Times New Roman" w:hAnsi="Times New Roman" w:cs="Times New Roman"/>
                <w:vertAlign w:val="subscript"/>
              </w:rPr>
              <w:t>22</w:t>
            </w:r>
            <w:r w:rsidRPr="004D0FD6">
              <w:rPr>
                <w:rFonts w:ascii="Times New Roman" w:hAnsi="Times New Roman" w:cs="Times New Roman"/>
              </w:rPr>
              <w:t xml:space="preserve"> Mode</w:t>
            </w:r>
          </w:p>
        </w:tc>
        <w:tc>
          <w:tcPr>
            <w:tcW w:w="5148" w:type="dxa"/>
          </w:tcPr>
          <w:p w:rsidR="00116B6F" w:rsidRPr="004D0FD6" w:rsidRDefault="00116B6F" w:rsidP="00E217BD">
            <w:pPr>
              <w:rPr>
                <w:rFonts w:ascii="Times New Roman" w:hAnsi="Times New Roman" w:cs="Times New Roman"/>
              </w:rPr>
            </w:pPr>
            <w:r w:rsidRPr="004D0FD6">
              <w:rPr>
                <w:rFonts w:ascii="Times New Roman" w:hAnsi="Times New Roman" w:cs="Times New Roman"/>
              </w:rPr>
              <w:t xml:space="preserve">Maximum </w:t>
            </w:r>
            <w:r w:rsidR="008C423C">
              <w:rPr>
                <w:rFonts w:ascii="Times New Roman" w:hAnsi="Times New Roman" w:cs="Times New Roman"/>
              </w:rPr>
              <w:t>e</w:t>
            </w:r>
            <w:r w:rsidRPr="004D0FD6">
              <w:rPr>
                <w:rFonts w:ascii="Times New Roman" w:hAnsi="Times New Roman" w:cs="Times New Roman"/>
              </w:rPr>
              <w:t xml:space="preserve">xcursion: </w:t>
            </w:r>
            <m:oMath>
              <m:sSup>
                <m:sSupPr>
                  <m:ctrlPr>
                    <w:rPr>
                      <w:rFonts w:ascii="Cambria Math" w:hAnsi="Times New Roman" w:cs="Times New Roman"/>
                      <w:i/>
                    </w:rPr>
                  </m:ctrlPr>
                </m:sSupPr>
                <m:e>
                  <m:r>
                    <w:rPr>
                      <w:rFonts w:ascii="Cambria Math" w:hAnsi="Times New Roman" w:cs="Times New Roman"/>
                    </w:rPr>
                    <m:t>10</m:t>
                  </m:r>
                </m:e>
                <m:sup>
                  <m:r>
                    <w:rPr>
                      <w:rFonts w:ascii="Times New Roman" w:hAnsi="Times New Roman" w:cs="Times New Roman"/>
                    </w:rPr>
                    <m:t>-</m:t>
                  </m:r>
                  <m:r>
                    <w:rPr>
                      <w:rFonts w:ascii="Cambria Math" w:hAnsi="Times New Roman" w:cs="Times New Roman"/>
                    </w:rPr>
                    <m:t>4</m:t>
                  </m:r>
                </m:sup>
              </m:sSup>
              <m:r>
                <m:rPr>
                  <m:sty m:val="p"/>
                </m:rPr>
                <w:rPr>
                  <w:rFonts w:ascii="Cambria Math" w:hAnsi="Times New Roman" w:cs="Times New Roman"/>
                </w:rPr>
                <m:t xml:space="preserve"> </m:t>
              </m:r>
              <m:rad>
                <m:radPr>
                  <m:degHide m:val="on"/>
                  <m:ctrlPr>
                    <w:rPr>
                      <w:rFonts w:ascii="Cambria Math" w:hAnsi="Times New Roman" w:cs="Times New Roman"/>
                    </w:rPr>
                  </m:ctrlPr>
                </m:radPr>
                <m:deg/>
                <m:e>
                  <m:r>
                    <m:rPr>
                      <m:sty m:val="p"/>
                    </m:rPr>
                    <w:rPr>
                      <w:rFonts w:ascii="Cambria Math" w:hAnsi="Times New Roman" w:cs="Times New Roman"/>
                    </w:rPr>
                    <m:t>W</m:t>
                  </m:r>
                </m:e>
              </m:rad>
            </m:oMath>
          </w:p>
          <w:p w:rsidR="00116B6F" w:rsidRPr="004D0FD6" w:rsidRDefault="008C423C" w:rsidP="00E217BD">
            <w:pPr>
              <w:rPr>
                <w:rFonts w:ascii="Times New Roman" w:hAnsi="Times New Roman" w:cs="Times New Roman"/>
              </w:rPr>
            </w:pPr>
            <w:r>
              <w:rPr>
                <w:rFonts w:ascii="Times New Roman" w:hAnsi="Times New Roman" w:cs="Times New Roman"/>
              </w:rPr>
              <w:t>Slope at operating p</w:t>
            </w:r>
            <w:r w:rsidR="00116B6F" w:rsidRPr="004D0FD6">
              <w:rPr>
                <w:rFonts w:ascii="Times New Roman" w:hAnsi="Times New Roman" w:cs="Times New Roman"/>
              </w:rPr>
              <w:t>oint: 0 (zero)</w:t>
            </w:r>
          </w:p>
          <w:p w:rsidR="00116B6F" w:rsidRPr="004D0FD6" w:rsidRDefault="00084A7A" w:rsidP="00E217BD">
            <w:pPr>
              <w:rPr>
                <w:rFonts w:ascii="Times New Roman" w:hAnsi="Times New Roman" w:cs="Times New Roman"/>
              </w:rPr>
            </w:pPr>
            <w:r>
              <w:rPr>
                <w:rFonts w:ascii="Times New Roman" w:hAnsi="Times New Roman" w:cs="Times New Roman"/>
              </w:rPr>
              <w:t>DC offset near</w:t>
            </w:r>
            <w:r w:rsidR="008C423C">
              <w:rPr>
                <w:rFonts w:ascii="Times New Roman" w:hAnsi="Times New Roman" w:cs="Times New Roman"/>
              </w:rPr>
              <w:t xml:space="preserve"> operating p</w:t>
            </w:r>
            <w:r w:rsidR="00116B6F" w:rsidRPr="004D0FD6">
              <w:rPr>
                <w:rFonts w:ascii="Times New Roman" w:hAnsi="Times New Roman" w:cs="Times New Roman"/>
              </w:rPr>
              <w:t>oint: 0</w:t>
            </w:r>
          </w:p>
        </w:tc>
      </w:tr>
      <w:tr w:rsidR="00116B6F" w:rsidRPr="004D0FD6" w:rsidTr="008C423C">
        <w:trPr>
          <w:jc w:val="center"/>
        </w:trPr>
        <w:tc>
          <w:tcPr>
            <w:tcW w:w="828" w:type="dxa"/>
          </w:tcPr>
          <w:p w:rsidR="00116B6F" w:rsidRPr="004D0FD6" w:rsidRDefault="00116B6F" w:rsidP="00E217BD">
            <w:pPr>
              <w:jc w:val="center"/>
              <w:rPr>
                <w:rFonts w:ascii="Times New Roman" w:hAnsi="Times New Roman" w:cs="Times New Roman"/>
              </w:rPr>
            </w:pPr>
          </w:p>
        </w:tc>
        <w:tc>
          <w:tcPr>
            <w:tcW w:w="3600" w:type="dxa"/>
          </w:tcPr>
          <w:p w:rsidR="00116B6F" w:rsidRPr="004D0FD6" w:rsidRDefault="00116B6F" w:rsidP="00E217BD">
            <w:pPr>
              <w:jc w:val="center"/>
              <w:rPr>
                <w:rFonts w:ascii="Times New Roman" w:hAnsi="Times New Roman" w:cs="Times New Roman"/>
              </w:rPr>
            </w:pPr>
            <w:r w:rsidRPr="004D0FD6">
              <w:rPr>
                <w:rFonts w:ascii="Times New Roman" w:hAnsi="Times New Roman" w:cs="Times New Roman"/>
              </w:rPr>
              <w:t>(Differential Mode)</w:t>
            </w:r>
          </w:p>
        </w:tc>
        <w:tc>
          <w:tcPr>
            <w:tcW w:w="5148" w:type="dxa"/>
          </w:tcPr>
          <w:p w:rsidR="00116B6F" w:rsidRPr="004D0FD6" w:rsidRDefault="00116B6F" w:rsidP="00E217BD">
            <w:pPr>
              <w:jc w:val="center"/>
              <w:rPr>
                <w:rFonts w:ascii="Times New Roman" w:hAnsi="Times New Roman" w:cs="Times New Roman"/>
              </w:rPr>
            </w:pPr>
          </w:p>
        </w:tc>
      </w:tr>
      <w:tr w:rsidR="00116B6F" w:rsidRPr="004D0FD6" w:rsidTr="008C423C">
        <w:trPr>
          <w:jc w:val="center"/>
        </w:trPr>
        <w:tc>
          <w:tcPr>
            <w:tcW w:w="828" w:type="dxa"/>
          </w:tcPr>
          <w:p w:rsidR="00116B6F" w:rsidRPr="004D0FD6" w:rsidRDefault="00116B6F" w:rsidP="00E217BD">
            <w:pPr>
              <w:jc w:val="center"/>
              <w:rPr>
                <w:rFonts w:ascii="Times New Roman" w:hAnsi="Times New Roman" w:cs="Times New Roman"/>
              </w:rPr>
            </w:pPr>
            <w:r>
              <w:rPr>
                <w:rFonts w:ascii="Times New Roman" w:hAnsi="Times New Roman" w:cs="Times New Roman"/>
              </w:rPr>
              <w:t>3</w:t>
            </w:r>
          </w:p>
        </w:tc>
        <w:tc>
          <w:tcPr>
            <w:tcW w:w="3600" w:type="dxa"/>
          </w:tcPr>
          <w:p w:rsidR="00116B6F" w:rsidRPr="004D0FD6" w:rsidRDefault="00116B6F" w:rsidP="00E217BD">
            <w:pPr>
              <w:jc w:val="center"/>
              <w:rPr>
                <w:rFonts w:ascii="Times New Roman" w:hAnsi="Times New Roman" w:cs="Times New Roman"/>
              </w:rPr>
            </w:pPr>
            <w:r w:rsidRPr="004D0FD6">
              <w:rPr>
                <w:rFonts w:ascii="Times New Roman" w:hAnsi="Times New Roman" w:cs="Times New Roman"/>
              </w:rPr>
              <w:t>Beamsplitter Pickoff Light Demodulated in Quadrature Phase with the Secondary Sideband RF</w:t>
            </w:r>
          </w:p>
        </w:tc>
        <w:tc>
          <w:tcPr>
            <w:tcW w:w="5148" w:type="dxa"/>
          </w:tcPr>
          <w:p w:rsidR="00116B6F" w:rsidRPr="004D0FD6" w:rsidRDefault="008C423C" w:rsidP="00E217BD">
            <w:pPr>
              <w:rPr>
                <w:rFonts w:ascii="Times New Roman" w:hAnsi="Times New Roman" w:cs="Times New Roman"/>
              </w:rPr>
            </w:pPr>
            <w:r>
              <w:rPr>
                <w:rFonts w:ascii="Times New Roman" w:hAnsi="Times New Roman" w:cs="Times New Roman"/>
              </w:rPr>
              <w:t>Maximum e</w:t>
            </w:r>
            <w:r w:rsidR="00116B6F" w:rsidRPr="004D0FD6">
              <w:rPr>
                <w:rFonts w:ascii="Times New Roman" w:hAnsi="Times New Roman" w:cs="Times New Roman"/>
              </w:rPr>
              <w:t xml:space="preserve">xcursion: </w:t>
            </w:r>
            <m:oMath>
              <m:sSup>
                <m:sSupPr>
                  <m:ctrlPr>
                    <w:rPr>
                      <w:rFonts w:ascii="Cambria Math" w:hAnsi="Times New Roman" w:cs="Times New Roman"/>
                      <w:i/>
                    </w:rPr>
                  </m:ctrlPr>
                </m:sSupPr>
                <m:e>
                  <m:r>
                    <w:rPr>
                      <w:rFonts w:ascii="Cambria Math" w:hAnsi="Times New Roman" w:cs="Times New Roman"/>
                    </w:rPr>
                    <m:t>10</m:t>
                  </m:r>
                </m:e>
                <m:sup>
                  <m:r>
                    <w:rPr>
                      <w:rFonts w:ascii="Times New Roman" w:hAnsi="Times New Roman" w:cs="Times New Roman"/>
                    </w:rPr>
                    <m:t>-</m:t>
                  </m:r>
                  <m:r>
                    <w:rPr>
                      <w:rFonts w:ascii="Cambria Math" w:hAnsi="Times New Roman" w:cs="Times New Roman"/>
                    </w:rPr>
                    <m:t>3</m:t>
                  </m:r>
                </m:sup>
              </m:sSup>
              <m:r>
                <m:rPr>
                  <m:sty m:val="p"/>
                </m:rPr>
                <w:rPr>
                  <w:rFonts w:ascii="Cambria Math" w:hAnsi="Times New Roman" w:cs="Times New Roman"/>
                </w:rPr>
                <m:t xml:space="preserve"> W</m:t>
              </m:r>
            </m:oMath>
            <w:r w:rsidR="00116B6F">
              <w:rPr>
                <w:rFonts w:ascii="Times New Roman" w:eastAsiaTheme="minorEastAsia" w:hAnsi="Times New Roman" w:cs="Times New Roman"/>
              </w:rPr>
              <w:t xml:space="preserve"> at BS AR coating</w:t>
            </w:r>
          </w:p>
          <w:p w:rsidR="00116B6F" w:rsidRPr="004D0FD6" w:rsidRDefault="00116B6F" w:rsidP="00E217BD">
            <w:pPr>
              <w:rPr>
                <w:rFonts w:ascii="Times New Roman" w:hAnsi="Times New Roman" w:cs="Times New Roman"/>
              </w:rPr>
            </w:pPr>
            <w:r w:rsidRPr="004D0FD6">
              <w:rPr>
                <w:rFonts w:ascii="Times New Roman" w:hAnsi="Times New Roman" w:cs="Times New Roman"/>
              </w:rPr>
              <w:t xml:space="preserve">Slope </w:t>
            </w:r>
            <w:r w:rsidR="00A12153">
              <w:rPr>
                <w:rFonts w:ascii="Times New Roman" w:hAnsi="Times New Roman" w:cs="Times New Roman"/>
              </w:rPr>
              <w:t>near</w:t>
            </w:r>
            <w:r w:rsidRPr="004D0FD6">
              <w:rPr>
                <w:rFonts w:ascii="Times New Roman" w:hAnsi="Times New Roman" w:cs="Times New Roman"/>
              </w:rPr>
              <w:t xml:space="preserve"> </w:t>
            </w:r>
            <w:r w:rsidR="008C423C">
              <w:rPr>
                <w:rFonts w:ascii="Times New Roman" w:hAnsi="Times New Roman" w:cs="Times New Roman"/>
              </w:rPr>
              <w:t>o</w:t>
            </w:r>
            <w:r w:rsidRPr="004D0FD6">
              <w:rPr>
                <w:rFonts w:ascii="Times New Roman" w:hAnsi="Times New Roman" w:cs="Times New Roman"/>
              </w:rPr>
              <w:t xml:space="preserve">perating </w:t>
            </w:r>
            <w:r w:rsidR="008C423C">
              <w:rPr>
                <w:rFonts w:ascii="Times New Roman" w:hAnsi="Times New Roman" w:cs="Times New Roman"/>
              </w:rPr>
              <w:t>p</w:t>
            </w:r>
            <w:r w:rsidRPr="004D0FD6">
              <w:rPr>
                <w:rFonts w:ascii="Times New Roman" w:hAnsi="Times New Roman" w:cs="Times New Roman"/>
              </w:rPr>
              <w:t xml:space="preserve">oint: </w:t>
            </w:r>
            <m:oMath>
              <m:r>
                <w:rPr>
                  <w:rFonts w:ascii="Cambria Math" w:hAnsi="Times New Roman" w:cs="Times New Roman"/>
                </w:rPr>
                <m:t>33.84</m:t>
              </m:r>
              <m:f>
                <m:fPr>
                  <m:ctrlPr>
                    <w:rPr>
                      <w:rFonts w:ascii="Cambria Math" w:hAnsi="Times New Roman" w:cs="Times New Roman"/>
                    </w:rPr>
                  </m:ctrlPr>
                </m:fPr>
                <m:num>
                  <m:r>
                    <m:rPr>
                      <m:sty m:val="p"/>
                    </m:rPr>
                    <w:rPr>
                      <w:rFonts w:ascii="Cambria Math" w:hAnsi="Times New Roman" w:cs="Times New Roman"/>
                    </w:rPr>
                    <m:t>W</m:t>
                  </m:r>
                </m:num>
                <m:den>
                  <m:r>
                    <m:rPr>
                      <m:sty m:val="p"/>
                    </m:rPr>
                    <w:rPr>
                      <w:rFonts w:ascii="Cambria Math" w:hAnsi="Times New Roman" w:cs="Times New Roman"/>
                    </w:rPr>
                    <m:t>diopter</m:t>
                  </m:r>
                </m:den>
              </m:f>
            </m:oMath>
          </w:p>
          <w:p w:rsidR="00116B6F" w:rsidRPr="004D0FD6" w:rsidRDefault="00116B6F" w:rsidP="008D5C19">
            <w:pPr>
              <w:rPr>
                <w:rFonts w:ascii="Times New Roman" w:hAnsi="Times New Roman" w:cs="Times New Roman"/>
              </w:rPr>
            </w:pPr>
            <w:r w:rsidRPr="004D0FD6">
              <w:rPr>
                <w:rFonts w:ascii="Times New Roman" w:hAnsi="Times New Roman" w:cs="Times New Roman"/>
              </w:rPr>
              <w:t xml:space="preserve">DC </w:t>
            </w:r>
            <w:r w:rsidR="008C423C">
              <w:rPr>
                <w:rFonts w:ascii="Times New Roman" w:hAnsi="Times New Roman" w:cs="Times New Roman"/>
              </w:rPr>
              <w:t>o</w:t>
            </w:r>
            <w:r w:rsidRPr="004D0FD6">
              <w:rPr>
                <w:rFonts w:ascii="Times New Roman" w:hAnsi="Times New Roman" w:cs="Times New Roman"/>
              </w:rPr>
              <w:t xml:space="preserve">ffset </w:t>
            </w:r>
            <w:r w:rsidR="008D5C19">
              <w:rPr>
                <w:rFonts w:ascii="Times New Roman" w:hAnsi="Times New Roman" w:cs="Times New Roman"/>
              </w:rPr>
              <w:t>near</w:t>
            </w:r>
            <w:r w:rsidRPr="004D0FD6">
              <w:rPr>
                <w:rFonts w:ascii="Times New Roman" w:hAnsi="Times New Roman" w:cs="Times New Roman"/>
              </w:rPr>
              <w:t xml:space="preserve"> </w:t>
            </w:r>
            <w:r w:rsidR="008C423C">
              <w:rPr>
                <w:rFonts w:ascii="Times New Roman" w:hAnsi="Times New Roman" w:cs="Times New Roman"/>
              </w:rPr>
              <w:t>o</w:t>
            </w:r>
            <w:r w:rsidRPr="004D0FD6">
              <w:rPr>
                <w:rFonts w:ascii="Times New Roman" w:hAnsi="Times New Roman" w:cs="Times New Roman"/>
              </w:rPr>
              <w:t xml:space="preserve">perating </w:t>
            </w:r>
            <w:r w:rsidR="008C423C">
              <w:rPr>
                <w:rFonts w:ascii="Times New Roman" w:hAnsi="Times New Roman" w:cs="Times New Roman"/>
              </w:rPr>
              <w:t>p</w:t>
            </w:r>
            <w:r w:rsidRPr="004D0FD6">
              <w:rPr>
                <w:rFonts w:ascii="Times New Roman" w:hAnsi="Times New Roman" w:cs="Times New Roman"/>
              </w:rPr>
              <w:t xml:space="preserve">oint: </w:t>
            </w:r>
            <m:oMath>
              <m:sSup>
                <m:sSupPr>
                  <m:ctrlPr>
                    <w:rPr>
                      <w:rFonts w:ascii="Cambria Math" w:hAnsi="Times New Roman" w:cs="Times New Roman"/>
                      <w:i/>
                    </w:rPr>
                  </m:ctrlPr>
                </m:sSupPr>
                <m:e>
                  <m:r>
                    <w:rPr>
                      <w:rFonts w:ascii="Cambria Math" w:hAnsi="Times New Roman" w:cs="Times New Roman"/>
                    </w:rPr>
                    <m:t>1</m:t>
                  </m:r>
                  <m:r>
                    <w:rPr>
                      <w:rFonts w:ascii="Cambria Math" w:hAnsi="Times New Roman" w:cs="Times New Roman"/>
                    </w:rPr>
                    <m:t>×</m:t>
                  </m:r>
                  <m:r>
                    <w:rPr>
                      <w:rFonts w:ascii="Cambria Math" w:hAnsi="Times New Roman" w:cs="Times New Roman"/>
                    </w:rPr>
                    <m:t>10</m:t>
                  </m:r>
                </m:e>
                <m:sup>
                  <m:r>
                    <w:rPr>
                      <w:rFonts w:ascii="Cambria Math" w:hAnsi="Cambria Math" w:cs="Times New Roman"/>
                    </w:rPr>
                    <m:t>-</m:t>
                  </m:r>
                  <m:r>
                    <w:rPr>
                      <w:rFonts w:ascii="Cambria Math" w:hAnsi="Times New Roman" w:cs="Times New Roman"/>
                    </w:rPr>
                    <m:t>5</m:t>
                  </m:r>
                </m:sup>
              </m:sSup>
              <m:r>
                <m:rPr>
                  <m:sty m:val="p"/>
                </m:rPr>
                <w:rPr>
                  <w:rFonts w:ascii="Cambria Math" w:hAnsi="Times New Roman" w:cs="Times New Roman"/>
                </w:rPr>
                <m:t xml:space="preserve"> W</m:t>
              </m:r>
            </m:oMath>
          </w:p>
        </w:tc>
      </w:tr>
    </w:tbl>
    <w:p w:rsidR="00225558" w:rsidRDefault="00225558" w:rsidP="004D0FD6">
      <w:pPr>
        <w:rPr>
          <w:rFonts w:ascii="Times New Roman" w:hAnsi="Times New Roman" w:cs="Times New Roman"/>
        </w:rPr>
      </w:pPr>
    </w:p>
    <w:p w:rsidR="007A4AAE" w:rsidRDefault="006E32D9" w:rsidP="004D0FD6">
      <w:pPr>
        <w:rPr>
          <w:rFonts w:ascii="Times New Roman" w:hAnsi="Times New Roman" w:cs="Times New Roman"/>
        </w:rPr>
      </w:pPr>
      <w:r>
        <w:rPr>
          <w:rFonts w:ascii="Times New Roman" w:hAnsi="Times New Roman" w:cs="Times New Roman"/>
        </w:rPr>
        <w:lastRenderedPageBreak/>
        <w:t xml:space="preserve">A set of five graphs is shown for </w:t>
      </w:r>
      <w:r w:rsidR="00AA13B0">
        <w:rPr>
          <w:rFonts w:ascii="Times New Roman" w:hAnsi="Times New Roman" w:cs="Times New Roman"/>
        </w:rPr>
        <w:t>the RF based</w:t>
      </w:r>
      <w:r>
        <w:rPr>
          <w:rFonts w:ascii="Times New Roman" w:hAnsi="Times New Roman" w:cs="Times New Roman"/>
        </w:rPr>
        <w:t xml:space="preserve"> error signal candidate</w:t>
      </w:r>
      <w:r w:rsidR="00AA13B0">
        <w:rPr>
          <w:rFonts w:ascii="Times New Roman" w:hAnsi="Times New Roman" w:cs="Times New Roman"/>
        </w:rPr>
        <w:t>s</w:t>
      </w:r>
      <w:r w:rsidR="003F7375">
        <w:rPr>
          <w:rFonts w:ascii="Times New Roman" w:hAnsi="Times New Roman" w:cs="Times New Roman"/>
        </w:rPr>
        <w:t xml:space="preserve"> 1 and 3</w:t>
      </w:r>
      <w:r>
        <w:rPr>
          <w:rFonts w:ascii="Times New Roman" w:hAnsi="Times New Roman" w:cs="Times New Roman"/>
        </w:rPr>
        <w:t xml:space="preserve">.  </w:t>
      </w:r>
      <w:r w:rsidR="004D0FD6" w:rsidRPr="004D0FD6">
        <w:rPr>
          <w:rFonts w:ascii="Times New Roman" w:hAnsi="Times New Roman" w:cs="Times New Roman"/>
        </w:rPr>
        <w:t xml:space="preserve">The top subplot </w:t>
      </w:r>
      <w:r w:rsidR="000707EC">
        <w:rPr>
          <w:rFonts w:ascii="Times New Roman" w:hAnsi="Times New Roman" w:cs="Times New Roman"/>
        </w:rPr>
        <w:t>is</w:t>
      </w:r>
      <w:r w:rsidR="004D0FD6" w:rsidRPr="004D0FD6">
        <w:rPr>
          <w:rFonts w:ascii="Times New Roman" w:hAnsi="Times New Roman" w:cs="Times New Roman"/>
        </w:rPr>
        <w:t xml:space="preserve"> the candidate signal in question as a function of focal power in diopter.  The following subplots </w:t>
      </w:r>
      <w:r w:rsidR="000707EC">
        <w:rPr>
          <w:rFonts w:ascii="Times New Roman" w:hAnsi="Times New Roman" w:cs="Times New Roman"/>
        </w:rPr>
        <w:t>are of</w:t>
      </w:r>
      <w:r w:rsidR="004D0FD6" w:rsidRPr="004D0FD6">
        <w:rPr>
          <w:rFonts w:ascii="Times New Roman" w:hAnsi="Times New Roman" w:cs="Times New Roman"/>
        </w:rPr>
        <w:t xml:space="preserve"> the error signal for LIGO’s four length degrees of freedom: differential Fabry-Perot arm length, differential ITM/BS distance, </w:t>
      </w:r>
      <w:r w:rsidR="006C2231" w:rsidRPr="004D0FD6">
        <w:rPr>
          <w:rFonts w:ascii="Times New Roman" w:hAnsi="Times New Roman" w:cs="Times New Roman"/>
        </w:rPr>
        <w:t>aver</w:t>
      </w:r>
      <w:r w:rsidR="006C2231">
        <w:rPr>
          <w:rFonts w:ascii="Times New Roman" w:hAnsi="Times New Roman" w:cs="Times New Roman"/>
        </w:rPr>
        <w:t>age RM/ITM distance</w:t>
      </w:r>
      <w:r w:rsidR="004D0FD6" w:rsidRPr="004D0FD6">
        <w:rPr>
          <w:rFonts w:ascii="Times New Roman" w:hAnsi="Times New Roman" w:cs="Times New Roman"/>
        </w:rPr>
        <w:t xml:space="preserve">, and </w:t>
      </w:r>
      <w:r w:rsidR="006C2231" w:rsidRPr="004D0FD6">
        <w:rPr>
          <w:rFonts w:ascii="Times New Roman" w:hAnsi="Times New Roman" w:cs="Times New Roman"/>
        </w:rPr>
        <w:t>common Fabry-Perot arm length</w:t>
      </w:r>
      <w:r w:rsidR="006379E8">
        <w:rPr>
          <w:rFonts w:ascii="Times New Roman" w:hAnsi="Times New Roman" w:cs="Times New Roman"/>
        </w:rPr>
        <w:t>.  The error</w:t>
      </w:r>
      <w:r w:rsidR="004D0FD6" w:rsidRPr="004D0FD6">
        <w:rPr>
          <w:rFonts w:ascii="Times New Roman" w:hAnsi="Times New Roman" w:cs="Times New Roman"/>
        </w:rPr>
        <w:t xml:space="preserve"> signals associated </w:t>
      </w:r>
      <w:r w:rsidR="003B33E6">
        <w:rPr>
          <w:rFonts w:ascii="Times New Roman" w:hAnsi="Times New Roman" w:cs="Times New Roman"/>
        </w:rPr>
        <w:t>with</w:t>
      </w:r>
      <w:r w:rsidR="004D0FD6" w:rsidRPr="004D0FD6">
        <w:rPr>
          <w:rFonts w:ascii="Times New Roman" w:hAnsi="Times New Roman" w:cs="Times New Roman"/>
        </w:rPr>
        <w:t xml:space="preserve"> each degree of freedom are labeled </w:t>
      </w:r>
      <w:r w:rsidR="00F365A5">
        <w:rPr>
          <w:rFonts w:ascii="Times New Roman" w:hAnsi="Times New Roman" w:cs="Times New Roman"/>
        </w:rPr>
        <w:t xml:space="preserve">as follows: </w:t>
      </w:r>
      <w:r w:rsidR="004D0FD6" w:rsidRPr="004D0FD6">
        <w:rPr>
          <w:rFonts w:ascii="Times New Roman" w:hAnsi="Times New Roman" w:cs="Times New Roman"/>
        </w:rPr>
        <w:t>ASq</w:t>
      </w:r>
      <w:r w:rsidR="00865F8A">
        <w:rPr>
          <w:rFonts w:ascii="Times New Roman" w:hAnsi="Times New Roman" w:cs="Times New Roman"/>
        </w:rPr>
        <w:t xml:space="preserve"> = “antisymmetric port light demodulated in quadrature at the primary sideband RF</w:t>
      </w:r>
      <w:r w:rsidR="004D0FD6" w:rsidRPr="004D0FD6">
        <w:rPr>
          <w:rFonts w:ascii="Times New Roman" w:hAnsi="Times New Roman" w:cs="Times New Roman"/>
        </w:rPr>
        <w:t>,</w:t>
      </w:r>
      <w:r w:rsidR="00865F8A">
        <w:rPr>
          <w:rFonts w:ascii="Times New Roman" w:hAnsi="Times New Roman" w:cs="Times New Roman"/>
        </w:rPr>
        <w:t>”</w:t>
      </w:r>
      <w:r w:rsidR="004D0FD6" w:rsidRPr="004D0FD6">
        <w:rPr>
          <w:rFonts w:ascii="Times New Roman" w:hAnsi="Times New Roman" w:cs="Times New Roman"/>
        </w:rPr>
        <w:t xml:space="preserve"> POBq</w:t>
      </w:r>
      <w:r w:rsidR="00865F8A">
        <w:rPr>
          <w:rFonts w:ascii="Times New Roman" w:hAnsi="Times New Roman" w:cs="Times New Roman"/>
        </w:rPr>
        <w:t xml:space="preserve"> = “pickoff beamsplitter light demodulated in quadrature at the primary sideband RF</w:t>
      </w:r>
      <w:r w:rsidR="004D0FD6" w:rsidRPr="004D0FD6">
        <w:rPr>
          <w:rFonts w:ascii="Times New Roman" w:hAnsi="Times New Roman" w:cs="Times New Roman"/>
        </w:rPr>
        <w:t>,</w:t>
      </w:r>
      <w:r w:rsidR="001A7F01">
        <w:rPr>
          <w:rFonts w:ascii="Times New Roman" w:hAnsi="Times New Roman" w:cs="Times New Roman"/>
        </w:rPr>
        <w:t xml:space="preserve"> “</w:t>
      </w:r>
      <w:r w:rsidR="00E460C0">
        <w:rPr>
          <w:rFonts w:ascii="Times New Roman" w:hAnsi="Times New Roman" w:cs="Times New Roman"/>
        </w:rPr>
        <w:t>RM</w:t>
      </w:r>
      <w:r w:rsidR="00831948">
        <w:rPr>
          <w:rFonts w:ascii="Times New Roman" w:hAnsi="Times New Roman" w:cs="Times New Roman"/>
        </w:rPr>
        <w:t>P</w:t>
      </w:r>
      <w:r w:rsidR="004D0FD6" w:rsidRPr="004D0FD6">
        <w:rPr>
          <w:rFonts w:ascii="Times New Roman" w:hAnsi="Times New Roman" w:cs="Times New Roman"/>
        </w:rPr>
        <w:t>i</w:t>
      </w:r>
      <w:r w:rsidR="001A7F01">
        <w:rPr>
          <w:rFonts w:ascii="Times New Roman" w:hAnsi="Times New Roman" w:cs="Times New Roman"/>
        </w:rPr>
        <w:t>”</w:t>
      </w:r>
      <w:r w:rsidR="00865F8A">
        <w:rPr>
          <w:rFonts w:ascii="Times New Roman" w:hAnsi="Times New Roman" w:cs="Times New Roman"/>
        </w:rPr>
        <w:t xml:space="preserve"> = “recycling mirror </w:t>
      </w:r>
      <w:r w:rsidR="00D918AF">
        <w:rPr>
          <w:rFonts w:ascii="Times New Roman" w:hAnsi="Times New Roman" w:cs="Times New Roman"/>
        </w:rPr>
        <w:t xml:space="preserve">pickoff </w:t>
      </w:r>
      <w:r w:rsidR="00865F8A">
        <w:rPr>
          <w:rFonts w:ascii="Times New Roman" w:hAnsi="Times New Roman" w:cs="Times New Roman"/>
        </w:rPr>
        <w:t>light demodulated in-phase at the primary sideband RF</w:t>
      </w:r>
      <w:r w:rsidR="004D0FD6" w:rsidRPr="004D0FD6">
        <w:rPr>
          <w:rFonts w:ascii="Times New Roman" w:hAnsi="Times New Roman" w:cs="Times New Roman"/>
        </w:rPr>
        <w:t>,</w:t>
      </w:r>
      <w:r w:rsidR="00865F8A">
        <w:rPr>
          <w:rFonts w:ascii="Times New Roman" w:hAnsi="Times New Roman" w:cs="Times New Roman"/>
        </w:rPr>
        <w:t>”</w:t>
      </w:r>
      <w:r w:rsidR="004D0FD6" w:rsidRPr="004D0FD6">
        <w:rPr>
          <w:rFonts w:ascii="Times New Roman" w:hAnsi="Times New Roman" w:cs="Times New Roman"/>
        </w:rPr>
        <w:t xml:space="preserve"> and REFL2i</w:t>
      </w:r>
      <w:r w:rsidR="00865F8A">
        <w:rPr>
          <w:rFonts w:ascii="Times New Roman" w:hAnsi="Times New Roman" w:cs="Times New Roman"/>
        </w:rPr>
        <w:t xml:space="preserve"> = “reflected light demodulated in-phase at the secondary sideband RF</w:t>
      </w:r>
      <w:r w:rsidR="004D0FD6" w:rsidRPr="004D0FD6">
        <w:rPr>
          <w:rFonts w:ascii="Times New Roman" w:hAnsi="Times New Roman" w:cs="Times New Roman"/>
        </w:rPr>
        <w:t>,</w:t>
      </w:r>
      <w:r w:rsidR="00865F8A">
        <w:rPr>
          <w:rFonts w:ascii="Times New Roman" w:hAnsi="Times New Roman" w:cs="Times New Roman"/>
        </w:rPr>
        <w:t>”</w:t>
      </w:r>
      <w:r w:rsidR="004D0FD6" w:rsidRPr="004D0FD6">
        <w:rPr>
          <w:rFonts w:ascii="Times New Roman" w:hAnsi="Times New Roman" w:cs="Times New Roman"/>
        </w:rPr>
        <w:t xml:space="preserve"> respectively.  The numeric “2” refers to signals demodulated at the secondary sideband RF.</w:t>
      </w:r>
    </w:p>
    <w:p w:rsidR="004D0FD6" w:rsidRPr="004D0FD6" w:rsidRDefault="007A4AAE" w:rsidP="007A4AAE">
      <w:pPr>
        <w:rPr>
          <w:rFonts w:ascii="Times New Roman" w:hAnsi="Times New Roman" w:cs="Times New Roman"/>
        </w:rPr>
      </w:pPr>
      <w:r>
        <w:rPr>
          <w:rFonts w:ascii="Times New Roman" w:hAnsi="Times New Roman" w:cs="Times New Roman"/>
        </w:rPr>
        <w:t>Since s</w:t>
      </w:r>
      <w:r w:rsidR="00A40613">
        <w:rPr>
          <w:rFonts w:ascii="Times New Roman" w:hAnsi="Times New Roman" w:cs="Times New Roman"/>
        </w:rPr>
        <w:t xml:space="preserve">pherical </w:t>
      </w:r>
      <w:r w:rsidR="00AF0EAA">
        <w:rPr>
          <w:rFonts w:ascii="Times New Roman" w:hAnsi="Times New Roman" w:cs="Times New Roman"/>
        </w:rPr>
        <w:t xml:space="preserve">lenses can mimic changes in interferometer length degrees of freedom.  </w:t>
      </w:r>
      <w:r w:rsidR="0006553A">
        <w:rPr>
          <w:rFonts w:ascii="Times New Roman" w:hAnsi="Times New Roman" w:cs="Times New Roman"/>
        </w:rPr>
        <w:t>These error signals are plotted for the candidates to show the length servo signals in response to simulated lensing variation.  The top graph in each case represents the candidate TCS error sensor signal in the reasonably realistic presence of interferometer length servo control.</w:t>
      </w:r>
      <w:r w:rsidR="00DC772B">
        <w:rPr>
          <w:rFonts w:ascii="Times New Roman" w:hAnsi="Times New Roman" w:cs="Times New Roman"/>
        </w:rPr>
        <w:t xml:space="preserve">  Signal strengths for candidates are measured at </w:t>
      </w:r>
      <w:r w:rsidR="00590C36">
        <w:rPr>
          <w:rFonts w:ascii="Times New Roman" w:hAnsi="Times New Roman" w:cs="Times New Roman"/>
        </w:rPr>
        <w:t>the core optic</w:t>
      </w:r>
      <w:r w:rsidR="00DC772B">
        <w:rPr>
          <w:rFonts w:ascii="Times New Roman" w:hAnsi="Times New Roman" w:cs="Times New Roman"/>
        </w:rPr>
        <w:t xml:space="preserve"> faces since losses due to</w:t>
      </w:r>
      <w:r w:rsidR="0011548C">
        <w:rPr>
          <w:rFonts w:ascii="Times New Roman" w:hAnsi="Times New Roman" w:cs="Times New Roman"/>
        </w:rPr>
        <w:t xml:space="preserve"> the</w:t>
      </w:r>
      <w:r w:rsidR="00DC772B">
        <w:rPr>
          <w:rFonts w:ascii="Times New Roman" w:hAnsi="Times New Roman" w:cs="Times New Roman"/>
        </w:rPr>
        <w:t xml:space="preserve"> output relay optics </w:t>
      </w:r>
      <w:r w:rsidR="003D5771">
        <w:rPr>
          <w:rFonts w:ascii="Times New Roman" w:hAnsi="Times New Roman" w:cs="Times New Roman"/>
        </w:rPr>
        <w:t>are</w:t>
      </w:r>
      <w:r w:rsidR="00DC772B">
        <w:rPr>
          <w:rFonts w:ascii="Times New Roman" w:hAnsi="Times New Roman" w:cs="Times New Roman"/>
        </w:rPr>
        <w:t xml:space="preserve"> often difficult to predict</w:t>
      </w:r>
      <w:r w:rsidR="00D94E02" w:rsidRPr="00D94E02">
        <w:rPr>
          <w:rFonts w:ascii="Times New Roman" w:hAnsi="Times New Roman" w:cs="Times New Roman"/>
        </w:rPr>
        <w:t xml:space="preserve"> </w:t>
      </w:r>
      <w:r w:rsidR="00D94E02">
        <w:rPr>
          <w:rFonts w:ascii="Times New Roman" w:hAnsi="Times New Roman" w:cs="Times New Roman"/>
        </w:rPr>
        <w:t>accurately</w:t>
      </w:r>
      <w:r w:rsidR="00DC772B">
        <w:rPr>
          <w:rFonts w:ascii="Times New Roman" w:hAnsi="Times New Roman" w:cs="Times New Roman"/>
        </w:rPr>
        <w:t>.</w:t>
      </w:r>
    </w:p>
    <w:p w:rsidR="003E0CAA" w:rsidRPr="00C81127" w:rsidRDefault="003E0CAA" w:rsidP="004D0FD6">
      <w:pPr>
        <w:rPr>
          <w:rFonts w:ascii="Times New Roman" w:hAnsi="Times New Roman" w:cs="Times New Roman"/>
          <w:b/>
          <w:u w:val="single"/>
        </w:rPr>
      </w:pPr>
      <w:r w:rsidRPr="00C81127">
        <w:rPr>
          <w:rFonts w:ascii="Times New Roman" w:hAnsi="Times New Roman" w:cs="Times New Roman"/>
          <w:b/>
          <w:u w:val="single"/>
        </w:rPr>
        <w:t>Signal Candidate 1</w:t>
      </w:r>
    </w:p>
    <w:p w:rsidR="004D0FD6" w:rsidRPr="004D0FD6" w:rsidRDefault="004D0FD6" w:rsidP="004D0FD6">
      <w:pPr>
        <w:rPr>
          <w:rFonts w:ascii="Times New Roman" w:hAnsi="Times New Roman" w:cs="Times New Roman"/>
        </w:rPr>
      </w:pPr>
      <w:r w:rsidRPr="004D0FD6">
        <w:rPr>
          <w:rFonts w:ascii="Times New Roman" w:hAnsi="Times New Roman" w:cs="Times New Roman"/>
        </w:rPr>
        <w:t xml:space="preserve">The first common mode candidate was motivated by </w:t>
      </w:r>
      <w:r w:rsidR="00A01B35">
        <w:rPr>
          <w:rFonts w:ascii="Times New Roman" w:hAnsi="Times New Roman" w:cs="Times New Roman"/>
        </w:rPr>
        <w:t xml:space="preserve">prior </w:t>
      </w:r>
      <w:r w:rsidRPr="004D0FD6">
        <w:rPr>
          <w:rFonts w:ascii="Times New Roman" w:hAnsi="Times New Roman" w:cs="Times New Roman"/>
        </w:rPr>
        <w:t>use of SPOB to monitor the common lensing state of the LIGO detectors.  T</w:t>
      </w:r>
      <w:r w:rsidR="0028640E">
        <w:rPr>
          <w:rFonts w:ascii="Times New Roman" w:hAnsi="Times New Roman" w:cs="Times New Roman"/>
        </w:rPr>
        <w:t>he uppermost subplot in f</w:t>
      </w:r>
      <w:r w:rsidR="004149E4">
        <w:rPr>
          <w:rFonts w:ascii="Times New Roman" w:hAnsi="Times New Roman" w:cs="Times New Roman"/>
        </w:rPr>
        <w:t>igure 3</w:t>
      </w:r>
      <w:r w:rsidRPr="004D0FD6">
        <w:rPr>
          <w:rFonts w:ascii="Times New Roman" w:hAnsi="Times New Roman" w:cs="Times New Roman"/>
        </w:rPr>
        <w:t xml:space="preserve"> indicates three maxima.  Power variations in SPOB were correlated to the number of higher order modes in the </w:t>
      </w:r>
      <w:r w:rsidR="00996827">
        <w:rPr>
          <w:rFonts w:ascii="Times New Roman" w:hAnsi="Times New Roman" w:cs="Times New Roman"/>
        </w:rPr>
        <w:t>PRC</w:t>
      </w:r>
      <w:r w:rsidR="00626B2B">
        <w:rPr>
          <w:rFonts w:ascii="Times New Roman" w:hAnsi="Times New Roman" w:cs="Times New Roman"/>
        </w:rPr>
        <w:t>.  The central maximum</w:t>
      </w:r>
      <w:r w:rsidRPr="004D0FD6">
        <w:rPr>
          <w:rFonts w:ascii="Times New Roman" w:hAnsi="Times New Roman" w:cs="Times New Roman"/>
        </w:rPr>
        <w:t xml:space="preserve"> peak is situated </w:t>
      </w:r>
      <m:oMath>
        <m:r>
          <w:rPr>
            <w:rFonts w:ascii="Times New Roman" w:hAnsi="Times New Roman" w:cs="Times New Roman"/>
          </w:rPr>
          <m:t>-</m:t>
        </m:r>
        <m:r>
          <w:rPr>
            <w:rFonts w:ascii="Cambria Math" w:hAnsi="Times New Roman" w:cs="Times New Roman"/>
          </w:rPr>
          <m:t xml:space="preserve">1 </m:t>
        </m:r>
        <m:r>
          <m:rPr>
            <m:sty m:val="p"/>
          </m:rPr>
          <w:rPr>
            <w:rFonts w:ascii="Cambria Math" w:hAnsi="Cambria Math" w:cs="Times New Roman"/>
          </w:rPr>
          <m:t>×</m:t>
        </m:r>
        <m:sSup>
          <m:sSupPr>
            <m:ctrlPr>
              <w:rPr>
                <w:rFonts w:ascii="Cambria Math" w:hAnsi="Times New Roman" w:cs="Times New Roman"/>
              </w:rPr>
            </m:ctrlPr>
          </m:sSupPr>
          <m:e>
            <m:r>
              <m:rPr>
                <m:sty m:val="p"/>
              </m:rPr>
              <w:rPr>
                <w:rFonts w:ascii="Cambria Math" w:hAnsi="Times New Roman" w:cs="Times New Roman"/>
              </w:rPr>
              <m:t>10</m:t>
            </m:r>
          </m:e>
          <m:sup>
            <m:r>
              <m:rPr>
                <m:sty m:val="p"/>
              </m:rPr>
              <w:rPr>
                <w:rFonts w:ascii="Cambria Math" w:hAnsi="Times New Roman" w:cs="Times New Roman"/>
              </w:rPr>
              <m:t>-</m:t>
            </m:r>
            <m:r>
              <m:rPr>
                <m:sty m:val="p"/>
              </m:rPr>
              <w:rPr>
                <w:rFonts w:ascii="Cambria Math" w:hAnsi="Times New Roman" w:cs="Times New Roman"/>
              </w:rPr>
              <m:t>6</m:t>
            </m:r>
          </m:sup>
        </m:sSup>
        <m:r>
          <m:rPr>
            <m:sty m:val="p"/>
          </m:rPr>
          <w:rPr>
            <w:rFonts w:ascii="Cambria Math" w:hAnsi="Times New Roman" w:cs="Times New Roman"/>
          </w:rPr>
          <m:t xml:space="preserve"> diopters</m:t>
        </m:r>
      </m:oMath>
      <w:r w:rsidRPr="004D0FD6">
        <w:rPr>
          <w:rFonts w:ascii="Times New Roman" w:hAnsi="Times New Roman" w:cs="Times New Roman"/>
        </w:rPr>
        <w:t xml:space="preserve"> from the point of perfect mode matching.  A distinct global maxima (plate</w:t>
      </w:r>
      <w:r w:rsidR="00111303">
        <w:rPr>
          <w:rFonts w:ascii="Times New Roman" w:hAnsi="Times New Roman" w:cs="Times New Roman"/>
        </w:rPr>
        <w:t>a</w:t>
      </w:r>
      <w:r w:rsidRPr="004D0FD6">
        <w:rPr>
          <w:rFonts w:ascii="Times New Roman" w:hAnsi="Times New Roman" w:cs="Times New Roman"/>
        </w:rPr>
        <w:t xml:space="preserve">u) is positioned immediately to the right of perfect mode matching.  </w:t>
      </w:r>
      <w:r w:rsidR="00437553">
        <w:rPr>
          <w:rFonts w:ascii="Times New Roman" w:hAnsi="Times New Roman" w:cs="Times New Roman"/>
        </w:rPr>
        <w:t>The f</w:t>
      </w:r>
      <w:r w:rsidRPr="004D0FD6">
        <w:rPr>
          <w:rFonts w:ascii="Times New Roman" w:hAnsi="Times New Roman" w:cs="Times New Roman"/>
        </w:rPr>
        <w:t xml:space="preserve">ocal power of the closest “corner” is approximately </w:t>
      </w:r>
      <m:oMath>
        <m:sSup>
          <m:sSupPr>
            <m:ctrlPr>
              <w:rPr>
                <w:rFonts w:ascii="Cambria Math" w:hAnsi="Times New Roman" w:cs="Times New Roman"/>
                <w:i/>
              </w:rPr>
            </m:ctrlPr>
          </m:sSupPr>
          <m:e>
            <m:r>
              <w:rPr>
                <w:rFonts w:ascii="Cambria Math" w:hAnsi="Times New Roman" w:cs="Times New Roman"/>
              </w:rPr>
              <m:t>1</m:t>
            </m:r>
            <m:r>
              <w:rPr>
                <w:rFonts w:ascii="Cambria Math" w:hAnsi="Times New Roman" w:cs="Times New Roman"/>
              </w:rPr>
              <m:t>×</m:t>
            </m:r>
            <m:r>
              <w:rPr>
                <w:rFonts w:ascii="Cambria Math" w:hAnsi="Times New Roman" w:cs="Times New Roman"/>
              </w:rPr>
              <m:t>10</m:t>
            </m:r>
          </m:e>
          <m:sup>
            <m:r>
              <w:rPr>
                <w:rFonts w:ascii="Times New Roman" w:hAnsi="Times New Roman" w:cs="Times New Roman"/>
              </w:rPr>
              <m:t>-</m:t>
            </m:r>
            <m:r>
              <w:rPr>
                <w:rFonts w:ascii="Cambria Math" w:hAnsi="Times New Roman" w:cs="Times New Roman"/>
              </w:rPr>
              <m:t>5</m:t>
            </m:r>
          </m:sup>
        </m:sSup>
        <m:r>
          <m:rPr>
            <m:sty m:val="p"/>
          </m:rPr>
          <w:rPr>
            <w:rFonts w:ascii="Cambria Math" w:hAnsi="Times New Roman" w:cs="Times New Roman"/>
          </w:rPr>
          <m:t xml:space="preserve"> diopters</m:t>
        </m:r>
      </m:oMath>
      <w:r w:rsidRPr="004D0FD6">
        <w:rPr>
          <w:rFonts w:ascii="Times New Roman" w:hAnsi="Times New Roman" w:cs="Times New Roman"/>
        </w:rPr>
        <w:t xml:space="preserve">.  This places the end of the positive regime rise at the edge of our conservative threshold.  </w:t>
      </w:r>
      <w:r w:rsidR="008A5014">
        <w:rPr>
          <w:rFonts w:ascii="Times New Roman" w:hAnsi="Times New Roman" w:cs="Times New Roman"/>
        </w:rPr>
        <w:t xml:space="preserve">This simulation suggests that the original protocol of maximizing SPOB to improve mode matching was incorrect.  </w:t>
      </w:r>
      <w:r w:rsidR="00E31137">
        <w:rPr>
          <w:rFonts w:ascii="Times New Roman" w:hAnsi="Times New Roman" w:cs="Times New Roman"/>
        </w:rPr>
        <w:t>Instead, t</w:t>
      </w:r>
      <w:r w:rsidR="001845C0">
        <w:rPr>
          <w:rFonts w:ascii="Times New Roman" w:hAnsi="Times New Roman" w:cs="Times New Roman"/>
        </w:rPr>
        <w:t>he</w:t>
      </w:r>
      <w:r w:rsidR="008A5014">
        <w:rPr>
          <w:rFonts w:ascii="Times New Roman" w:hAnsi="Times New Roman" w:cs="Times New Roman"/>
        </w:rPr>
        <w:t xml:space="preserve"> </w:t>
      </w:r>
      <w:r w:rsidR="00B915DA">
        <w:rPr>
          <w:rFonts w:ascii="Times New Roman" w:hAnsi="Times New Roman" w:cs="Times New Roman"/>
        </w:rPr>
        <w:t xml:space="preserve">point of </w:t>
      </w:r>
      <w:r w:rsidR="008A5014">
        <w:rPr>
          <w:rFonts w:ascii="Times New Roman" w:hAnsi="Times New Roman" w:cs="Times New Roman"/>
        </w:rPr>
        <w:t>perfect mode matching</w:t>
      </w:r>
      <w:r w:rsidR="001845C0">
        <w:rPr>
          <w:rFonts w:ascii="Times New Roman" w:hAnsi="Times New Roman" w:cs="Times New Roman"/>
        </w:rPr>
        <w:t xml:space="preserve"> </w:t>
      </w:r>
      <w:r w:rsidR="008A5014">
        <w:rPr>
          <w:rFonts w:ascii="Times New Roman" w:hAnsi="Times New Roman" w:cs="Times New Roman"/>
        </w:rPr>
        <w:t>neighbor</w:t>
      </w:r>
      <w:r w:rsidR="001845C0">
        <w:rPr>
          <w:rFonts w:ascii="Times New Roman" w:hAnsi="Times New Roman" w:cs="Times New Roman"/>
        </w:rPr>
        <w:t>s</w:t>
      </w:r>
      <w:r w:rsidR="008A5014">
        <w:rPr>
          <w:rFonts w:ascii="Times New Roman" w:hAnsi="Times New Roman" w:cs="Times New Roman"/>
        </w:rPr>
        <w:t xml:space="preserve"> </w:t>
      </w:r>
      <w:r w:rsidR="004B7FFA">
        <w:rPr>
          <w:rFonts w:ascii="Times New Roman" w:hAnsi="Times New Roman" w:cs="Times New Roman"/>
        </w:rPr>
        <w:t>a minimum</w:t>
      </w:r>
      <w:r w:rsidR="00563985">
        <w:rPr>
          <w:rFonts w:ascii="Times New Roman" w:hAnsi="Times New Roman" w:cs="Times New Roman"/>
        </w:rPr>
        <w:t xml:space="preserve"> in the trace</w:t>
      </w:r>
      <w:r w:rsidRPr="004D0FD6">
        <w:rPr>
          <w:rFonts w:ascii="Times New Roman" w:hAnsi="Times New Roman" w:cs="Times New Roman"/>
        </w:rPr>
        <w:t>.</w:t>
      </w:r>
    </w:p>
    <w:p w:rsidR="004D0FD6" w:rsidRPr="004D0FD6" w:rsidRDefault="004D0FD6" w:rsidP="00C01F2C">
      <w:pPr>
        <w:pStyle w:val="CQGPaperStyleHeader1"/>
        <w:rPr>
          <w:rFonts w:cs="Times New Roman"/>
        </w:rPr>
      </w:pPr>
    </w:p>
    <w:p w:rsidR="006C3F5E" w:rsidRDefault="006C3F5E" w:rsidP="00C01F2C">
      <w:pPr>
        <w:keepNext/>
      </w:pPr>
      <w:r>
        <w:rPr>
          <w:rFonts w:ascii="Times New Roman" w:hAnsi="Times New Roman" w:cs="Times New Roman"/>
          <w:noProof/>
        </w:rPr>
        <w:lastRenderedPageBreak/>
        <w:drawing>
          <wp:anchor distT="0" distB="0" distL="114300" distR="114300" simplePos="0" relativeHeight="251667456" behindDoc="0" locked="0" layoutInCell="1" allowOverlap="1">
            <wp:simplePos x="0" y="0"/>
            <wp:positionH relativeFrom="column">
              <wp:posOffset>-657225</wp:posOffset>
            </wp:positionH>
            <wp:positionV relativeFrom="paragraph">
              <wp:posOffset>0</wp:posOffset>
            </wp:positionV>
            <wp:extent cx="7451090" cy="6417945"/>
            <wp:effectExtent l="19050" t="0" r="0" b="0"/>
            <wp:wrapTopAndBottom/>
            <wp:docPr id="5" name="Picture 11" descr="CommonLensingCandidateTCSServoPaper.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mmonLensingCandidateTCSServoPaper.tif"/>
                    <pic:cNvPicPr/>
                  </pic:nvPicPr>
                  <pic:blipFill>
                    <a:blip r:embed="rId10" cstate="print"/>
                    <a:stretch>
                      <a:fillRect/>
                    </a:stretch>
                  </pic:blipFill>
                  <pic:spPr>
                    <a:xfrm>
                      <a:off x="0" y="0"/>
                      <a:ext cx="7451090" cy="6417945"/>
                    </a:xfrm>
                    <a:prstGeom prst="rect">
                      <a:avLst/>
                    </a:prstGeom>
                  </pic:spPr>
                </pic:pic>
              </a:graphicData>
            </a:graphic>
          </wp:anchor>
        </w:drawing>
      </w:r>
    </w:p>
    <w:p w:rsidR="006C3F5E" w:rsidRPr="00CB58F3" w:rsidRDefault="006C3F5E" w:rsidP="00C01F2C">
      <w:pPr>
        <w:pStyle w:val="Caption"/>
        <w:rPr>
          <w:color w:val="000000" w:themeColor="text1"/>
        </w:rPr>
      </w:pPr>
      <w:r w:rsidRPr="00CB58F3">
        <w:rPr>
          <w:color w:val="000000" w:themeColor="text1"/>
        </w:rPr>
        <w:t xml:space="preserve">Figure </w:t>
      </w:r>
      <w:r w:rsidR="00685EE5">
        <w:rPr>
          <w:color w:val="000000" w:themeColor="text1"/>
        </w:rPr>
        <w:t>3</w:t>
      </w:r>
      <w:r w:rsidRPr="00CB58F3">
        <w:rPr>
          <w:color w:val="000000" w:themeColor="text1"/>
        </w:rPr>
        <w:t>:  Common lensing signal</w:t>
      </w:r>
      <w:r>
        <w:rPr>
          <w:color w:val="000000" w:themeColor="text1"/>
        </w:rPr>
        <w:t xml:space="preserve"> candidate #1</w:t>
      </w:r>
      <w:r w:rsidRPr="00CB58F3">
        <w:rPr>
          <w:color w:val="000000" w:themeColor="text1"/>
        </w:rPr>
        <w:t xml:space="preserve"> and control signals.  The top trace plots the behaviour of beamsplitter pickoff light doubly demodulated at </w:t>
      </w:r>
      <w:r w:rsidR="005121E4">
        <w:rPr>
          <w:color w:val="000000" w:themeColor="text1"/>
        </w:rPr>
        <w:t xml:space="preserve">the primary </w:t>
      </w:r>
      <w:r w:rsidR="00BF3F18">
        <w:rPr>
          <w:color w:val="000000" w:themeColor="text1"/>
        </w:rPr>
        <w:t>sideband</w:t>
      </w:r>
      <w:r w:rsidR="005121E4">
        <w:rPr>
          <w:color w:val="000000" w:themeColor="text1"/>
        </w:rPr>
        <w:t xml:space="preserve"> </w:t>
      </w:r>
      <w:r w:rsidR="00BF3F18">
        <w:rPr>
          <w:color w:val="000000" w:themeColor="text1"/>
        </w:rPr>
        <w:t xml:space="preserve">modulation </w:t>
      </w:r>
      <w:r w:rsidR="005121E4">
        <w:rPr>
          <w:color w:val="000000" w:themeColor="text1"/>
        </w:rPr>
        <w:t>frequen</w:t>
      </w:r>
      <w:r w:rsidR="00BF3F18">
        <w:rPr>
          <w:color w:val="000000" w:themeColor="text1"/>
        </w:rPr>
        <w:t>c</w:t>
      </w:r>
      <w:r w:rsidR="005121E4">
        <w:rPr>
          <w:color w:val="000000" w:themeColor="text1"/>
        </w:rPr>
        <w:t>y</w:t>
      </w:r>
      <w:r w:rsidRPr="00CB58F3">
        <w:rPr>
          <w:color w:val="000000" w:themeColor="text1"/>
        </w:rPr>
        <w:t xml:space="preserve"> (SPOB) as a function of common focal power.  In the following traces, the letters “i” and “q” refer to </w:t>
      </w:r>
      <w:r w:rsidR="00214D7C">
        <w:rPr>
          <w:color w:val="000000" w:themeColor="text1"/>
        </w:rPr>
        <w:t>in-phase demodulation and quadrature phase demodulation</w:t>
      </w:r>
      <w:r w:rsidR="001E4FF0">
        <w:rPr>
          <w:color w:val="000000" w:themeColor="text1"/>
        </w:rPr>
        <w:t>, respectively</w:t>
      </w:r>
      <w:r w:rsidRPr="00CB58F3">
        <w:rPr>
          <w:color w:val="000000" w:themeColor="text1"/>
        </w:rPr>
        <w:t>.  The following traces, in order, correspond to the various degree of freedom error signals: ASq = differential arm control</w:t>
      </w:r>
      <w:r w:rsidR="009C169B">
        <w:rPr>
          <w:color w:val="000000" w:themeColor="text1"/>
        </w:rPr>
        <w:t xml:space="preserve">; POBq = the Michelson; </w:t>
      </w:r>
      <w:r w:rsidR="00F53619">
        <w:rPr>
          <w:color w:val="000000" w:themeColor="text1"/>
        </w:rPr>
        <w:t>RM</w:t>
      </w:r>
      <w:r w:rsidR="00D918AF">
        <w:rPr>
          <w:color w:val="000000" w:themeColor="text1"/>
        </w:rPr>
        <w:t>P</w:t>
      </w:r>
      <w:r w:rsidR="009C169B">
        <w:rPr>
          <w:color w:val="000000" w:themeColor="text1"/>
        </w:rPr>
        <w:t xml:space="preserve">i = </w:t>
      </w:r>
      <w:r w:rsidR="007B24E0" w:rsidRPr="00CB58F3">
        <w:rPr>
          <w:color w:val="000000" w:themeColor="text1"/>
        </w:rPr>
        <w:t>the com</w:t>
      </w:r>
      <w:r w:rsidR="00FD4289">
        <w:rPr>
          <w:color w:val="000000" w:themeColor="text1"/>
        </w:rPr>
        <w:t>mon motion of the power recycling cavity</w:t>
      </w:r>
      <w:r w:rsidRPr="00CB58F3">
        <w:rPr>
          <w:color w:val="000000" w:themeColor="text1"/>
        </w:rPr>
        <w:t>; and REFL2i =</w:t>
      </w:r>
      <w:r w:rsidR="007B24E0" w:rsidRPr="007B24E0">
        <w:rPr>
          <w:color w:val="000000" w:themeColor="text1"/>
        </w:rPr>
        <w:t xml:space="preserve"> </w:t>
      </w:r>
      <w:r w:rsidR="007B24E0" w:rsidRPr="00CB58F3">
        <w:rPr>
          <w:color w:val="000000" w:themeColor="text1"/>
        </w:rPr>
        <w:t>the common motion of the arm cavities</w:t>
      </w:r>
      <w:r w:rsidRPr="00CB58F3">
        <w:rPr>
          <w:color w:val="000000" w:themeColor="text1"/>
        </w:rPr>
        <w:t xml:space="preserve">.  The </w:t>
      </w:r>
      <w:r w:rsidR="00D259B2">
        <w:rPr>
          <w:color w:val="000000" w:themeColor="text1"/>
        </w:rPr>
        <w:t>dotted</w:t>
      </w:r>
      <w:r w:rsidRPr="00CB58F3">
        <w:rPr>
          <w:color w:val="000000" w:themeColor="text1"/>
        </w:rPr>
        <w:t xml:space="preserve"> lines correspond to the locking accuracy threshold or RMS motion of a specific length degree of freedom.  </w:t>
      </w:r>
      <w:r w:rsidR="0005321A">
        <w:rPr>
          <w:color w:val="000000" w:themeColor="text1"/>
        </w:rPr>
        <w:t>T</w:t>
      </w:r>
      <w:r w:rsidRPr="00CB58F3">
        <w:rPr>
          <w:color w:val="000000" w:themeColor="text1"/>
        </w:rPr>
        <w:t>he servos remain stable throughout the operating region from -5*10</w:t>
      </w:r>
      <w:r w:rsidRPr="00CB58F3">
        <w:rPr>
          <w:color w:val="000000" w:themeColor="text1"/>
          <w:vertAlign w:val="superscript"/>
        </w:rPr>
        <w:t>-5</w:t>
      </w:r>
      <w:r w:rsidRPr="00CB58F3">
        <w:rPr>
          <w:color w:val="000000" w:themeColor="text1"/>
        </w:rPr>
        <w:t xml:space="preserve"> diopters to 5*10</w:t>
      </w:r>
      <w:r w:rsidRPr="00CB58F3">
        <w:rPr>
          <w:color w:val="000000" w:themeColor="text1"/>
          <w:vertAlign w:val="superscript"/>
        </w:rPr>
        <w:t>-5</w:t>
      </w:r>
      <w:r w:rsidRPr="00CB58F3">
        <w:rPr>
          <w:color w:val="000000" w:themeColor="text1"/>
        </w:rPr>
        <w:t xml:space="preserve"> diopters.  Through this region the amount of sideband power on the beamsplitter (SPOB) has two minima and three maxima.  The minima at perfect mode matching, zero diopters, is due to the increasing number of modes contained within the </w:t>
      </w:r>
      <w:r w:rsidR="00996827">
        <w:rPr>
          <w:color w:val="000000" w:themeColor="text1"/>
        </w:rPr>
        <w:t>PRC</w:t>
      </w:r>
      <w:r w:rsidRPr="00CB58F3">
        <w:rPr>
          <w:color w:val="000000" w:themeColor="text1"/>
        </w:rPr>
        <w:t>.  Asymmetry in the SPOB around zero diopters is attributed to the asymmetries in the interferometer.</w:t>
      </w:r>
    </w:p>
    <w:p w:rsidR="003E0CAA" w:rsidRPr="00C81127" w:rsidRDefault="003E0CAA" w:rsidP="003E0CAA">
      <w:pPr>
        <w:rPr>
          <w:rFonts w:ascii="Times New Roman" w:hAnsi="Times New Roman" w:cs="Times New Roman"/>
          <w:b/>
          <w:u w:val="single"/>
        </w:rPr>
      </w:pPr>
      <w:r w:rsidRPr="00C81127">
        <w:rPr>
          <w:rFonts w:ascii="Times New Roman" w:hAnsi="Times New Roman" w:cs="Times New Roman"/>
          <w:b/>
          <w:u w:val="single"/>
        </w:rPr>
        <w:lastRenderedPageBreak/>
        <w:t>Signal Candidate 2</w:t>
      </w:r>
    </w:p>
    <w:p w:rsidR="004D0FD6" w:rsidRDefault="003E0CAA" w:rsidP="004D0FD6">
      <w:r>
        <w:t>A second</w:t>
      </w:r>
      <w:r w:rsidR="004D0FD6">
        <w:t xml:space="preserve"> approach to monitoring common mode lensing technically violates the exclusion of wavefront sensors</w:t>
      </w:r>
      <w:r w:rsidR="004149E4">
        <w:t xml:space="preserve"> (figure 4</w:t>
      </w:r>
      <w:r w:rsidR="00A3688F">
        <w:t>)</w:t>
      </w:r>
      <w:r w:rsidR="004D0FD6">
        <w:t xml:space="preserve">.  The heart of this candidate is the use of a non-degenerate optical spectrum analyzer to filter the Hermite-Gauss 22 mode of the secondary sideband light.  While the intensity of this candidate is miniscule compared to the preceding candidates, it has a singular advantage.  The ratio of the upper and lower secondary sidebands is </w:t>
      </w:r>
      <w:r w:rsidR="004452B7">
        <w:t>unity</w:t>
      </w:r>
      <w:r w:rsidR="004D0FD6">
        <w:t xml:space="preserve"> at perfect mode matching.</w:t>
      </w:r>
    </w:p>
    <w:p w:rsidR="006C3F5E" w:rsidRDefault="006C3F5E" w:rsidP="00D03C99">
      <w:pPr>
        <w:keepNext/>
        <w:jc w:val="center"/>
      </w:pPr>
      <w:r>
        <w:rPr>
          <w:rFonts w:ascii="Times New Roman" w:eastAsiaTheme="minorEastAsia" w:hAnsi="Times New Roman" w:cs="Times New Roman"/>
          <w:noProof/>
        </w:rPr>
        <w:drawing>
          <wp:inline distT="0" distB="0" distL="0" distR="0">
            <wp:extent cx="4996269" cy="4156075"/>
            <wp:effectExtent l="19050" t="0" r="0" b="0"/>
            <wp:docPr id="8" name="Picture 13" descr="CommonLensingCandidateTCSServoPaper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LensingCandidateTCSServoPaper3.tif"/>
                    <pic:cNvPicPr/>
                  </pic:nvPicPr>
                  <pic:blipFill>
                    <a:blip r:embed="rId11" cstate="print"/>
                    <a:stretch>
                      <a:fillRect/>
                    </a:stretch>
                  </pic:blipFill>
                  <pic:spPr>
                    <a:xfrm>
                      <a:off x="0" y="0"/>
                      <a:ext cx="4996269" cy="4156075"/>
                    </a:xfrm>
                    <a:prstGeom prst="rect">
                      <a:avLst/>
                    </a:prstGeom>
                  </pic:spPr>
                </pic:pic>
              </a:graphicData>
            </a:graphic>
          </wp:inline>
        </w:drawing>
      </w:r>
    </w:p>
    <w:p w:rsidR="006C3F5E" w:rsidRPr="00FF2F8E" w:rsidRDefault="006C3F5E" w:rsidP="00C01F2C">
      <w:pPr>
        <w:pStyle w:val="Caption"/>
        <w:rPr>
          <w:rFonts w:ascii="Times New Roman" w:eastAsiaTheme="minorEastAsia" w:hAnsi="Times New Roman" w:cs="Times New Roman"/>
          <w:color w:val="000000" w:themeColor="text1"/>
          <w:u w:val="single"/>
        </w:rPr>
      </w:pPr>
      <w:r w:rsidRPr="00E3552C">
        <w:rPr>
          <w:color w:val="000000" w:themeColor="text1"/>
        </w:rPr>
        <w:t xml:space="preserve">Figure </w:t>
      </w:r>
      <w:r w:rsidR="00685EE5">
        <w:rPr>
          <w:color w:val="000000" w:themeColor="text1"/>
        </w:rPr>
        <w:t>4</w:t>
      </w:r>
      <w:r w:rsidRPr="00E3552C">
        <w:rPr>
          <w:color w:val="000000" w:themeColor="text1"/>
        </w:rPr>
        <w:t xml:space="preserve">: Common lensing </w:t>
      </w:r>
      <w:r w:rsidR="003E0CAA">
        <w:rPr>
          <w:color w:val="000000" w:themeColor="text1"/>
        </w:rPr>
        <w:t>simulation #2</w:t>
      </w:r>
      <w:r>
        <w:rPr>
          <w:color w:val="000000" w:themeColor="text1"/>
        </w:rPr>
        <w:t xml:space="preserve"> is taken from the sa</w:t>
      </w:r>
      <w:r w:rsidR="003E0CAA">
        <w:rPr>
          <w:color w:val="000000" w:themeColor="text1"/>
        </w:rPr>
        <w:t>me simulation as figures 4</w:t>
      </w:r>
      <w:r>
        <w:rPr>
          <w:color w:val="000000" w:themeColor="text1"/>
        </w:rPr>
        <w:t>.  Traces represent the amplitude of the TEM</w:t>
      </w:r>
      <w:r>
        <w:rPr>
          <w:color w:val="000000" w:themeColor="text1"/>
          <w:vertAlign w:val="subscript"/>
        </w:rPr>
        <w:t>22</w:t>
      </w:r>
      <w:r>
        <w:rPr>
          <w:color w:val="000000" w:themeColor="text1"/>
        </w:rPr>
        <w:t xml:space="preserve"> mode of the POB light sepa</w:t>
      </w:r>
      <w:r w:rsidR="005121E4">
        <w:rPr>
          <w:color w:val="000000" w:themeColor="text1"/>
        </w:rPr>
        <w:t xml:space="preserve">rated from the carrier by the </w:t>
      </w:r>
      <w:r w:rsidR="000F4FA7">
        <w:rPr>
          <w:color w:val="000000" w:themeColor="text1"/>
        </w:rPr>
        <w:t xml:space="preserve">secondary sideband </w:t>
      </w:r>
      <w:r w:rsidR="00921E89">
        <w:rPr>
          <w:color w:val="000000" w:themeColor="text1"/>
        </w:rPr>
        <w:t>modulation frequency</w:t>
      </w:r>
      <w:r>
        <w:rPr>
          <w:color w:val="000000" w:themeColor="text1"/>
        </w:rPr>
        <w:t>.</w:t>
      </w:r>
      <w:r w:rsidR="00730A9B">
        <w:rPr>
          <w:color w:val="000000" w:themeColor="text1"/>
        </w:rPr>
        <w:t xml:space="preserve">  The </w:t>
      </w:r>
      <w:r w:rsidR="005121E4">
        <w:rPr>
          <w:color w:val="000000" w:themeColor="text1"/>
        </w:rPr>
        <w:t>black line represents the upper</w:t>
      </w:r>
      <w:r w:rsidR="00730A9B">
        <w:rPr>
          <w:color w:val="000000" w:themeColor="text1"/>
        </w:rPr>
        <w:t xml:space="preserve"> sideband; the dotted </w:t>
      </w:r>
      <w:r w:rsidR="008E7532">
        <w:rPr>
          <w:color w:val="000000" w:themeColor="text1"/>
        </w:rPr>
        <w:t>line represents the lower</w:t>
      </w:r>
      <w:r w:rsidR="00730A9B">
        <w:rPr>
          <w:color w:val="000000" w:themeColor="text1"/>
        </w:rPr>
        <w:t xml:space="preserve"> sideband.</w:t>
      </w:r>
      <w:r>
        <w:rPr>
          <w:color w:val="000000" w:themeColor="text1"/>
        </w:rPr>
        <w:t xml:space="preserve">  The advantage of this signal is clear as the two sidebands cross at perfect mode matching.  However, small amplitudes </w:t>
      </w:r>
      <w:r w:rsidR="007F01D0">
        <w:rPr>
          <w:color w:val="000000" w:themeColor="text1"/>
        </w:rPr>
        <w:t>of order</w:t>
      </w:r>
      <w:r>
        <w:rPr>
          <w:color w:val="000000" w:themeColor="text1"/>
        </w:rPr>
        <w:t xml:space="preserve"> </w:t>
      </w:r>
      <m:oMath>
        <m:r>
          <m:rPr>
            <m:sty m:val="bi"/>
          </m:rPr>
          <w:rPr>
            <w:rFonts w:ascii="Cambria Math" w:hAnsi="Cambria Math"/>
            <w:color w:val="000000" w:themeColor="text1"/>
          </w:rPr>
          <m:t>1</m:t>
        </m:r>
        <m:sSup>
          <m:sSupPr>
            <m:ctrlPr>
              <w:rPr>
                <w:rFonts w:ascii="Cambria Math" w:hAnsi="Cambria Math"/>
                <w:i/>
                <w:color w:val="000000" w:themeColor="text1"/>
              </w:rPr>
            </m:ctrlPr>
          </m:sSupPr>
          <m:e>
            <m:r>
              <m:rPr>
                <m:sty m:val="bi"/>
              </m:rPr>
              <w:rPr>
                <w:rFonts w:ascii="Cambria Math" w:hAnsi="Cambria Math"/>
                <w:color w:val="000000" w:themeColor="text1"/>
              </w:rPr>
              <m:t>0</m:t>
            </m:r>
          </m:e>
          <m:sup>
            <m:r>
              <m:rPr>
                <m:sty m:val="bi"/>
              </m:rPr>
              <w:rPr>
                <w:rFonts w:ascii="Cambria Math" w:hAnsi="Cambria Math"/>
                <w:color w:val="000000" w:themeColor="text1"/>
              </w:rPr>
              <m:t>-4</m:t>
            </m:r>
          </m:sup>
        </m:sSup>
        <m:rad>
          <m:radPr>
            <m:degHide m:val="on"/>
            <m:ctrlPr>
              <w:rPr>
                <w:rFonts w:ascii="Cambria Math" w:hAnsi="Cambria Math"/>
                <w:color w:val="000000" w:themeColor="text1"/>
              </w:rPr>
            </m:ctrlPr>
          </m:radPr>
          <m:deg/>
          <m:e>
            <m:r>
              <m:rPr>
                <m:sty m:val="b"/>
              </m:rPr>
              <w:rPr>
                <w:rFonts w:ascii="Cambria Math" w:hAnsi="Cambria Math"/>
                <w:color w:val="000000" w:themeColor="text1"/>
              </w:rPr>
              <m:t>W</m:t>
            </m:r>
          </m:e>
        </m:rad>
      </m:oMath>
      <w:r>
        <w:rPr>
          <w:rFonts w:eastAsiaTheme="minorEastAsia"/>
          <w:color w:val="000000" w:themeColor="text1"/>
        </w:rPr>
        <w:t xml:space="preserve"> imply the signal’s lack of viability.</w:t>
      </w:r>
    </w:p>
    <w:p w:rsidR="004D0FD6" w:rsidRPr="00C81127" w:rsidRDefault="003E0CAA" w:rsidP="003E0CAA">
      <w:pPr>
        <w:rPr>
          <w:rFonts w:ascii="Times New Roman" w:hAnsi="Times New Roman" w:cs="Times New Roman"/>
          <w:b/>
          <w:u w:val="single"/>
        </w:rPr>
      </w:pPr>
      <w:r w:rsidRPr="00C81127">
        <w:rPr>
          <w:rFonts w:ascii="Times New Roman" w:hAnsi="Times New Roman" w:cs="Times New Roman"/>
          <w:b/>
          <w:u w:val="single"/>
        </w:rPr>
        <w:t>Signal Candidate 3</w:t>
      </w:r>
    </w:p>
    <w:p w:rsidR="004D0FD6" w:rsidRDefault="004D0FD6" w:rsidP="004D0FD6">
      <w:r>
        <w:t xml:space="preserve">The differential signal </w:t>
      </w:r>
      <w:r w:rsidR="005C3E24">
        <w:t>is</w:t>
      </w:r>
      <w:r>
        <w:t xml:space="preserve"> derived from beamsplitter pickoff light demodulated in quadrature phase with the secondary sideband RF</w:t>
      </w:r>
      <w:r w:rsidR="00230A43">
        <w:t xml:space="preserve"> (figure </w:t>
      </w:r>
      <w:r w:rsidR="004149E4">
        <w:t>5</w:t>
      </w:r>
      <w:r w:rsidR="00230A43">
        <w:t>)</w:t>
      </w:r>
      <w:r>
        <w:t xml:space="preserve">.  Even though the secondary sideband was not intended to resonate within the </w:t>
      </w:r>
      <w:r w:rsidR="00996827">
        <w:t>PRC</w:t>
      </w:r>
      <w:r>
        <w:t xml:space="preserve">, leakage light does inevitably sample the thermal lenses in the ITMs.  Qualitatively this is the only signal in the candidate that presents linearity between </w:t>
      </w:r>
      <m:oMath>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 xml:space="preserve"> </m:t>
        </m:r>
        <m:r>
          <m:rPr>
            <m:sty m:val="p"/>
          </m:rPr>
          <w:rPr>
            <w:rFonts w:ascii="Cambria Math" w:hAnsi="Cambria Math"/>
          </w:rPr>
          <m:t>diopters</m:t>
        </m:r>
      </m:oMath>
      <w:r>
        <w:t xml:space="preserve">.  The slope itself around perfect mode matching is shallow.  The general slope in the positive region around </w:t>
      </w:r>
      <m:oMath>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 xml:space="preserve"> </m:t>
        </m:r>
        <m:r>
          <m:rPr>
            <m:sty m:val="p"/>
          </m:rPr>
          <w:rPr>
            <w:rFonts w:ascii="Cambria Math" w:hAnsi="Cambria Math"/>
          </w:rPr>
          <m:t>diopters</m:t>
        </m:r>
      </m:oMath>
      <w:r>
        <w:t xml:space="preserve"> to </w:t>
      </w:r>
      <m:oMath>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 xml:space="preserve"> </m:t>
        </m:r>
        <m:r>
          <m:rPr>
            <m:sty m:val="p"/>
          </m:rPr>
          <w:rPr>
            <w:rFonts w:ascii="Cambria Math" w:hAnsi="Cambria Math"/>
          </w:rPr>
          <m:t>diopters</m:t>
        </m:r>
      </m:oMath>
      <w:r>
        <w:t xml:space="preserve"> is </w:t>
      </w:r>
      <m:oMath>
        <m:r>
          <w:rPr>
            <w:rFonts w:ascii="Cambria Math" w:hAnsi="Cambria Math"/>
          </w:rPr>
          <m:t xml:space="preserve">33.84 </m:t>
        </m:r>
        <m:r>
          <m:rPr>
            <m:sty m:val="p"/>
          </m:rPr>
          <w:rPr>
            <w:rFonts w:ascii="Cambria Math" w:hAnsi="Cambria Math"/>
          </w:rPr>
          <m:t>W/diopter</m:t>
        </m:r>
      </m:oMath>
      <w:r>
        <w:t>.</w:t>
      </w:r>
    </w:p>
    <w:p w:rsidR="006C3F5E" w:rsidRDefault="006C3F5E" w:rsidP="00C01F2C">
      <w:pPr>
        <w:keepNext/>
      </w:pPr>
      <w:r>
        <w:rPr>
          <w:rFonts w:ascii="Times New Roman" w:eastAsiaTheme="minorEastAsia" w:hAnsi="Times New Roman" w:cs="Times New Roman"/>
          <w:noProof/>
        </w:rPr>
        <w:lastRenderedPageBreak/>
        <w:drawing>
          <wp:anchor distT="0" distB="0" distL="114300" distR="114300" simplePos="0" relativeHeight="251669504" behindDoc="0" locked="0" layoutInCell="1" allowOverlap="1">
            <wp:simplePos x="0" y="0"/>
            <wp:positionH relativeFrom="column">
              <wp:posOffset>-47625</wp:posOffset>
            </wp:positionH>
            <wp:positionV relativeFrom="paragraph">
              <wp:posOffset>95250</wp:posOffset>
            </wp:positionV>
            <wp:extent cx="6901180" cy="5944235"/>
            <wp:effectExtent l="19050" t="0" r="0" b="0"/>
            <wp:wrapTopAndBottom/>
            <wp:docPr id="9" name="Picture 14" descr="DifferentialSignalCandidateTCSServoPaper.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fferentialSignalCandidateTCSServoPaper.tif"/>
                    <pic:cNvPicPr/>
                  </pic:nvPicPr>
                  <pic:blipFill>
                    <a:blip r:embed="rId12" cstate="print"/>
                    <a:stretch>
                      <a:fillRect/>
                    </a:stretch>
                  </pic:blipFill>
                  <pic:spPr>
                    <a:xfrm>
                      <a:off x="0" y="0"/>
                      <a:ext cx="6901180" cy="5944235"/>
                    </a:xfrm>
                    <a:prstGeom prst="rect">
                      <a:avLst/>
                    </a:prstGeom>
                  </pic:spPr>
                </pic:pic>
              </a:graphicData>
            </a:graphic>
          </wp:anchor>
        </w:drawing>
      </w:r>
    </w:p>
    <w:p w:rsidR="006C3F5E" w:rsidRPr="00D619BC" w:rsidRDefault="006C3F5E" w:rsidP="00C01F2C">
      <w:pPr>
        <w:pStyle w:val="Caption"/>
        <w:rPr>
          <w:rFonts w:ascii="Times New Roman" w:eastAsiaTheme="minorEastAsia" w:hAnsi="Times New Roman" w:cs="Times New Roman"/>
          <w:color w:val="000000" w:themeColor="text1"/>
        </w:rPr>
      </w:pPr>
      <w:r w:rsidRPr="00D619BC">
        <w:rPr>
          <w:color w:val="000000" w:themeColor="text1"/>
        </w:rPr>
        <w:t xml:space="preserve">Figure </w:t>
      </w:r>
      <w:r w:rsidR="00685EE5">
        <w:rPr>
          <w:color w:val="000000" w:themeColor="text1"/>
        </w:rPr>
        <w:t>5</w:t>
      </w:r>
      <w:r w:rsidRPr="00D619BC">
        <w:rPr>
          <w:color w:val="000000" w:themeColor="text1"/>
        </w:rPr>
        <w:t>: Differential lensing and control signals:  Trace 1 shows the behaviour of the beamsplitter pickoff li</w:t>
      </w:r>
      <w:r w:rsidR="008E7532">
        <w:rPr>
          <w:color w:val="000000" w:themeColor="text1"/>
        </w:rPr>
        <w:t>ght demodulated in the quadratu</w:t>
      </w:r>
      <w:r w:rsidRPr="00D619BC">
        <w:rPr>
          <w:color w:val="000000" w:themeColor="text1"/>
        </w:rPr>
        <w:t xml:space="preserve">re phase at </w:t>
      </w:r>
      <w:r w:rsidR="008E7532">
        <w:rPr>
          <w:color w:val="000000" w:themeColor="text1"/>
        </w:rPr>
        <w:t>the secondary sideband modulation frequency</w:t>
      </w:r>
      <w:r w:rsidRPr="00D619BC">
        <w:rPr>
          <w:color w:val="000000" w:themeColor="text1"/>
        </w:rPr>
        <w:t>.  The signal reaches a slope of 33.84 W/diopter near 5*10</w:t>
      </w:r>
      <w:r w:rsidRPr="00D619BC">
        <w:rPr>
          <w:color w:val="000000" w:themeColor="text1"/>
          <w:vertAlign w:val="superscript"/>
        </w:rPr>
        <w:t>-5</w:t>
      </w:r>
      <w:r w:rsidRPr="00D619BC">
        <w:rPr>
          <w:color w:val="000000" w:themeColor="text1"/>
        </w:rPr>
        <w:t xml:space="preserve"> diopters.  Somewhat flat behaviour around perfect mode matching suggests that a servo may wander out to +/- 2*10</w:t>
      </w:r>
      <w:r w:rsidRPr="00D619BC">
        <w:rPr>
          <w:color w:val="000000" w:themeColor="text1"/>
          <w:vertAlign w:val="superscript"/>
        </w:rPr>
        <w:t>-5</w:t>
      </w:r>
      <w:r w:rsidRPr="00D619BC">
        <w:rPr>
          <w:color w:val="000000" w:themeColor="text1"/>
        </w:rPr>
        <w:t xml:space="preserve"> diopters.  This wander is negligible since this is within the plateau of maximum arm power.</w:t>
      </w:r>
      <w:r w:rsidR="00F50C32">
        <w:rPr>
          <w:color w:val="000000" w:themeColor="text1"/>
        </w:rPr>
        <w:t xml:space="preserve">  </w:t>
      </w:r>
      <w:r w:rsidR="00F50C32" w:rsidRPr="00CB58F3">
        <w:rPr>
          <w:color w:val="000000" w:themeColor="text1"/>
        </w:rPr>
        <w:t xml:space="preserve">In the following traces, the letters “i” and “q” refer to </w:t>
      </w:r>
      <w:r w:rsidR="001E4FF0">
        <w:rPr>
          <w:color w:val="000000" w:themeColor="text1"/>
        </w:rPr>
        <w:t>in-phase demodulation and quadrature phase demodulation, respectively</w:t>
      </w:r>
      <w:r w:rsidR="00F50C32" w:rsidRPr="00CB58F3">
        <w:rPr>
          <w:color w:val="000000" w:themeColor="text1"/>
        </w:rPr>
        <w:t>.  The following traces, in order, correspond to the various degree of freedom error signals: ASq = differential arm control</w:t>
      </w:r>
      <w:r w:rsidR="00D918AF">
        <w:rPr>
          <w:color w:val="000000" w:themeColor="text1"/>
        </w:rPr>
        <w:t xml:space="preserve">; POBq = the Michelson; </w:t>
      </w:r>
      <w:r w:rsidR="00F50C32">
        <w:rPr>
          <w:color w:val="000000" w:themeColor="text1"/>
        </w:rPr>
        <w:t>RM</w:t>
      </w:r>
      <w:r w:rsidR="00D918AF">
        <w:rPr>
          <w:color w:val="000000" w:themeColor="text1"/>
        </w:rPr>
        <w:t>P</w:t>
      </w:r>
      <w:r w:rsidR="00F50C32">
        <w:rPr>
          <w:color w:val="000000" w:themeColor="text1"/>
        </w:rPr>
        <w:t xml:space="preserve">i = </w:t>
      </w:r>
      <w:r w:rsidR="00F50C32" w:rsidRPr="00CB58F3">
        <w:rPr>
          <w:color w:val="000000" w:themeColor="text1"/>
        </w:rPr>
        <w:t>the com</w:t>
      </w:r>
      <w:r w:rsidR="00F50C32">
        <w:rPr>
          <w:color w:val="000000" w:themeColor="text1"/>
        </w:rPr>
        <w:t>mon motion of the power recycling cavity</w:t>
      </w:r>
      <w:r w:rsidR="00F50C32" w:rsidRPr="00CB58F3">
        <w:rPr>
          <w:color w:val="000000" w:themeColor="text1"/>
        </w:rPr>
        <w:t>; and REFL2i =</w:t>
      </w:r>
      <w:r w:rsidR="00F50C32" w:rsidRPr="007B24E0">
        <w:rPr>
          <w:color w:val="000000" w:themeColor="text1"/>
        </w:rPr>
        <w:t xml:space="preserve"> </w:t>
      </w:r>
      <w:r w:rsidR="00F50C32" w:rsidRPr="00CB58F3">
        <w:rPr>
          <w:color w:val="000000" w:themeColor="text1"/>
        </w:rPr>
        <w:t xml:space="preserve">the common motion of the arm cavities.  The </w:t>
      </w:r>
      <w:r w:rsidR="00F50C32">
        <w:rPr>
          <w:color w:val="000000" w:themeColor="text1"/>
        </w:rPr>
        <w:t>dotted</w:t>
      </w:r>
      <w:r w:rsidR="00F50C32" w:rsidRPr="00CB58F3">
        <w:rPr>
          <w:color w:val="000000" w:themeColor="text1"/>
        </w:rPr>
        <w:t xml:space="preserve"> lines correspond to the locking accuracy threshold or RMS motion of a specific length degree of freedom.  </w:t>
      </w:r>
      <w:r w:rsidR="00F50C32">
        <w:rPr>
          <w:color w:val="000000" w:themeColor="text1"/>
        </w:rPr>
        <w:t>T</w:t>
      </w:r>
      <w:r w:rsidR="00F50C32" w:rsidRPr="00CB58F3">
        <w:rPr>
          <w:color w:val="000000" w:themeColor="text1"/>
        </w:rPr>
        <w:t>he servos remain stable throughout the operating region from -5*10</w:t>
      </w:r>
      <w:r w:rsidR="00F50C32" w:rsidRPr="00CB58F3">
        <w:rPr>
          <w:color w:val="000000" w:themeColor="text1"/>
          <w:vertAlign w:val="superscript"/>
        </w:rPr>
        <w:t>-5</w:t>
      </w:r>
      <w:r w:rsidR="00F50C32" w:rsidRPr="00CB58F3">
        <w:rPr>
          <w:color w:val="000000" w:themeColor="text1"/>
        </w:rPr>
        <w:t xml:space="preserve"> diopters to 5*10</w:t>
      </w:r>
      <w:r w:rsidR="00F50C32" w:rsidRPr="00CB58F3">
        <w:rPr>
          <w:color w:val="000000" w:themeColor="text1"/>
          <w:vertAlign w:val="superscript"/>
        </w:rPr>
        <w:t>-5</w:t>
      </w:r>
      <w:r w:rsidR="00F50C32" w:rsidRPr="00CB58F3">
        <w:rPr>
          <w:color w:val="000000" w:themeColor="text1"/>
        </w:rPr>
        <w:t xml:space="preserve"> diopters.</w:t>
      </w:r>
    </w:p>
    <w:p w:rsidR="004D0FD6" w:rsidRPr="00852FA8" w:rsidRDefault="0040198C" w:rsidP="004D0FD6">
      <w:pPr>
        <w:contextualSpacing/>
        <w:rPr>
          <w:rFonts w:ascii="Times New Roman" w:hAnsi="Times New Roman" w:cs="Times New Roman"/>
          <w:b/>
        </w:rPr>
      </w:pPr>
      <w:r>
        <w:rPr>
          <w:rFonts w:ascii="Times New Roman" w:hAnsi="Times New Roman" w:cs="Times New Roman"/>
          <w:b/>
        </w:rPr>
        <w:t>8</w:t>
      </w:r>
      <w:r w:rsidR="006C3F5E" w:rsidRPr="00852FA8">
        <w:rPr>
          <w:rFonts w:ascii="Times New Roman" w:hAnsi="Times New Roman" w:cs="Times New Roman"/>
          <w:b/>
        </w:rPr>
        <w:t xml:space="preserve">. </w:t>
      </w:r>
      <w:r w:rsidR="004D0FD6" w:rsidRPr="00852FA8">
        <w:rPr>
          <w:rFonts w:ascii="Times New Roman" w:hAnsi="Times New Roman" w:cs="Times New Roman"/>
          <w:b/>
        </w:rPr>
        <w:t>Necessity of a Servo</w:t>
      </w:r>
    </w:p>
    <w:p w:rsidR="006141CE" w:rsidRDefault="004E48BE" w:rsidP="004D0FD6">
      <w:pPr>
        <w:rPr>
          <w:rFonts w:ascii="Times New Roman" w:hAnsi="Times New Roman" w:cs="Times New Roman"/>
        </w:rPr>
      </w:pPr>
      <w:r>
        <w:rPr>
          <w:rFonts w:ascii="Times New Roman" w:hAnsi="Times New Roman" w:cs="Times New Roman"/>
        </w:rPr>
        <w:lastRenderedPageBreak/>
        <w:t>Disturbances to the L</w:t>
      </w:r>
      <w:r w:rsidR="006141CE">
        <w:rPr>
          <w:rFonts w:ascii="Times New Roman" w:hAnsi="Times New Roman" w:cs="Times New Roman"/>
        </w:rPr>
        <w:t>I</w:t>
      </w:r>
      <w:r>
        <w:rPr>
          <w:rFonts w:ascii="Times New Roman" w:hAnsi="Times New Roman" w:cs="Times New Roman"/>
        </w:rPr>
        <w:t>G</w:t>
      </w:r>
      <w:r w:rsidR="006141CE">
        <w:rPr>
          <w:rFonts w:ascii="Times New Roman" w:hAnsi="Times New Roman" w:cs="Times New Roman"/>
        </w:rPr>
        <w:t xml:space="preserve">O interferometer’s </w:t>
      </w:r>
      <w:r>
        <w:rPr>
          <w:rFonts w:ascii="Times New Roman" w:hAnsi="Times New Roman" w:cs="Times New Roman"/>
        </w:rPr>
        <w:t>operating</w:t>
      </w:r>
      <w:r w:rsidR="006141CE">
        <w:rPr>
          <w:rFonts w:ascii="Times New Roman" w:hAnsi="Times New Roman" w:cs="Times New Roman"/>
        </w:rPr>
        <w:t xml:space="preserve"> state, such as ground vibration</w:t>
      </w:r>
      <w:r>
        <w:rPr>
          <w:rFonts w:ascii="Times New Roman" w:hAnsi="Times New Roman" w:cs="Times New Roman"/>
        </w:rPr>
        <w:t xml:space="preserve"> and thermal drift, are reduced by use of servo controls.  Such a linear servo is </w:t>
      </w:r>
      <w:r w:rsidR="000E1E2A">
        <w:rPr>
          <w:rFonts w:ascii="Times New Roman" w:hAnsi="Times New Roman" w:cs="Times New Roman"/>
        </w:rPr>
        <w:t>probably not needed here due to the lack of optically induced thermal transients during scientific operation</w:t>
      </w:r>
      <w:r w:rsidR="00DB1D61">
        <w:rPr>
          <w:rFonts w:ascii="Times New Roman" w:hAnsi="Times New Roman" w:cs="Times New Roman"/>
        </w:rPr>
        <w:t>.</w:t>
      </w:r>
      <w:r w:rsidR="00AB1D2C">
        <w:rPr>
          <w:rFonts w:ascii="Times New Roman" w:hAnsi="Times New Roman" w:cs="Times New Roman"/>
        </w:rPr>
        <w:t xml:space="preserve">  Nonetheless, the signal candidates provide landmarks distinctive enough for either manual or computer controlled setting of the TCS to optimize detector sensitivity.</w:t>
      </w:r>
      <w:r w:rsidR="00AC3B25">
        <w:rPr>
          <w:rFonts w:ascii="Times New Roman" w:hAnsi="Times New Roman" w:cs="Times New Roman"/>
        </w:rPr>
        <w:t xml:space="preserve">  </w:t>
      </w:r>
      <w:r w:rsidR="006A7915" w:rsidRPr="006A7915">
        <w:rPr>
          <w:rFonts w:ascii="Times New Roman" w:hAnsi="Times New Roman" w:cs="Times New Roman"/>
        </w:rPr>
        <w:t>A five-hour measurement in Livingston of ITM temperature (via a substrate mechanical mode frequency) without TCS active indicate</w:t>
      </w:r>
      <w:r w:rsidR="006A7915">
        <w:rPr>
          <w:rFonts w:ascii="Times New Roman" w:hAnsi="Times New Roman" w:cs="Times New Roman"/>
        </w:rPr>
        <w:t>s</w:t>
      </w:r>
      <w:r w:rsidR="006A7915" w:rsidRPr="006A7915">
        <w:rPr>
          <w:rFonts w:ascii="Times New Roman" w:hAnsi="Times New Roman" w:cs="Times New Roman"/>
        </w:rPr>
        <w:t xml:space="preserve"> that the mai</w:t>
      </w:r>
      <w:r w:rsidR="006A7915">
        <w:rPr>
          <w:rFonts w:ascii="Times New Roman" w:hAnsi="Times New Roman" w:cs="Times New Roman"/>
        </w:rPr>
        <w:t xml:space="preserve">n disturbance that a </w:t>
      </w:r>
      <w:r w:rsidR="006A7915" w:rsidRPr="006A7915">
        <w:rPr>
          <w:rFonts w:ascii="Times New Roman" w:hAnsi="Times New Roman" w:cs="Times New Roman"/>
        </w:rPr>
        <w:t xml:space="preserve">servo would need to track is the intensity variations in the main laser beam in the </w:t>
      </w:r>
      <w:r w:rsidR="006A7915">
        <w:rPr>
          <w:rFonts w:ascii="Times New Roman" w:hAnsi="Times New Roman" w:cs="Times New Roman"/>
        </w:rPr>
        <w:t xml:space="preserve">recycling cavity.  </w:t>
      </w:r>
      <w:r w:rsidR="006A7915" w:rsidRPr="006A7915">
        <w:rPr>
          <w:rFonts w:ascii="Times New Roman" w:hAnsi="Times New Roman" w:cs="Times New Roman"/>
        </w:rPr>
        <w:t>We estimate that only several mHz of servo bandwidth would be needed</w:t>
      </w:r>
      <w:r w:rsidR="00105F43">
        <w:rPr>
          <w:rFonts w:ascii="Times New Roman" w:hAnsi="Times New Roman" w:cs="Times New Roman"/>
        </w:rPr>
        <w:t xml:space="preserve"> to track this, and that only </w:t>
      </w:r>
      <m:oMath>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-8</m:t>
            </m:r>
          </m:sup>
        </m:sSup>
        <m:r>
          <w:rPr>
            <w:rFonts w:ascii="Cambria Math" w:eastAsiaTheme="minorEastAsia" w:hAnsi="Cambria Math" w:cs="Times New Roman"/>
          </w:rPr>
          <m:t xml:space="preserve"> </m:t>
        </m:r>
        <m:r>
          <m:rPr>
            <m:sty m:val="p"/>
          </m:rPr>
          <w:rPr>
            <w:rFonts w:ascii="Cambria Math" w:hAnsi="Cambria Math" w:cs="Times New Roman"/>
          </w:rPr>
          <m:t>diopters (RMS)</m:t>
        </m:r>
      </m:oMath>
      <w:r w:rsidR="006A7915" w:rsidRPr="006A7915">
        <w:rPr>
          <w:rFonts w:ascii="Times New Roman" w:hAnsi="Times New Roman" w:cs="Times New Roman"/>
        </w:rPr>
        <w:t xml:space="preserve"> was present.</w:t>
      </w:r>
      <w:r w:rsidR="006A7915">
        <w:rPr>
          <w:rFonts w:ascii="Times New Roman" w:hAnsi="Times New Roman" w:cs="Times New Roman"/>
        </w:rPr>
        <w:t xml:space="preserve">  </w:t>
      </w:r>
      <w:r w:rsidR="00D12ED6">
        <w:rPr>
          <w:rFonts w:ascii="Times New Roman" w:hAnsi="Times New Roman" w:cs="Times New Roman"/>
        </w:rPr>
        <w:t>The long time periods and focal power excursions are therefore so small as to not require any monitoring let alone servo control.</w:t>
      </w:r>
    </w:p>
    <w:p w:rsidR="004D0FD6" w:rsidRPr="004D0FD6" w:rsidRDefault="005502E5" w:rsidP="004D0FD6">
      <w:pPr>
        <w:rPr>
          <w:rFonts w:ascii="Times New Roman" w:hAnsi="Times New Roman" w:cs="Times New Roman"/>
        </w:rPr>
      </w:pPr>
      <w:r>
        <w:rPr>
          <w:rFonts w:ascii="Times New Roman" w:hAnsi="Times New Roman" w:cs="Times New Roman"/>
        </w:rPr>
        <w:t xml:space="preserve">The process of taking a LIGO detector from its cold state to full power operation is quite complex.  </w:t>
      </w:r>
      <w:r w:rsidR="004D0FD6" w:rsidRPr="004D0FD6">
        <w:rPr>
          <w:rFonts w:ascii="Times New Roman" w:hAnsi="Times New Roman" w:cs="Times New Roman"/>
        </w:rPr>
        <w:t>The stage between detector resonance</w:t>
      </w:r>
      <w:r w:rsidR="004E48BE">
        <w:rPr>
          <w:rFonts w:ascii="Times New Roman" w:hAnsi="Times New Roman" w:cs="Times New Roman"/>
        </w:rPr>
        <w:t xml:space="preserve"> acquisition and</w:t>
      </w:r>
      <w:r w:rsidR="004D0FD6" w:rsidRPr="004D0FD6">
        <w:rPr>
          <w:rFonts w:ascii="Times New Roman" w:hAnsi="Times New Roman" w:cs="Times New Roman"/>
        </w:rPr>
        <w:t xml:space="preserve"> full operating power increased power by nearly eight times.  This transient resulted in an ITM focal power change similar</w:t>
      </w:r>
      <w:r w:rsidR="002223DD">
        <w:rPr>
          <w:rFonts w:ascii="Times New Roman" w:hAnsi="Times New Roman" w:cs="Times New Roman"/>
        </w:rPr>
        <w:t xml:space="preserve"> to that noted in section 6.</w:t>
      </w:r>
      <w:r w:rsidR="004D0FD6" w:rsidRPr="004D0FD6">
        <w:rPr>
          <w:rFonts w:ascii="Times New Roman" w:hAnsi="Times New Roman" w:cs="Times New Roman"/>
        </w:rPr>
        <w:t xml:space="preserve">  Such a large change in focal power would advocate either a control loop or a</w:t>
      </w:r>
      <w:r w:rsidR="006777A9">
        <w:rPr>
          <w:rFonts w:ascii="Times New Roman" w:hAnsi="Times New Roman" w:cs="Times New Roman"/>
        </w:rPr>
        <w:t xml:space="preserve"> lookup</w:t>
      </w:r>
      <w:r w:rsidR="004D0FD6" w:rsidRPr="004D0FD6">
        <w:rPr>
          <w:rFonts w:ascii="Times New Roman" w:hAnsi="Times New Roman" w:cs="Times New Roman"/>
        </w:rPr>
        <w:t xml:space="preserve"> table of TCS power settings with respect to injected main laser power </w:t>
      </w:r>
      <w:r w:rsidR="005239FF">
        <w:rPr>
          <w:rFonts w:ascii="Times New Roman" w:hAnsi="Times New Roman" w:cs="Times New Roman"/>
        </w:rPr>
        <w:fldChar w:fldCharType="begin"/>
      </w:r>
      <w:r w:rsidR="00F26485">
        <w:rPr>
          <w:rFonts w:ascii="Times New Roman" w:hAnsi="Times New Roman" w:cs="Times New Roman"/>
        </w:rPr>
        <w:instrText xml:space="preserve"> ADDIN EN.CITE &lt;EndNote&gt;&lt;Cite&gt;&lt;Author&gt;Ballmer&lt;/Author&gt;&lt;Year&gt;2006&lt;/Year&gt;&lt;RecNum&gt;38&lt;/RecNum&gt;&lt;record&gt;&lt;rec-number&gt;38&lt;/rec-number&gt;&lt;foreign-keys&gt;&lt;key app="EN" db-id="wwfa9f0spvf0tfepdv8pv0tm2raa2p29sas2"&gt;38&lt;/key&gt;&lt;/foreign-keys&gt;&lt;ref-type name="Report"&gt;27&lt;/ref-type&gt;&lt;contributors&gt;&lt;authors&gt;&lt;author&gt;Ballmer, Stephan W.&lt;/author&gt;&lt;/authors&gt;&lt;/contributors&gt;&lt;titles&gt;&lt;title&gt;LIGO interferometer operating at design sensitivity with application to gravitational radiometry&lt;/title&gt;&lt;/titles&gt;&lt;dates&gt;&lt;year&gt;2006&lt;/year&gt;&lt;/dates&gt;&lt;publisher&gt;Massachusetts Inst. of Technology (Dissertation)&lt;/publisher&gt;&lt;work-type&gt;Ph.D. Dissertation&lt;/work-type&gt;&lt;urls&gt;&lt;/urls&gt;&lt;/record&gt;&lt;/Cite&gt;&lt;/EndNote&gt;</w:instrText>
      </w:r>
      <w:r w:rsidR="005239FF">
        <w:rPr>
          <w:rFonts w:ascii="Times New Roman" w:hAnsi="Times New Roman" w:cs="Times New Roman"/>
        </w:rPr>
        <w:fldChar w:fldCharType="separate"/>
      </w:r>
      <w:r w:rsidR="00AA2B4A">
        <w:rPr>
          <w:rFonts w:ascii="Times New Roman" w:hAnsi="Times New Roman" w:cs="Times New Roman"/>
        </w:rPr>
        <w:t>[4]</w:t>
      </w:r>
      <w:r w:rsidR="005239FF">
        <w:rPr>
          <w:rFonts w:ascii="Times New Roman" w:hAnsi="Times New Roman" w:cs="Times New Roman"/>
        </w:rPr>
        <w:fldChar w:fldCharType="end"/>
      </w:r>
      <w:r w:rsidR="00D12ED6">
        <w:rPr>
          <w:rFonts w:ascii="Times New Roman" w:hAnsi="Times New Roman" w:cs="Times New Roman"/>
        </w:rPr>
        <w:t>.</w:t>
      </w:r>
    </w:p>
    <w:p w:rsidR="006C3F5E" w:rsidRDefault="0040198C" w:rsidP="00C01F2C">
      <w:pPr>
        <w:pStyle w:val="CQGPaperStyleHeader1"/>
      </w:pPr>
      <w:r>
        <w:t>9</w:t>
      </w:r>
      <w:r w:rsidR="006C3F5E">
        <w:t>. Conclusions</w:t>
      </w:r>
    </w:p>
    <w:p w:rsidR="004D0FD6" w:rsidRPr="00852FA8" w:rsidRDefault="004D0FD6" w:rsidP="004D0FD6">
      <w:pPr>
        <w:rPr>
          <w:rFonts w:ascii="Times New Roman" w:hAnsi="Times New Roman" w:cs="Times New Roman"/>
        </w:rPr>
      </w:pPr>
      <w:r w:rsidRPr="00852FA8">
        <w:rPr>
          <w:rFonts w:ascii="Times New Roman" w:hAnsi="Times New Roman" w:cs="Times New Roman"/>
        </w:rPr>
        <w:t>The ITMs serve a critical role in LI</w:t>
      </w:r>
      <w:r w:rsidR="00B841A8">
        <w:rPr>
          <w:rFonts w:ascii="Times New Roman" w:hAnsi="Times New Roman" w:cs="Times New Roman"/>
        </w:rPr>
        <w:t>GO.  When thermally loaded, they</w:t>
      </w:r>
      <w:r w:rsidRPr="00852FA8">
        <w:rPr>
          <w:rFonts w:ascii="Times New Roman" w:hAnsi="Times New Roman" w:cs="Times New Roman"/>
        </w:rPr>
        <w:t xml:space="preserve"> improve mode matching of the primary RF sideband within the </w:t>
      </w:r>
      <w:r w:rsidR="00996827">
        <w:rPr>
          <w:rFonts w:ascii="Times New Roman" w:hAnsi="Times New Roman" w:cs="Times New Roman"/>
        </w:rPr>
        <w:t>PRC</w:t>
      </w:r>
      <w:r w:rsidRPr="00852FA8">
        <w:rPr>
          <w:rFonts w:ascii="Times New Roman" w:hAnsi="Times New Roman" w:cs="Times New Roman"/>
        </w:rPr>
        <w:t>.  This was of paramount importance to the S5 differential displacement detection scheme.  Nonuniform heating of the ITMs generated thermal lensing.  When the ITMs were suboptimally lensed LIGO’s sensitivity was compromised.  During S5, a means of monitoring optimal mode matching was empirically determined.  However, these signals were not always reliable especially at circulating power levels beyond those used in S5.  A model of the detector was composed to search for better thermal lens monitoring signals.  Following a set of stipulations, a set of candidate signals were found.  We also determined that there was no need for a TCS control system to optimize LIGO sensitivity during quiescent operation.  Any suggested modifications to the TCS itself would be toward improving delivered intensity stability.</w:t>
      </w:r>
    </w:p>
    <w:p w:rsidR="006C3F5E" w:rsidRDefault="0040198C" w:rsidP="00C01F2C">
      <w:pPr>
        <w:pStyle w:val="CQGPaperStyleHeader1"/>
      </w:pPr>
      <w:r>
        <w:t>10</w:t>
      </w:r>
      <w:r w:rsidR="006C3F5E">
        <w:t>. Acknowledgements</w:t>
      </w:r>
    </w:p>
    <w:p w:rsidR="006C3F5E" w:rsidRPr="000170F4" w:rsidRDefault="00433A6A" w:rsidP="00433A6A">
      <w:pPr>
        <w:rPr>
          <w:rFonts w:ascii="Times New Roman" w:eastAsiaTheme="minorEastAsia" w:hAnsi="Times New Roman" w:cs="Times New Roman"/>
        </w:rPr>
      </w:pPr>
      <w:r>
        <w:rPr>
          <w:rFonts w:ascii="Times New Roman" w:eastAsiaTheme="minorEastAsia" w:hAnsi="Times New Roman" w:cs="Times New Roman"/>
        </w:rPr>
        <w:t xml:space="preserve">We would like to acknowledge the National Science Foundation for their support of both this research grant number PHY-0905184 and their commitment to Louisiana State University and the LIGO Lab.  We would also like to acknowledge the continuing </w:t>
      </w:r>
      <w:r w:rsidR="003D62E8">
        <w:rPr>
          <w:rFonts w:ascii="Times New Roman" w:eastAsiaTheme="minorEastAsia" w:hAnsi="Times New Roman" w:cs="Times New Roman"/>
        </w:rPr>
        <w:t>cooperation</w:t>
      </w:r>
      <w:r>
        <w:rPr>
          <w:rFonts w:ascii="Times New Roman" w:eastAsiaTheme="minorEastAsia" w:hAnsi="Times New Roman" w:cs="Times New Roman"/>
        </w:rPr>
        <w:t xml:space="preserve"> between the LIGO Lab and LSU</w:t>
      </w:r>
      <w:r w:rsidR="00586C0B">
        <w:rPr>
          <w:rFonts w:ascii="Times New Roman" w:eastAsiaTheme="minorEastAsia" w:hAnsi="Times New Roman" w:cs="Times New Roman"/>
        </w:rPr>
        <w:t xml:space="preserve"> which permits students to be actively involved with ongoing research</w:t>
      </w:r>
      <w:r w:rsidR="003D40B8">
        <w:rPr>
          <w:rFonts w:ascii="Times New Roman" w:eastAsiaTheme="minorEastAsia" w:hAnsi="Times New Roman" w:cs="Times New Roman"/>
        </w:rPr>
        <w:t xml:space="preserve"> at the observatories</w:t>
      </w:r>
      <w:r>
        <w:rPr>
          <w:rFonts w:ascii="Times New Roman" w:eastAsiaTheme="minorEastAsia" w:hAnsi="Times New Roman" w:cs="Times New Roman"/>
        </w:rPr>
        <w:t>.</w:t>
      </w:r>
      <w:r w:rsidR="00AB062A">
        <w:rPr>
          <w:rFonts w:ascii="Times New Roman" w:eastAsiaTheme="minorEastAsia" w:hAnsi="Times New Roman" w:cs="Times New Roman"/>
        </w:rPr>
        <w:t xml:space="preserve">  </w:t>
      </w:r>
      <w:r w:rsidR="00AB062A" w:rsidRPr="00AB062A">
        <w:rPr>
          <w:rFonts w:ascii="Times New Roman" w:eastAsiaTheme="minorEastAsia" w:hAnsi="Times New Roman" w:cs="Times New Roman"/>
        </w:rPr>
        <w:t>LIGO was constructed by the California Institute of Technology and Massachusetts Institute of Technology with funding from the National Science Foundation and operates under cooperative agreement PHY-0757058.</w:t>
      </w:r>
    </w:p>
    <w:p w:rsidR="006C3F5E" w:rsidRDefault="006C3F5E" w:rsidP="00C01F2C">
      <w:pPr>
        <w:rPr>
          <w:rFonts w:eastAsiaTheme="minorEastAsia"/>
        </w:rPr>
      </w:pPr>
      <w:r>
        <w:rPr>
          <w:rFonts w:eastAsiaTheme="minorEastAsia"/>
        </w:rPr>
        <w:br w:type="page"/>
      </w:r>
    </w:p>
    <w:p w:rsidR="00695410" w:rsidRDefault="006C3F5E" w:rsidP="006C3F5E">
      <w:pPr>
        <w:spacing w:after="0" w:line="240" w:lineRule="auto"/>
        <w:ind w:left="720" w:hanging="720"/>
        <w:rPr>
          <w:rFonts w:eastAsiaTheme="minorEastAsia"/>
          <w:b/>
        </w:rPr>
      </w:pPr>
      <w:r>
        <w:rPr>
          <w:rFonts w:eastAsiaTheme="minorEastAsia"/>
          <w:b/>
        </w:rPr>
        <w:lastRenderedPageBreak/>
        <w:t>References:</w:t>
      </w:r>
    </w:p>
    <w:p w:rsidR="00695410" w:rsidRDefault="00695410" w:rsidP="006C3F5E">
      <w:pPr>
        <w:spacing w:after="0" w:line="240" w:lineRule="auto"/>
        <w:ind w:left="720" w:hanging="720"/>
        <w:rPr>
          <w:rFonts w:eastAsiaTheme="minorEastAsia"/>
          <w:b/>
        </w:rPr>
      </w:pPr>
    </w:p>
    <w:p w:rsidR="00F26485" w:rsidRPr="00F26485" w:rsidRDefault="005239FF" w:rsidP="00F26485">
      <w:pPr>
        <w:spacing w:after="0" w:line="240" w:lineRule="auto"/>
        <w:ind w:left="720" w:hanging="720"/>
        <w:rPr>
          <w:rFonts w:ascii="Calibri" w:eastAsiaTheme="minorEastAsia" w:hAnsi="Calibri"/>
          <w:b/>
        </w:rPr>
      </w:pPr>
      <w:r>
        <w:rPr>
          <w:rFonts w:eastAsiaTheme="minorEastAsia"/>
          <w:b/>
        </w:rPr>
        <w:fldChar w:fldCharType="begin"/>
      </w:r>
      <w:r w:rsidR="00695410">
        <w:rPr>
          <w:rFonts w:eastAsiaTheme="minorEastAsia"/>
          <w:b/>
        </w:rPr>
        <w:instrText xml:space="preserve"> ADDIN EN.REFLIST </w:instrText>
      </w:r>
      <w:r>
        <w:rPr>
          <w:rFonts w:eastAsiaTheme="minorEastAsia"/>
          <w:b/>
        </w:rPr>
        <w:fldChar w:fldCharType="separate"/>
      </w:r>
      <w:r w:rsidR="00F26485" w:rsidRPr="00F26485">
        <w:rPr>
          <w:rFonts w:ascii="Calibri" w:eastAsiaTheme="minorEastAsia" w:hAnsi="Calibri"/>
          <w:b/>
        </w:rPr>
        <w:t>1.</w:t>
      </w:r>
      <w:r w:rsidR="00F26485" w:rsidRPr="00F26485">
        <w:rPr>
          <w:rFonts w:ascii="Calibri" w:eastAsiaTheme="minorEastAsia" w:hAnsi="Calibri"/>
          <w:b/>
        </w:rPr>
        <w:tab/>
        <w:t xml:space="preserve">Abramovici, A., W.E. Althouse, R.W. Drever, Y. Gursel, S. Kawamura, F.J. Raab, D. Shoemaker, L. Sievers, R.E. Spero, K.S. Thorne, et al., </w:t>
      </w:r>
      <w:r w:rsidR="00F26485" w:rsidRPr="00F26485">
        <w:rPr>
          <w:rFonts w:ascii="Calibri" w:eastAsiaTheme="minorEastAsia" w:hAnsi="Calibri"/>
          <w:b/>
          <w:i/>
        </w:rPr>
        <w:t>LIGO: The Laser Interferometer Gravitational-Wave Observatory.</w:t>
      </w:r>
      <w:r w:rsidR="00F26485" w:rsidRPr="00F26485">
        <w:rPr>
          <w:rFonts w:ascii="Calibri" w:eastAsiaTheme="minorEastAsia" w:hAnsi="Calibri"/>
          <w:b/>
        </w:rPr>
        <w:t xml:space="preserve"> Science, 1992: p. 256.</w:t>
      </w:r>
    </w:p>
    <w:p w:rsidR="00F26485" w:rsidRPr="00F26485" w:rsidRDefault="00F26485" w:rsidP="00F26485">
      <w:pPr>
        <w:spacing w:after="0" w:line="240" w:lineRule="auto"/>
        <w:ind w:left="720" w:hanging="720"/>
        <w:rPr>
          <w:rFonts w:ascii="Calibri" w:eastAsiaTheme="minorEastAsia" w:hAnsi="Calibri"/>
          <w:b/>
        </w:rPr>
      </w:pPr>
      <w:r w:rsidRPr="00F26485">
        <w:rPr>
          <w:rFonts w:ascii="Calibri" w:eastAsiaTheme="minorEastAsia" w:hAnsi="Calibri"/>
          <w:b/>
        </w:rPr>
        <w:t>2.</w:t>
      </w:r>
      <w:r w:rsidRPr="00F26485">
        <w:rPr>
          <w:rFonts w:ascii="Calibri" w:eastAsiaTheme="minorEastAsia" w:hAnsi="Calibri"/>
          <w:b/>
        </w:rPr>
        <w:tab/>
        <w:t xml:space="preserve">Abbott, B., et al., </w:t>
      </w:r>
      <w:r w:rsidRPr="00F26485">
        <w:rPr>
          <w:rFonts w:ascii="Calibri" w:eastAsiaTheme="minorEastAsia" w:hAnsi="Calibri"/>
          <w:b/>
          <w:i/>
        </w:rPr>
        <w:t>Detector Description and Performance for the First Coincidence Observations between LIGO and GEO.</w:t>
      </w:r>
      <w:r w:rsidRPr="00F26485">
        <w:rPr>
          <w:rFonts w:ascii="Calibri" w:eastAsiaTheme="minorEastAsia" w:hAnsi="Calibri"/>
          <w:b/>
        </w:rPr>
        <w:t xml:space="preserve"> Nuclear Instruments and Methods in Physics Research A, 2003. 517(1-3): p. 154-179.</w:t>
      </w:r>
    </w:p>
    <w:p w:rsidR="00F26485" w:rsidRPr="00F26485" w:rsidRDefault="00F26485" w:rsidP="00F26485">
      <w:pPr>
        <w:spacing w:after="0" w:line="240" w:lineRule="auto"/>
        <w:ind w:left="720" w:hanging="720"/>
        <w:rPr>
          <w:rFonts w:ascii="Calibri" w:eastAsiaTheme="minorEastAsia" w:hAnsi="Calibri"/>
          <w:b/>
        </w:rPr>
      </w:pPr>
      <w:r w:rsidRPr="00F26485">
        <w:rPr>
          <w:rFonts w:ascii="Calibri" w:eastAsiaTheme="minorEastAsia" w:hAnsi="Calibri"/>
          <w:b/>
        </w:rPr>
        <w:t>3.</w:t>
      </w:r>
      <w:r w:rsidRPr="00F26485">
        <w:rPr>
          <w:rFonts w:ascii="Calibri" w:eastAsiaTheme="minorEastAsia" w:hAnsi="Calibri"/>
          <w:b/>
        </w:rPr>
        <w:tab/>
        <w:t xml:space="preserve">Abbott, B., et al., </w:t>
      </w:r>
      <w:r w:rsidRPr="00F26485">
        <w:rPr>
          <w:rFonts w:ascii="Calibri" w:eastAsiaTheme="minorEastAsia" w:hAnsi="Calibri"/>
          <w:b/>
          <w:i/>
        </w:rPr>
        <w:t>LIGO: The Laser Interferometer Gravitational-Wave Observatory.</w:t>
      </w:r>
      <w:r w:rsidRPr="00F26485">
        <w:rPr>
          <w:rFonts w:ascii="Calibri" w:eastAsiaTheme="minorEastAsia" w:hAnsi="Calibri"/>
          <w:b/>
        </w:rPr>
        <w:t xml:space="preserve"> Reports on Progress in Physics, July 2009. 72(7).</w:t>
      </w:r>
    </w:p>
    <w:p w:rsidR="00F26485" w:rsidRPr="00F26485" w:rsidRDefault="00F26485" w:rsidP="00F26485">
      <w:pPr>
        <w:spacing w:after="0" w:line="240" w:lineRule="auto"/>
        <w:ind w:left="720" w:hanging="720"/>
        <w:rPr>
          <w:rFonts w:ascii="Calibri" w:eastAsiaTheme="minorEastAsia" w:hAnsi="Calibri"/>
          <w:b/>
        </w:rPr>
      </w:pPr>
      <w:r w:rsidRPr="00F26485">
        <w:rPr>
          <w:rFonts w:ascii="Calibri" w:eastAsiaTheme="minorEastAsia" w:hAnsi="Calibri"/>
          <w:b/>
        </w:rPr>
        <w:t>4.</w:t>
      </w:r>
      <w:r w:rsidRPr="00F26485">
        <w:rPr>
          <w:rFonts w:ascii="Calibri" w:eastAsiaTheme="minorEastAsia" w:hAnsi="Calibri"/>
          <w:b/>
        </w:rPr>
        <w:tab/>
        <w:t xml:space="preserve">Ballmer, S.W., </w:t>
      </w:r>
      <w:r w:rsidRPr="00F26485">
        <w:rPr>
          <w:rFonts w:ascii="Calibri" w:eastAsiaTheme="minorEastAsia" w:hAnsi="Calibri"/>
          <w:b/>
          <w:i/>
        </w:rPr>
        <w:t>LIGO interferometer operating at design sensitivity with application to gravitational radiometry</w:t>
      </w:r>
      <w:r w:rsidRPr="00F26485">
        <w:rPr>
          <w:rFonts w:ascii="Calibri" w:eastAsiaTheme="minorEastAsia" w:hAnsi="Calibri"/>
          <w:b/>
        </w:rPr>
        <w:t>. 2006, Massachusetts Inst. of Technology (Dissertation).</w:t>
      </w:r>
    </w:p>
    <w:p w:rsidR="00F26485" w:rsidRPr="00F26485" w:rsidRDefault="00F26485" w:rsidP="00F26485">
      <w:pPr>
        <w:spacing w:after="0" w:line="240" w:lineRule="auto"/>
        <w:ind w:left="720" w:hanging="720"/>
        <w:rPr>
          <w:rFonts w:ascii="Calibri" w:eastAsiaTheme="minorEastAsia" w:hAnsi="Calibri"/>
          <w:b/>
        </w:rPr>
      </w:pPr>
      <w:r w:rsidRPr="00F26485">
        <w:rPr>
          <w:rFonts w:ascii="Calibri" w:eastAsiaTheme="minorEastAsia" w:hAnsi="Calibri"/>
          <w:b/>
        </w:rPr>
        <w:t>5.</w:t>
      </w:r>
      <w:r w:rsidRPr="00F26485">
        <w:rPr>
          <w:rFonts w:ascii="Calibri" w:eastAsiaTheme="minorEastAsia" w:hAnsi="Calibri"/>
          <w:b/>
        </w:rPr>
        <w:tab/>
        <w:t xml:space="preserve">Smith, M., D. Ottaway, P. Willems, C. Vorvick, and G. Moreno, </w:t>
      </w:r>
      <w:r w:rsidRPr="00F26485">
        <w:rPr>
          <w:rFonts w:ascii="Calibri" w:eastAsiaTheme="minorEastAsia" w:hAnsi="Calibri"/>
          <w:b/>
          <w:i/>
        </w:rPr>
        <w:t>Heating Beam Pattern Optical Design CO2 Laser Thermal Compensation Bench (LIGO DCC T040057-01-D)</w:t>
      </w:r>
      <w:r w:rsidRPr="00F26485">
        <w:rPr>
          <w:rFonts w:ascii="Calibri" w:eastAsiaTheme="minorEastAsia" w:hAnsi="Calibri"/>
          <w:b/>
        </w:rPr>
        <w:t>. 2004.</w:t>
      </w:r>
    </w:p>
    <w:p w:rsidR="00F26485" w:rsidRPr="00F26485" w:rsidRDefault="00F26485" w:rsidP="00F26485">
      <w:pPr>
        <w:spacing w:after="0" w:line="240" w:lineRule="auto"/>
        <w:ind w:left="720" w:hanging="720"/>
        <w:rPr>
          <w:rFonts w:ascii="Calibri" w:eastAsiaTheme="minorEastAsia" w:hAnsi="Calibri"/>
          <w:b/>
        </w:rPr>
      </w:pPr>
      <w:r w:rsidRPr="00F26485">
        <w:rPr>
          <w:rFonts w:ascii="Calibri" w:eastAsiaTheme="minorEastAsia" w:hAnsi="Calibri"/>
          <w:b/>
        </w:rPr>
        <w:t>6.</w:t>
      </w:r>
      <w:r w:rsidRPr="00F26485">
        <w:rPr>
          <w:rFonts w:ascii="Calibri" w:eastAsiaTheme="minorEastAsia" w:hAnsi="Calibri"/>
          <w:b/>
        </w:rPr>
        <w:tab/>
        <w:t xml:space="preserve">Betzwieser, J., </w:t>
      </w:r>
      <w:r w:rsidRPr="00F26485">
        <w:rPr>
          <w:rFonts w:ascii="Calibri" w:eastAsiaTheme="minorEastAsia" w:hAnsi="Calibri"/>
          <w:b/>
          <w:i/>
        </w:rPr>
        <w:t>Analysis of spatial mode sensitivity of a gravitational wave interferometer and a targeted search for gravitational radiation from the Crab pulsar</w:t>
      </w:r>
      <w:r w:rsidRPr="00F26485">
        <w:rPr>
          <w:rFonts w:ascii="Calibri" w:eastAsiaTheme="minorEastAsia" w:hAnsi="Calibri"/>
          <w:b/>
        </w:rPr>
        <w:t>. 2007, Massachusetts Institute of Technology (Dissertation).</w:t>
      </w:r>
    </w:p>
    <w:p w:rsidR="00F26485" w:rsidRPr="00F26485" w:rsidRDefault="00F26485" w:rsidP="00F26485">
      <w:pPr>
        <w:spacing w:after="0" w:line="240" w:lineRule="auto"/>
        <w:ind w:left="720" w:hanging="720"/>
        <w:rPr>
          <w:rFonts w:ascii="Calibri" w:eastAsiaTheme="minorEastAsia" w:hAnsi="Calibri"/>
          <w:b/>
        </w:rPr>
      </w:pPr>
      <w:r w:rsidRPr="00F26485">
        <w:rPr>
          <w:rFonts w:ascii="Calibri" w:eastAsiaTheme="minorEastAsia" w:hAnsi="Calibri"/>
          <w:b/>
        </w:rPr>
        <w:t>7.</w:t>
      </w:r>
      <w:r w:rsidRPr="00F26485">
        <w:rPr>
          <w:rFonts w:ascii="Calibri" w:eastAsiaTheme="minorEastAsia" w:hAnsi="Calibri"/>
          <w:b/>
        </w:rPr>
        <w:tab/>
        <w:t xml:space="preserve">Gretarsson, A.M., E. D'Ambrosio, V. Frolov, B. O'Reilly, and P.K. Fritsche, </w:t>
      </w:r>
      <w:r w:rsidRPr="00F26485">
        <w:rPr>
          <w:rFonts w:ascii="Calibri" w:eastAsiaTheme="minorEastAsia" w:hAnsi="Calibri"/>
          <w:b/>
          <w:i/>
        </w:rPr>
        <w:t>Effects of mode degeneracy in the LIGO Livingston Observatory recycling cavity.</w:t>
      </w:r>
      <w:r w:rsidRPr="00F26485">
        <w:rPr>
          <w:rFonts w:ascii="Calibri" w:eastAsiaTheme="minorEastAsia" w:hAnsi="Calibri"/>
          <w:b/>
        </w:rPr>
        <w:t xml:space="preserve"> J. Opt. Soc. Am. B, 2007. 24(11): p. 2821-2828.</w:t>
      </w:r>
    </w:p>
    <w:p w:rsidR="00F26485" w:rsidRPr="00F26485" w:rsidRDefault="00F26485" w:rsidP="00F26485">
      <w:pPr>
        <w:spacing w:after="0" w:line="240" w:lineRule="auto"/>
        <w:ind w:left="720" w:hanging="720"/>
        <w:rPr>
          <w:rFonts w:ascii="Calibri" w:eastAsiaTheme="minorEastAsia" w:hAnsi="Calibri"/>
          <w:b/>
        </w:rPr>
      </w:pPr>
      <w:r w:rsidRPr="00F26485">
        <w:rPr>
          <w:rFonts w:ascii="Calibri" w:eastAsiaTheme="minorEastAsia" w:hAnsi="Calibri"/>
          <w:b/>
        </w:rPr>
        <w:t>8.</w:t>
      </w:r>
      <w:r w:rsidRPr="00F26485">
        <w:rPr>
          <w:rFonts w:ascii="Calibri" w:eastAsiaTheme="minorEastAsia" w:hAnsi="Calibri"/>
          <w:b/>
        </w:rPr>
        <w:tab/>
        <w:t xml:space="preserve">Lawrence, R., M. Zucker, and P. Fritschel, </w:t>
      </w:r>
      <w:r w:rsidRPr="00F26485">
        <w:rPr>
          <w:rFonts w:ascii="Calibri" w:eastAsiaTheme="minorEastAsia" w:hAnsi="Calibri"/>
          <w:b/>
          <w:i/>
        </w:rPr>
        <w:t>Active correction of thermal lensing through external radiative thermal actuation.</w:t>
      </w:r>
      <w:r w:rsidRPr="00F26485">
        <w:rPr>
          <w:rFonts w:ascii="Calibri" w:eastAsiaTheme="minorEastAsia" w:hAnsi="Calibri"/>
          <w:b/>
        </w:rPr>
        <w:t xml:space="preserve"> Optics Letters, 2004. 29(22): p. 2635--2637.</w:t>
      </w:r>
    </w:p>
    <w:p w:rsidR="00F26485" w:rsidRPr="00F26485" w:rsidRDefault="00F26485" w:rsidP="00F26485">
      <w:pPr>
        <w:spacing w:after="0" w:line="240" w:lineRule="auto"/>
        <w:ind w:left="720" w:hanging="720"/>
        <w:rPr>
          <w:rFonts w:ascii="Calibri" w:eastAsiaTheme="minorEastAsia" w:hAnsi="Calibri"/>
          <w:b/>
        </w:rPr>
      </w:pPr>
      <w:r w:rsidRPr="00F26485">
        <w:rPr>
          <w:rFonts w:ascii="Calibri" w:eastAsiaTheme="minorEastAsia" w:hAnsi="Calibri"/>
          <w:b/>
        </w:rPr>
        <w:t>9.</w:t>
      </w:r>
      <w:r w:rsidRPr="00F26485">
        <w:rPr>
          <w:rFonts w:ascii="Calibri" w:eastAsiaTheme="minorEastAsia" w:hAnsi="Calibri"/>
          <w:b/>
        </w:rPr>
        <w:tab/>
        <w:t xml:space="preserve">Lawrence, R., M. Zucker, P. Fritschel, P. Marfuta, and D. Shoemaker, </w:t>
      </w:r>
      <w:r w:rsidRPr="00F26485">
        <w:rPr>
          <w:rFonts w:ascii="Calibri" w:eastAsiaTheme="minorEastAsia" w:hAnsi="Calibri"/>
          <w:b/>
          <w:i/>
        </w:rPr>
        <w:t xml:space="preserve">Adaptive thermal compensation of test masses in advanced LIGO </w:t>
      </w:r>
      <w:r w:rsidRPr="00F26485">
        <w:rPr>
          <w:rFonts w:ascii="Calibri" w:eastAsiaTheme="minorEastAsia" w:hAnsi="Calibri"/>
          <w:b/>
        </w:rPr>
        <w:t>Classical and Quantum Gravity, 2002. 19(7): p. 1803.</w:t>
      </w:r>
    </w:p>
    <w:p w:rsidR="00F26485" w:rsidRPr="00F26485" w:rsidRDefault="00F26485" w:rsidP="00F26485">
      <w:pPr>
        <w:spacing w:after="0" w:line="240" w:lineRule="auto"/>
        <w:ind w:left="720" w:hanging="720"/>
        <w:rPr>
          <w:rFonts w:ascii="Calibri" w:eastAsiaTheme="minorEastAsia" w:hAnsi="Calibri"/>
          <w:b/>
        </w:rPr>
      </w:pPr>
      <w:r w:rsidRPr="00F26485">
        <w:rPr>
          <w:rFonts w:ascii="Calibri" w:eastAsiaTheme="minorEastAsia" w:hAnsi="Calibri"/>
          <w:b/>
        </w:rPr>
        <w:t>10.</w:t>
      </w:r>
      <w:r w:rsidRPr="00F26485">
        <w:rPr>
          <w:rFonts w:ascii="Calibri" w:eastAsiaTheme="minorEastAsia" w:hAnsi="Calibri"/>
          <w:b/>
        </w:rPr>
        <w:tab/>
        <w:t xml:space="preserve">Strain, K.A., K. Danzmann, J. Mizuno, P.G. Nelson, A. Rudiger, R. Schilling, and W. Winkler, </w:t>
      </w:r>
      <w:r w:rsidRPr="00F26485">
        <w:rPr>
          <w:rFonts w:ascii="Calibri" w:eastAsiaTheme="minorEastAsia" w:hAnsi="Calibri"/>
          <w:b/>
          <w:i/>
        </w:rPr>
        <w:t>Thermal lensing in recycling interferometric gravitational wave detectors.</w:t>
      </w:r>
      <w:r w:rsidRPr="00F26485">
        <w:rPr>
          <w:rFonts w:ascii="Calibri" w:eastAsiaTheme="minorEastAsia" w:hAnsi="Calibri"/>
          <w:b/>
        </w:rPr>
        <w:t xml:space="preserve"> Physics Letters A, 1994. 194(1-2): p. 124-132.</w:t>
      </w:r>
    </w:p>
    <w:p w:rsidR="00F26485" w:rsidRPr="00F26485" w:rsidRDefault="00F26485" w:rsidP="00F26485">
      <w:pPr>
        <w:spacing w:after="0" w:line="240" w:lineRule="auto"/>
        <w:ind w:left="720" w:hanging="720"/>
        <w:rPr>
          <w:rFonts w:ascii="Calibri" w:eastAsiaTheme="minorEastAsia" w:hAnsi="Calibri"/>
          <w:b/>
        </w:rPr>
      </w:pPr>
      <w:r w:rsidRPr="00F26485">
        <w:rPr>
          <w:rFonts w:ascii="Calibri" w:eastAsiaTheme="minorEastAsia" w:hAnsi="Calibri"/>
          <w:b/>
        </w:rPr>
        <w:t>11.</w:t>
      </w:r>
      <w:r w:rsidRPr="00F26485">
        <w:rPr>
          <w:rFonts w:ascii="Calibri" w:eastAsiaTheme="minorEastAsia" w:hAnsi="Calibri"/>
          <w:b/>
        </w:rPr>
        <w:tab/>
        <w:t xml:space="preserve">R. W. P. Drever, J.L. Hall, F.V. Kowalski, J. Hough, G.M. Ford, A.J. Munley, and H. Ward, </w:t>
      </w:r>
      <w:r w:rsidRPr="00F26485">
        <w:rPr>
          <w:rFonts w:ascii="Calibri" w:eastAsiaTheme="minorEastAsia" w:hAnsi="Calibri"/>
          <w:b/>
          <w:i/>
        </w:rPr>
        <w:t>Laser Phase and Frequency Stabilization Using an Optical Resonator.</w:t>
      </w:r>
      <w:r w:rsidRPr="00F26485">
        <w:rPr>
          <w:rFonts w:ascii="Calibri" w:eastAsiaTheme="minorEastAsia" w:hAnsi="Calibri"/>
          <w:b/>
        </w:rPr>
        <w:t xml:space="preserve"> Applied Physics B, 1983. 31: p. 97-105.</w:t>
      </w:r>
    </w:p>
    <w:p w:rsidR="00F26485" w:rsidRPr="00F26485" w:rsidRDefault="00F26485" w:rsidP="00F26485">
      <w:pPr>
        <w:spacing w:after="0" w:line="240" w:lineRule="auto"/>
        <w:ind w:left="720" w:hanging="720"/>
        <w:rPr>
          <w:rFonts w:ascii="Calibri" w:eastAsiaTheme="minorEastAsia" w:hAnsi="Calibri"/>
          <w:b/>
        </w:rPr>
      </w:pPr>
      <w:r w:rsidRPr="00F26485">
        <w:rPr>
          <w:rFonts w:ascii="Calibri" w:eastAsiaTheme="minorEastAsia" w:hAnsi="Calibri"/>
          <w:b/>
        </w:rPr>
        <w:t>12.</w:t>
      </w:r>
      <w:r w:rsidRPr="00F26485">
        <w:rPr>
          <w:rFonts w:ascii="Calibri" w:eastAsiaTheme="minorEastAsia" w:hAnsi="Calibri"/>
          <w:b/>
        </w:rPr>
        <w:tab/>
        <w:t xml:space="preserve">Fritschel, P.K., G. Gonzalez, N. Mavalvala, D. Shoemaker, D. Sigg, and M.E. Zucker, </w:t>
      </w:r>
      <w:r w:rsidRPr="00F26485">
        <w:rPr>
          <w:rFonts w:ascii="Calibri" w:eastAsiaTheme="minorEastAsia" w:hAnsi="Calibri"/>
          <w:b/>
          <w:i/>
        </w:rPr>
        <w:t>Alignment of an interferometric gravitational wave detector.</w:t>
      </w:r>
      <w:r w:rsidRPr="00F26485">
        <w:rPr>
          <w:rFonts w:ascii="Calibri" w:eastAsiaTheme="minorEastAsia" w:hAnsi="Calibri"/>
          <w:b/>
        </w:rPr>
        <w:t xml:space="preserve"> Applied Optics, 1998. 37(28): p. 6734-6747.</w:t>
      </w:r>
    </w:p>
    <w:p w:rsidR="00F26485" w:rsidRPr="00F26485" w:rsidRDefault="00F26485" w:rsidP="00F26485">
      <w:pPr>
        <w:spacing w:after="0" w:line="240" w:lineRule="auto"/>
        <w:ind w:left="720" w:hanging="720"/>
        <w:rPr>
          <w:rFonts w:ascii="Calibri" w:eastAsiaTheme="minorEastAsia" w:hAnsi="Calibri"/>
          <w:b/>
        </w:rPr>
      </w:pPr>
      <w:r w:rsidRPr="00F26485">
        <w:rPr>
          <w:rFonts w:ascii="Calibri" w:eastAsiaTheme="minorEastAsia" w:hAnsi="Calibri"/>
          <w:b/>
        </w:rPr>
        <w:t>13.</w:t>
      </w:r>
      <w:r w:rsidRPr="00F26485">
        <w:rPr>
          <w:rFonts w:ascii="Calibri" w:eastAsiaTheme="minorEastAsia" w:hAnsi="Calibri"/>
          <w:b/>
        </w:rPr>
        <w:tab/>
        <w:t xml:space="preserve">Ottaway, D., S. Ballmer, J. Betzweiser, K. Kawabe, B. Kells, M. Rahkmanov, R. Savage, and S. Waldman, </w:t>
      </w:r>
      <w:r w:rsidRPr="00F26485">
        <w:rPr>
          <w:rFonts w:ascii="Calibri" w:eastAsiaTheme="minorEastAsia" w:hAnsi="Calibri"/>
          <w:b/>
          <w:i/>
        </w:rPr>
        <w:t>Optical absorption in Initial LIGO IFOs (LIGO DCC T050074-00-R)</w:t>
      </w:r>
      <w:r w:rsidRPr="00F26485">
        <w:rPr>
          <w:rFonts w:ascii="Calibri" w:eastAsiaTheme="minorEastAsia" w:hAnsi="Calibri"/>
          <w:b/>
        </w:rPr>
        <w:t>. 2005.</w:t>
      </w:r>
    </w:p>
    <w:p w:rsidR="00F26485" w:rsidRPr="00F26485" w:rsidRDefault="00F26485" w:rsidP="00F26485">
      <w:pPr>
        <w:spacing w:after="0" w:line="240" w:lineRule="auto"/>
        <w:ind w:left="720" w:hanging="720"/>
        <w:rPr>
          <w:rFonts w:ascii="Calibri" w:eastAsiaTheme="minorEastAsia" w:hAnsi="Calibri"/>
          <w:b/>
        </w:rPr>
      </w:pPr>
      <w:r w:rsidRPr="00F26485">
        <w:rPr>
          <w:rFonts w:ascii="Calibri" w:eastAsiaTheme="minorEastAsia" w:hAnsi="Calibri"/>
          <w:b/>
        </w:rPr>
        <w:t>14.</w:t>
      </w:r>
      <w:r w:rsidRPr="00F26485">
        <w:rPr>
          <w:rFonts w:ascii="Calibri" w:eastAsiaTheme="minorEastAsia" w:hAnsi="Calibri"/>
          <w:b/>
        </w:rPr>
        <w:tab/>
        <w:t xml:space="preserve">Gretarsson, A.M., E. D'Ambrosio, V. Frolov, B. O'Reilly, and P.K. Fritschel, </w:t>
      </w:r>
      <w:r w:rsidRPr="00F26485">
        <w:rPr>
          <w:rFonts w:ascii="Calibri" w:eastAsiaTheme="minorEastAsia" w:hAnsi="Calibri"/>
          <w:b/>
          <w:i/>
        </w:rPr>
        <w:t>Effects of mode degeneracy in the LIGO Livingston Observatory recycling cavity.</w:t>
      </w:r>
      <w:r w:rsidRPr="00F26485">
        <w:rPr>
          <w:rFonts w:ascii="Calibri" w:eastAsiaTheme="minorEastAsia" w:hAnsi="Calibri"/>
          <w:b/>
        </w:rPr>
        <w:t xml:space="preserve"> J. Opt. Soc. Am. B, 2007. 24(11): p. 2821-2828.</w:t>
      </w:r>
    </w:p>
    <w:p w:rsidR="00F26485" w:rsidRPr="00F26485" w:rsidRDefault="00F26485" w:rsidP="00F26485">
      <w:pPr>
        <w:spacing w:after="0" w:line="240" w:lineRule="auto"/>
        <w:ind w:left="720" w:hanging="720"/>
        <w:rPr>
          <w:rFonts w:ascii="Calibri" w:eastAsiaTheme="minorEastAsia" w:hAnsi="Calibri"/>
          <w:b/>
        </w:rPr>
      </w:pPr>
      <w:r w:rsidRPr="00F26485">
        <w:rPr>
          <w:rFonts w:ascii="Calibri" w:eastAsiaTheme="minorEastAsia" w:hAnsi="Calibri"/>
          <w:b/>
        </w:rPr>
        <w:t>15.</w:t>
      </w:r>
      <w:r w:rsidRPr="00F26485">
        <w:rPr>
          <w:rFonts w:ascii="Calibri" w:eastAsiaTheme="minorEastAsia" w:hAnsi="Calibri"/>
          <w:b/>
        </w:rPr>
        <w:tab/>
        <w:t xml:space="preserve">Lawrence, R., </w:t>
      </w:r>
      <w:r w:rsidRPr="00F26485">
        <w:rPr>
          <w:rFonts w:ascii="Calibri" w:eastAsiaTheme="minorEastAsia" w:hAnsi="Calibri"/>
          <w:b/>
          <w:i/>
        </w:rPr>
        <w:t>Active Wavefront Correction in Laser Interferometric Gravitational-wave Detectors</w:t>
      </w:r>
      <w:r w:rsidRPr="00F26485">
        <w:rPr>
          <w:rFonts w:ascii="Calibri" w:eastAsiaTheme="minorEastAsia" w:hAnsi="Calibri"/>
          <w:b/>
        </w:rPr>
        <w:t>. 2003: Massachusetts Inst. of Technology (Dissertation).</w:t>
      </w:r>
    </w:p>
    <w:p w:rsidR="00F26485" w:rsidRPr="00F26485" w:rsidRDefault="00F26485" w:rsidP="00F26485">
      <w:pPr>
        <w:spacing w:after="0" w:line="240" w:lineRule="auto"/>
        <w:ind w:left="720" w:hanging="720"/>
        <w:rPr>
          <w:rFonts w:ascii="Calibri" w:eastAsiaTheme="minorEastAsia" w:hAnsi="Calibri"/>
          <w:b/>
        </w:rPr>
      </w:pPr>
      <w:r w:rsidRPr="00F26485">
        <w:rPr>
          <w:rFonts w:ascii="Calibri" w:eastAsiaTheme="minorEastAsia" w:hAnsi="Calibri"/>
          <w:b/>
        </w:rPr>
        <w:t>16.</w:t>
      </w:r>
      <w:r w:rsidRPr="00F26485">
        <w:rPr>
          <w:rFonts w:ascii="Calibri" w:eastAsiaTheme="minorEastAsia" w:hAnsi="Calibri"/>
          <w:b/>
        </w:rPr>
        <w:tab/>
        <w:t xml:space="preserve">Winkler, W., K. Danzmann, A. Rudiger, and R. Schilling, </w:t>
      </w:r>
      <w:r w:rsidRPr="00F26485">
        <w:rPr>
          <w:rFonts w:ascii="Calibri" w:eastAsiaTheme="minorEastAsia" w:hAnsi="Calibri"/>
          <w:b/>
          <w:i/>
        </w:rPr>
        <w:t>Heating by optical absorption and the performance of interferometric gravitational-wave detectors.</w:t>
      </w:r>
      <w:r w:rsidRPr="00F26485">
        <w:rPr>
          <w:rFonts w:ascii="Calibri" w:eastAsiaTheme="minorEastAsia" w:hAnsi="Calibri"/>
          <w:b/>
        </w:rPr>
        <w:t xml:space="preserve"> Physical Review A, 1991: p. 7022-7036.</w:t>
      </w:r>
    </w:p>
    <w:p w:rsidR="00F26485" w:rsidRPr="00F26485" w:rsidRDefault="00F26485" w:rsidP="00F26485">
      <w:pPr>
        <w:spacing w:after="0" w:line="240" w:lineRule="auto"/>
        <w:ind w:left="720" w:hanging="720"/>
        <w:rPr>
          <w:rFonts w:ascii="Calibri" w:eastAsiaTheme="minorEastAsia" w:hAnsi="Calibri"/>
          <w:b/>
        </w:rPr>
      </w:pPr>
      <w:r w:rsidRPr="00F26485">
        <w:rPr>
          <w:rFonts w:ascii="Calibri" w:eastAsiaTheme="minorEastAsia" w:hAnsi="Calibri"/>
          <w:b/>
        </w:rPr>
        <w:t>17.</w:t>
      </w:r>
      <w:r w:rsidRPr="00F26485">
        <w:rPr>
          <w:rFonts w:ascii="Calibri" w:eastAsiaTheme="minorEastAsia" w:hAnsi="Calibri"/>
          <w:b/>
        </w:rPr>
        <w:tab/>
        <w:t xml:space="preserve">Zucker, M., D. Ottaway, and K. Mason, </w:t>
      </w:r>
      <w:r w:rsidRPr="00F26485">
        <w:rPr>
          <w:rFonts w:ascii="Calibri" w:eastAsiaTheme="minorEastAsia" w:hAnsi="Calibri"/>
          <w:b/>
          <w:i/>
        </w:rPr>
        <w:t>Thermal Compensator Retrofit for LIGO 1 (LIGO-T030062-03-D)</w:t>
      </w:r>
      <w:r w:rsidRPr="00F26485">
        <w:rPr>
          <w:rFonts w:ascii="Calibri" w:eastAsiaTheme="minorEastAsia" w:hAnsi="Calibri"/>
          <w:b/>
        </w:rPr>
        <w:t xml:space="preserve">, in </w:t>
      </w:r>
      <w:r w:rsidRPr="00F26485">
        <w:rPr>
          <w:rFonts w:ascii="Calibri" w:eastAsiaTheme="minorEastAsia" w:hAnsi="Calibri"/>
          <w:b/>
          <w:i/>
        </w:rPr>
        <w:t>LIGO DCC</w:t>
      </w:r>
      <w:r w:rsidRPr="00F26485">
        <w:rPr>
          <w:rFonts w:ascii="Calibri" w:eastAsiaTheme="minorEastAsia" w:hAnsi="Calibri"/>
          <w:b/>
        </w:rPr>
        <w:t>. 2003, CIT.</w:t>
      </w:r>
    </w:p>
    <w:p w:rsidR="00F26485" w:rsidRPr="00F26485" w:rsidRDefault="00F26485" w:rsidP="00F26485">
      <w:pPr>
        <w:spacing w:after="0" w:line="240" w:lineRule="auto"/>
        <w:ind w:left="720" w:hanging="720"/>
        <w:rPr>
          <w:rFonts w:ascii="Calibri" w:eastAsiaTheme="minorEastAsia" w:hAnsi="Calibri"/>
          <w:b/>
        </w:rPr>
      </w:pPr>
      <w:r w:rsidRPr="00F26485">
        <w:rPr>
          <w:rFonts w:ascii="Calibri" w:eastAsiaTheme="minorEastAsia" w:hAnsi="Calibri"/>
          <w:b/>
        </w:rPr>
        <w:t>18.</w:t>
      </w:r>
      <w:r w:rsidRPr="00F26485">
        <w:rPr>
          <w:rFonts w:ascii="Calibri" w:eastAsiaTheme="minorEastAsia" w:hAnsi="Calibri"/>
          <w:b/>
        </w:rPr>
        <w:tab/>
        <w:t xml:space="preserve">Gretarsson, A.M. </w:t>
      </w:r>
      <w:r w:rsidRPr="00F26485">
        <w:rPr>
          <w:rFonts w:ascii="Calibri" w:eastAsiaTheme="minorEastAsia" w:hAnsi="Calibri"/>
          <w:b/>
          <w:i/>
        </w:rPr>
        <w:t>Report on Power Increase Work</w:t>
      </w:r>
      <w:r w:rsidRPr="00F26485">
        <w:rPr>
          <w:rFonts w:ascii="Calibri" w:eastAsiaTheme="minorEastAsia" w:hAnsi="Calibri"/>
          <w:b/>
        </w:rPr>
        <w:t xml:space="preserve">.  2004  [cited 2009 November]; Available from: </w:t>
      </w:r>
      <w:hyperlink r:id="rId13" w:history="1">
        <w:r w:rsidRPr="00F26485">
          <w:rPr>
            <w:rStyle w:val="Hyperlink"/>
            <w:rFonts w:ascii="Calibri" w:eastAsiaTheme="minorEastAsia" w:hAnsi="Calibri"/>
            <w:b/>
          </w:rPr>
          <w:t>http://ilog.ligo-</w:t>
        </w:r>
        <w:r w:rsidRPr="00F26485">
          <w:rPr>
            <w:rStyle w:val="Hyperlink"/>
            <w:rFonts w:ascii="Calibri" w:eastAsiaTheme="minorEastAsia" w:hAnsi="Calibri"/>
            <w:b/>
          </w:rPr>
          <w:lastRenderedPageBreak/>
          <w:t>la.caltech.edu/ilog/pub/ilog.cgi?group=detector&amp;date_to_view=01/22/2004&amp;anchor_to_scroll_to=2004:01:22:05:43:29-andri</w:t>
        </w:r>
      </w:hyperlink>
      <w:r w:rsidRPr="00F26485">
        <w:rPr>
          <w:rFonts w:ascii="Calibri" w:eastAsiaTheme="minorEastAsia" w:hAnsi="Calibri"/>
          <w:b/>
        </w:rPr>
        <w:t>.</w:t>
      </w:r>
    </w:p>
    <w:p w:rsidR="00F26485" w:rsidRPr="00F26485" w:rsidRDefault="00F26485" w:rsidP="00F26485">
      <w:pPr>
        <w:spacing w:after="0" w:line="240" w:lineRule="auto"/>
        <w:ind w:left="720" w:hanging="720"/>
        <w:rPr>
          <w:rFonts w:ascii="Calibri" w:eastAsiaTheme="minorEastAsia" w:hAnsi="Calibri"/>
          <w:b/>
        </w:rPr>
      </w:pPr>
      <w:r w:rsidRPr="00F26485">
        <w:rPr>
          <w:rFonts w:ascii="Calibri" w:eastAsiaTheme="minorEastAsia" w:hAnsi="Calibri"/>
          <w:b/>
        </w:rPr>
        <w:t>19.</w:t>
      </w:r>
      <w:r w:rsidRPr="00F26485">
        <w:rPr>
          <w:rFonts w:ascii="Calibri" w:eastAsiaTheme="minorEastAsia" w:hAnsi="Calibri"/>
          <w:b/>
        </w:rPr>
        <w:tab/>
        <w:t xml:space="preserve">Ballmer, S., V. Frolov, R. Lawrence, W. Kells, G. Moreno, K. Mason, D. Ottaway, M. Smith, C. Vorvick, P. Willems, et al., </w:t>
      </w:r>
      <w:r w:rsidRPr="00F26485">
        <w:rPr>
          <w:rFonts w:ascii="Calibri" w:eastAsiaTheme="minorEastAsia" w:hAnsi="Calibri"/>
          <w:b/>
          <w:i/>
        </w:rPr>
        <w:t>Thermal Compensation System Description (LIGO DCC T050064-00-R)</w:t>
      </w:r>
      <w:r w:rsidRPr="00F26485">
        <w:rPr>
          <w:rFonts w:ascii="Calibri" w:eastAsiaTheme="minorEastAsia" w:hAnsi="Calibri"/>
          <w:b/>
        </w:rPr>
        <w:t>. 2005.</w:t>
      </w:r>
    </w:p>
    <w:p w:rsidR="00F26485" w:rsidRPr="00F26485" w:rsidRDefault="00F26485" w:rsidP="00F26485">
      <w:pPr>
        <w:spacing w:after="0" w:line="240" w:lineRule="auto"/>
        <w:ind w:left="720" w:hanging="720"/>
        <w:rPr>
          <w:rFonts w:ascii="Calibri" w:eastAsiaTheme="minorEastAsia" w:hAnsi="Calibri"/>
          <w:b/>
        </w:rPr>
      </w:pPr>
      <w:r w:rsidRPr="00F26485">
        <w:rPr>
          <w:rFonts w:ascii="Calibri" w:eastAsiaTheme="minorEastAsia" w:hAnsi="Calibri"/>
          <w:b/>
        </w:rPr>
        <w:t>20.</w:t>
      </w:r>
      <w:r w:rsidRPr="00F26485">
        <w:rPr>
          <w:rFonts w:ascii="Calibri" w:eastAsiaTheme="minorEastAsia" w:hAnsi="Calibri"/>
          <w:b/>
        </w:rPr>
        <w:tab/>
        <w:t xml:space="preserve">Mueller, G., Q.-z. Shu, R. Adhikari, D.B. Tanner, and D. Reitze, </w:t>
      </w:r>
      <w:r w:rsidRPr="00F26485">
        <w:rPr>
          <w:rFonts w:ascii="Calibri" w:eastAsiaTheme="minorEastAsia" w:hAnsi="Calibri"/>
          <w:b/>
          <w:i/>
        </w:rPr>
        <w:t>Determination and optimization of mode matching into optical cavities by heterodyne detection.</w:t>
      </w:r>
      <w:r w:rsidRPr="00F26485">
        <w:rPr>
          <w:rFonts w:ascii="Calibri" w:eastAsiaTheme="minorEastAsia" w:hAnsi="Calibri"/>
          <w:b/>
        </w:rPr>
        <w:t xml:space="preserve"> Optics Letters, 2000. 25(4): p. 266--268.</w:t>
      </w:r>
    </w:p>
    <w:p w:rsidR="00F26485" w:rsidRPr="00F26485" w:rsidRDefault="00F26485" w:rsidP="00F26485">
      <w:pPr>
        <w:spacing w:after="0" w:line="240" w:lineRule="auto"/>
        <w:ind w:left="720" w:hanging="720"/>
        <w:rPr>
          <w:rFonts w:ascii="Calibri" w:eastAsiaTheme="minorEastAsia" w:hAnsi="Calibri"/>
          <w:b/>
        </w:rPr>
      </w:pPr>
      <w:r w:rsidRPr="00F26485">
        <w:rPr>
          <w:rFonts w:ascii="Calibri" w:eastAsiaTheme="minorEastAsia" w:hAnsi="Calibri"/>
          <w:b/>
        </w:rPr>
        <w:t>21.</w:t>
      </w:r>
      <w:r w:rsidRPr="00F26485">
        <w:rPr>
          <w:rFonts w:ascii="Calibri" w:eastAsiaTheme="minorEastAsia" w:hAnsi="Calibri"/>
          <w:b/>
        </w:rPr>
        <w:tab/>
        <w:t xml:space="preserve">Sigg, D., </w:t>
      </w:r>
      <w:r w:rsidRPr="00F26485">
        <w:rPr>
          <w:rFonts w:ascii="Calibri" w:eastAsiaTheme="minorEastAsia" w:hAnsi="Calibri"/>
          <w:b/>
          <w:i/>
        </w:rPr>
        <w:t>Status of the LIGO detectors.</w:t>
      </w:r>
      <w:r w:rsidRPr="00F26485">
        <w:rPr>
          <w:rFonts w:ascii="Calibri" w:eastAsiaTheme="minorEastAsia" w:hAnsi="Calibri"/>
          <w:b/>
        </w:rPr>
        <w:t xml:space="preserve"> Classical and Quantum Gravity, 2008. 25: p. 114041.</w:t>
      </w:r>
    </w:p>
    <w:p w:rsidR="00F26485" w:rsidRPr="00F26485" w:rsidRDefault="00F26485" w:rsidP="00F26485">
      <w:pPr>
        <w:spacing w:after="0" w:line="240" w:lineRule="auto"/>
        <w:ind w:left="720" w:hanging="720"/>
        <w:rPr>
          <w:rFonts w:ascii="Calibri" w:eastAsiaTheme="minorEastAsia" w:hAnsi="Calibri"/>
          <w:b/>
        </w:rPr>
      </w:pPr>
      <w:r w:rsidRPr="00F26485">
        <w:rPr>
          <w:rFonts w:ascii="Calibri" w:eastAsiaTheme="minorEastAsia" w:hAnsi="Calibri"/>
          <w:b/>
        </w:rPr>
        <w:t>22.</w:t>
      </w:r>
      <w:r w:rsidRPr="00F26485">
        <w:rPr>
          <w:rFonts w:ascii="Calibri" w:eastAsiaTheme="minorEastAsia" w:hAnsi="Calibri"/>
          <w:b/>
        </w:rPr>
        <w:tab/>
        <w:t xml:space="preserve">Smith, J., </w:t>
      </w:r>
      <w:r w:rsidRPr="00F26485">
        <w:rPr>
          <w:rFonts w:ascii="Calibri" w:eastAsiaTheme="minorEastAsia" w:hAnsi="Calibri"/>
          <w:b/>
          <w:i/>
        </w:rPr>
        <w:t>The path to the enhanced and advanced LIGO gravitational-wave detectors.</w:t>
      </w:r>
      <w:r w:rsidRPr="00F26485">
        <w:rPr>
          <w:rFonts w:ascii="Calibri" w:eastAsiaTheme="minorEastAsia" w:hAnsi="Calibri"/>
          <w:b/>
        </w:rPr>
        <w:t xml:space="preserve"> arXiv:0902.0381v2 [gr-qc], 2009.</w:t>
      </w:r>
    </w:p>
    <w:p w:rsidR="00F26485" w:rsidRPr="00F26485" w:rsidRDefault="00F26485" w:rsidP="00F26485">
      <w:pPr>
        <w:spacing w:after="0" w:line="240" w:lineRule="auto"/>
        <w:ind w:left="720" w:hanging="720"/>
        <w:rPr>
          <w:rFonts w:ascii="Calibri" w:eastAsiaTheme="minorEastAsia" w:hAnsi="Calibri"/>
          <w:b/>
        </w:rPr>
      </w:pPr>
      <w:r w:rsidRPr="00F26485">
        <w:rPr>
          <w:rFonts w:ascii="Calibri" w:eastAsiaTheme="minorEastAsia" w:hAnsi="Calibri"/>
          <w:b/>
        </w:rPr>
        <w:t>23.</w:t>
      </w:r>
      <w:r w:rsidRPr="00F26485">
        <w:rPr>
          <w:rFonts w:ascii="Calibri" w:eastAsiaTheme="minorEastAsia" w:hAnsi="Calibri"/>
          <w:b/>
        </w:rPr>
        <w:tab/>
        <w:t xml:space="preserve">Mueller, G., R.S. Amin, D. Guagliardo, D. McFeron, R. Lundock, D.H. Reitze, and D.B. Tanner, </w:t>
      </w:r>
      <w:r w:rsidRPr="00F26485">
        <w:rPr>
          <w:rFonts w:ascii="Calibri" w:eastAsiaTheme="minorEastAsia" w:hAnsi="Calibri"/>
          <w:b/>
          <w:i/>
        </w:rPr>
        <w:t>Method for compensation of thermally induced modal distortions in the input optical components of gravitational wave interferometers.</w:t>
      </w:r>
      <w:r w:rsidRPr="00F26485">
        <w:rPr>
          <w:rFonts w:ascii="Calibri" w:eastAsiaTheme="minorEastAsia" w:hAnsi="Calibri"/>
          <w:b/>
        </w:rPr>
        <w:t xml:space="preserve"> J. Classical and Quantum Gravity, 2002: p. 1793-1801.</w:t>
      </w:r>
    </w:p>
    <w:p w:rsidR="00F26485" w:rsidRPr="00F26485" w:rsidRDefault="00F26485" w:rsidP="00F26485">
      <w:pPr>
        <w:spacing w:after="0" w:line="240" w:lineRule="auto"/>
        <w:ind w:left="720" w:hanging="720"/>
        <w:rPr>
          <w:rFonts w:ascii="Calibri" w:eastAsiaTheme="minorEastAsia" w:hAnsi="Calibri"/>
          <w:b/>
        </w:rPr>
      </w:pPr>
      <w:r w:rsidRPr="00F26485">
        <w:rPr>
          <w:rFonts w:ascii="Calibri" w:eastAsiaTheme="minorEastAsia" w:hAnsi="Calibri"/>
          <w:b/>
        </w:rPr>
        <w:t>24.</w:t>
      </w:r>
      <w:r w:rsidRPr="00F26485">
        <w:rPr>
          <w:rFonts w:ascii="Calibri" w:eastAsiaTheme="minorEastAsia" w:hAnsi="Calibri"/>
          <w:b/>
        </w:rPr>
        <w:tab/>
        <w:t xml:space="preserve">Mansell, J., J. Hennawi, E.K. Gustafson, M.M. Buyer, F. Buyer, R.L. Buyer, D. Clubley, S. Yoshida, and D.H. Reitze, </w:t>
      </w:r>
      <w:r w:rsidRPr="00F26485">
        <w:rPr>
          <w:rFonts w:ascii="Calibri" w:eastAsiaTheme="minorEastAsia" w:hAnsi="Calibri"/>
          <w:b/>
          <w:i/>
        </w:rPr>
        <w:t>Evaluating the effect of transmissve optics thermal lensing on laser beam quality with a Shack-Hartmann wave-front sensor.</w:t>
      </w:r>
      <w:r w:rsidRPr="00F26485">
        <w:rPr>
          <w:rFonts w:ascii="Calibri" w:eastAsiaTheme="minorEastAsia" w:hAnsi="Calibri"/>
          <w:b/>
        </w:rPr>
        <w:t xml:space="preserve"> Applied Optics, vol. 40, 2001: p. 366-370.</w:t>
      </w:r>
    </w:p>
    <w:p w:rsidR="00F26485" w:rsidRPr="00F26485" w:rsidRDefault="00F26485" w:rsidP="00F26485">
      <w:pPr>
        <w:spacing w:after="0" w:line="240" w:lineRule="auto"/>
        <w:ind w:left="720" w:hanging="720"/>
        <w:rPr>
          <w:rFonts w:ascii="Calibri" w:eastAsiaTheme="minorEastAsia" w:hAnsi="Calibri"/>
          <w:b/>
        </w:rPr>
      </w:pPr>
      <w:r w:rsidRPr="00F26485">
        <w:rPr>
          <w:rFonts w:ascii="Calibri" w:eastAsiaTheme="minorEastAsia" w:hAnsi="Calibri"/>
          <w:b/>
        </w:rPr>
        <w:t>25.</w:t>
      </w:r>
      <w:r w:rsidRPr="00F26485">
        <w:rPr>
          <w:rFonts w:ascii="Calibri" w:eastAsiaTheme="minorEastAsia" w:hAnsi="Calibri"/>
          <w:b/>
        </w:rPr>
        <w:tab/>
        <w:t xml:space="preserve">A. Freise, G. Heinzel, H. Luck, R. Schilling, and K. Danzmann, </w:t>
      </w:r>
      <w:r w:rsidRPr="00F26485">
        <w:rPr>
          <w:rFonts w:ascii="Calibri" w:eastAsiaTheme="minorEastAsia" w:hAnsi="Calibri"/>
          <w:b/>
          <w:i/>
        </w:rPr>
        <w:t>Frequency domain interferometer simulations with higher-order spatial modes.</w:t>
      </w:r>
      <w:r w:rsidRPr="00F26485">
        <w:rPr>
          <w:rFonts w:ascii="Calibri" w:eastAsiaTheme="minorEastAsia" w:hAnsi="Calibri"/>
          <w:b/>
        </w:rPr>
        <w:t xml:space="preserve"> Classical and Quantum Gravity, 2004. 21( 5): p. S1067-S1074.</w:t>
      </w:r>
    </w:p>
    <w:p w:rsidR="00F26485" w:rsidRPr="00F26485" w:rsidRDefault="00F26485" w:rsidP="00F26485">
      <w:pPr>
        <w:spacing w:after="0" w:line="240" w:lineRule="auto"/>
        <w:ind w:left="720" w:hanging="720"/>
        <w:rPr>
          <w:rFonts w:ascii="Calibri" w:eastAsiaTheme="minorEastAsia" w:hAnsi="Calibri"/>
          <w:b/>
        </w:rPr>
      </w:pPr>
      <w:r w:rsidRPr="00F26485">
        <w:rPr>
          <w:rFonts w:ascii="Calibri" w:eastAsiaTheme="minorEastAsia" w:hAnsi="Calibri"/>
          <w:b/>
        </w:rPr>
        <w:t>26.</w:t>
      </w:r>
      <w:r w:rsidRPr="00F26485">
        <w:rPr>
          <w:rFonts w:ascii="Calibri" w:eastAsiaTheme="minorEastAsia" w:hAnsi="Calibri"/>
          <w:b/>
        </w:rPr>
        <w:tab/>
        <w:t xml:space="preserve">Freise, A., </w:t>
      </w:r>
      <w:r w:rsidRPr="00F26485">
        <w:rPr>
          <w:rFonts w:ascii="Calibri" w:eastAsiaTheme="minorEastAsia" w:hAnsi="Calibri"/>
          <w:b/>
          <w:i/>
        </w:rPr>
        <w:t xml:space="preserve">Frequency domain INterferomEter Simulation SoftwarE v.0.99.8 </w:t>
      </w:r>
      <w:r w:rsidRPr="00F26485">
        <w:rPr>
          <w:rFonts w:ascii="Calibri" w:eastAsiaTheme="minorEastAsia" w:hAnsi="Calibri"/>
          <w:b/>
          <w:i/>
          <w:u w:val="single"/>
        </w:rPr>
        <w:t>&lt;</w:t>
      </w:r>
      <w:hyperlink r:id="rId14" w:history="1">
        <w:r w:rsidRPr="00F26485">
          <w:rPr>
            <w:rStyle w:val="Hyperlink"/>
            <w:rFonts w:ascii="Calibri" w:eastAsiaTheme="minorEastAsia" w:hAnsi="Calibri"/>
            <w:b/>
            <w:i/>
          </w:rPr>
          <w:t>http://www.gwoptics.org/finesse/</w:t>
        </w:r>
      </w:hyperlink>
      <w:r w:rsidRPr="00F26485">
        <w:rPr>
          <w:rFonts w:ascii="Calibri" w:eastAsiaTheme="minorEastAsia" w:hAnsi="Calibri"/>
          <w:b/>
          <w:i/>
          <w:u w:val="single"/>
        </w:rPr>
        <w:t>&gt;</w:t>
      </w:r>
      <w:r w:rsidRPr="00F26485">
        <w:rPr>
          <w:rFonts w:ascii="Calibri" w:eastAsiaTheme="minorEastAsia" w:hAnsi="Calibri"/>
          <w:b/>
          <w:i/>
        </w:rPr>
        <w:t xml:space="preserve"> </w:t>
      </w:r>
      <w:r w:rsidRPr="00F26485">
        <w:rPr>
          <w:rFonts w:ascii="Calibri" w:eastAsiaTheme="minorEastAsia" w:hAnsi="Calibri"/>
          <w:b/>
        </w:rPr>
        <w:t>2009: Birmingham, U.K.</w:t>
      </w:r>
    </w:p>
    <w:p w:rsidR="00F26485" w:rsidRPr="00F26485" w:rsidRDefault="00F26485" w:rsidP="00F26485">
      <w:pPr>
        <w:spacing w:after="0" w:line="240" w:lineRule="auto"/>
        <w:ind w:left="720" w:hanging="720"/>
        <w:rPr>
          <w:rFonts w:ascii="Calibri" w:eastAsiaTheme="minorEastAsia" w:hAnsi="Calibri"/>
          <w:b/>
        </w:rPr>
      </w:pPr>
      <w:r w:rsidRPr="00F26485">
        <w:rPr>
          <w:rFonts w:ascii="Calibri" w:eastAsiaTheme="minorEastAsia" w:hAnsi="Calibri"/>
          <w:b/>
        </w:rPr>
        <w:t>27.</w:t>
      </w:r>
      <w:r w:rsidRPr="00F26485">
        <w:rPr>
          <w:rFonts w:ascii="Calibri" w:eastAsiaTheme="minorEastAsia" w:hAnsi="Calibri"/>
          <w:b/>
        </w:rPr>
        <w:tab/>
        <w:t xml:space="preserve">Hild, S., H. Luck, W. Winkler, K. Strain, H. Grote, J. Smith, M. Malec, M. Hewitson, B. Willke, J. Hough, et al., </w:t>
      </w:r>
      <w:r w:rsidRPr="00F26485">
        <w:rPr>
          <w:rFonts w:ascii="Calibri" w:eastAsiaTheme="minorEastAsia" w:hAnsi="Calibri"/>
          <w:b/>
          <w:i/>
        </w:rPr>
        <w:t>Measurement of a low-absorption sample of OH-reduced fused silica.</w:t>
      </w:r>
      <w:r w:rsidRPr="00F26485">
        <w:rPr>
          <w:rFonts w:ascii="Calibri" w:eastAsiaTheme="minorEastAsia" w:hAnsi="Calibri"/>
          <w:b/>
        </w:rPr>
        <w:t xml:space="preserve"> Applied Optics, 2006. 45(28): p. 7269-7272.</w:t>
      </w:r>
    </w:p>
    <w:p w:rsidR="00F26485" w:rsidRDefault="00F26485" w:rsidP="00F26485">
      <w:pPr>
        <w:spacing w:after="0" w:line="240" w:lineRule="auto"/>
        <w:ind w:left="720" w:hanging="720"/>
        <w:rPr>
          <w:rFonts w:ascii="Calibri" w:eastAsiaTheme="minorEastAsia" w:hAnsi="Calibri"/>
          <w:b/>
        </w:rPr>
      </w:pPr>
    </w:p>
    <w:p w:rsidR="006C3F5E" w:rsidRDefault="005239FF" w:rsidP="006C3F5E">
      <w:pPr>
        <w:spacing w:after="0" w:line="240" w:lineRule="auto"/>
        <w:ind w:left="720" w:hanging="720"/>
        <w:rPr>
          <w:rFonts w:eastAsiaTheme="minorEastAsia"/>
          <w:b/>
        </w:rPr>
      </w:pPr>
      <w:r>
        <w:rPr>
          <w:rFonts w:eastAsiaTheme="minorEastAsia"/>
          <w:b/>
        </w:rPr>
        <w:fldChar w:fldCharType="end"/>
      </w:r>
    </w:p>
    <w:sectPr w:rsidR="006C3F5E" w:rsidSect="0038188F">
      <w:headerReference w:type="default" r:id="rId15"/>
      <w:headerReference w:type="first" r:id="rId16"/>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0B47" w:rsidRDefault="00480B47" w:rsidP="00F943D0">
      <w:pPr>
        <w:spacing w:after="0" w:line="240" w:lineRule="auto"/>
      </w:pPr>
      <w:r>
        <w:separator/>
      </w:r>
    </w:p>
  </w:endnote>
  <w:endnote w:type="continuationSeparator" w:id="0">
    <w:p w:rsidR="00480B47" w:rsidRDefault="00480B47" w:rsidP="00F943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Bold">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0B47" w:rsidRDefault="00480B47" w:rsidP="00F943D0">
      <w:pPr>
        <w:spacing w:after="0" w:line="240" w:lineRule="auto"/>
      </w:pPr>
      <w:r>
        <w:separator/>
      </w:r>
    </w:p>
  </w:footnote>
  <w:footnote w:type="continuationSeparator" w:id="0">
    <w:p w:rsidR="00480B47" w:rsidRDefault="00480B47" w:rsidP="00F943D0">
      <w:pPr>
        <w:spacing w:after="0" w:line="240" w:lineRule="auto"/>
      </w:pPr>
      <w:r>
        <w:continuationSeparator/>
      </w:r>
    </w:p>
  </w:footnote>
  <w:footnote w:id="1">
    <w:p w:rsidR="00DD5056" w:rsidRDefault="00DD5056">
      <w:pPr>
        <w:pStyle w:val="FootnoteText"/>
      </w:pPr>
      <w:r>
        <w:rPr>
          <w:rStyle w:val="FootnoteReference"/>
        </w:rPr>
        <w:footnoteRef/>
      </w:r>
      <w:r>
        <w:t xml:space="preserve"> </w:t>
      </w:r>
      <w:r w:rsidRPr="006D3081">
        <w:t>www.gwoptics.org/finesse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243304"/>
      <w:docPartObj>
        <w:docPartGallery w:val="Page Numbers (Top of Page)"/>
        <w:docPartUnique/>
      </w:docPartObj>
    </w:sdtPr>
    <w:sdtContent>
      <w:p w:rsidR="00DD5056" w:rsidRPr="00BF33BF" w:rsidRDefault="005239FF">
        <w:pPr>
          <w:pStyle w:val="Header"/>
          <w:jc w:val="right"/>
        </w:pPr>
        <w:fldSimple w:instr=" PAGE   \* MERGEFORMAT ">
          <w:r w:rsidR="00391228">
            <w:rPr>
              <w:noProof/>
            </w:rPr>
            <w:t>5</w:t>
          </w:r>
        </w:fldSimple>
      </w:p>
    </w:sdtContent>
  </w:sdt>
  <w:p w:rsidR="00DD5056" w:rsidRPr="00BF33BF" w:rsidRDefault="00DD5056">
    <w:pPr>
      <w:pStyle w:val="Header"/>
    </w:pPr>
    <w:r w:rsidRPr="00BF33BF">
      <w:t>Thermal compensation error signals for LIGO</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243425"/>
      <w:docPartObj>
        <w:docPartGallery w:val="Page Numbers (Top of Page)"/>
        <w:docPartUnique/>
      </w:docPartObj>
    </w:sdtPr>
    <w:sdtContent>
      <w:p w:rsidR="00DD5056" w:rsidRDefault="005239FF">
        <w:pPr>
          <w:pStyle w:val="Header"/>
          <w:jc w:val="right"/>
        </w:pPr>
        <w:fldSimple w:instr=" PAGE   \* MERGEFORMAT ">
          <w:r w:rsidR="00391228">
            <w:rPr>
              <w:noProof/>
            </w:rPr>
            <w:t>1</w:t>
          </w:r>
        </w:fldSimple>
      </w:p>
    </w:sdtContent>
  </w:sdt>
  <w:p w:rsidR="00DD5056" w:rsidRDefault="00DD505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E878FC"/>
    <w:multiLevelType w:val="hybridMultilevel"/>
    <w:tmpl w:val="1DF22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89C3479"/>
    <w:multiLevelType w:val="hybridMultilevel"/>
    <w:tmpl w:val="DD0CD5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rawingGridVerticalSpacing w:val="187"/>
  <w:displayHorizontalDrawingGridEvery w:val="2"/>
  <w:characterSpacingControl w:val="doNotCompress"/>
  <w:footnotePr>
    <w:footnote w:id="-1"/>
    <w:footnote w:id="0"/>
  </w:footnotePr>
  <w:endnotePr>
    <w:endnote w:id="-1"/>
    <w:endnote w:id="0"/>
  </w:endnotePr>
  <w:compat/>
  <w:docVars>
    <w:docVar w:name="EN.InstantFormat" w:val="&lt;ENInstantFormat&gt;&lt;Enabled&gt;0&lt;/Enabled&gt;&lt;ScanUnformatted&gt;1&lt;/ScanUnformatted&gt;&lt;ScanChanges&gt;1&lt;/ScanChanges&gt;&lt;/ENInstantFormat&gt;"/>
    <w:docVar w:name="EN.Layout" w:val="&lt;ENLayout&gt;&lt;Style&gt;Numbered Copyv2&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TCSSource1.enl&lt;/item&gt;&lt;/Libraries&gt;&lt;/ENLibraries&gt;"/>
  </w:docVars>
  <w:rsids>
    <w:rsidRoot w:val="002A2457"/>
    <w:rsid w:val="000022F5"/>
    <w:rsid w:val="00002822"/>
    <w:rsid w:val="000030C7"/>
    <w:rsid w:val="00004604"/>
    <w:rsid w:val="00004F5E"/>
    <w:rsid w:val="000067E9"/>
    <w:rsid w:val="00007492"/>
    <w:rsid w:val="000107A7"/>
    <w:rsid w:val="00012114"/>
    <w:rsid w:val="0001352B"/>
    <w:rsid w:val="00013D68"/>
    <w:rsid w:val="000143B8"/>
    <w:rsid w:val="0001463D"/>
    <w:rsid w:val="00015483"/>
    <w:rsid w:val="000170F4"/>
    <w:rsid w:val="000171ED"/>
    <w:rsid w:val="0002324C"/>
    <w:rsid w:val="00023DC9"/>
    <w:rsid w:val="00024718"/>
    <w:rsid w:val="00025EA8"/>
    <w:rsid w:val="00026BE2"/>
    <w:rsid w:val="000275E2"/>
    <w:rsid w:val="000279D3"/>
    <w:rsid w:val="0003252B"/>
    <w:rsid w:val="00032E93"/>
    <w:rsid w:val="00033805"/>
    <w:rsid w:val="00036CD0"/>
    <w:rsid w:val="00037474"/>
    <w:rsid w:val="00041625"/>
    <w:rsid w:val="00042310"/>
    <w:rsid w:val="0004324B"/>
    <w:rsid w:val="000441E3"/>
    <w:rsid w:val="000448AC"/>
    <w:rsid w:val="00046DEE"/>
    <w:rsid w:val="0005056D"/>
    <w:rsid w:val="00050CAF"/>
    <w:rsid w:val="00050D0F"/>
    <w:rsid w:val="0005321A"/>
    <w:rsid w:val="00055E7B"/>
    <w:rsid w:val="00056533"/>
    <w:rsid w:val="0005719E"/>
    <w:rsid w:val="00057423"/>
    <w:rsid w:val="000575BE"/>
    <w:rsid w:val="0005764B"/>
    <w:rsid w:val="00057832"/>
    <w:rsid w:val="00061471"/>
    <w:rsid w:val="00064371"/>
    <w:rsid w:val="0006553A"/>
    <w:rsid w:val="000707EC"/>
    <w:rsid w:val="00071196"/>
    <w:rsid w:val="00073FC5"/>
    <w:rsid w:val="000771CF"/>
    <w:rsid w:val="00081BEA"/>
    <w:rsid w:val="00081FC3"/>
    <w:rsid w:val="0008225E"/>
    <w:rsid w:val="000825E9"/>
    <w:rsid w:val="00084A7A"/>
    <w:rsid w:val="000853C3"/>
    <w:rsid w:val="00086589"/>
    <w:rsid w:val="00087F90"/>
    <w:rsid w:val="00090807"/>
    <w:rsid w:val="00093F4A"/>
    <w:rsid w:val="000A17F7"/>
    <w:rsid w:val="000A1CE6"/>
    <w:rsid w:val="000A22A7"/>
    <w:rsid w:val="000A2AA3"/>
    <w:rsid w:val="000A38D2"/>
    <w:rsid w:val="000A4D7D"/>
    <w:rsid w:val="000B4977"/>
    <w:rsid w:val="000C00CB"/>
    <w:rsid w:val="000C1793"/>
    <w:rsid w:val="000C2DBB"/>
    <w:rsid w:val="000C302B"/>
    <w:rsid w:val="000C30DD"/>
    <w:rsid w:val="000C31D0"/>
    <w:rsid w:val="000C3A4D"/>
    <w:rsid w:val="000C4603"/>
    <w:rsid w:val="000C5C51"/>
    <w:rsid w:val="000C78C5"/>
    <w:rsid w:val="000D2687"/>
    <w:rsid w:val="000D3518"/>
    <w:rsid w:val="000D4F2C"/>
    <w:rsid w:val="000E0C78"/>
    <w:rsid w:val="000E126E"/>
    <w:rsid w:val="000E1D91"/>
    <w:rsid w:val="000E1E2A"/>
    <w:rsid w:val="000E2F36"/>
    <w:rsid w:val="000E72B7"/>
    <w:rsid w:val="000F1253"/>
    <w:rsid w:val="000F4A2D"/>
    <w:rsid w:val="000F4FA7"/>
    <w:rsid w:val="0010143A"/>
    <w:rsid w:val="001025AD"/>
    <w:rsid w:val="001056C3"/>
    <w:rsid w:val="00105F1E"/>
    <w:rsid w:val="00105F43"/>
    <w:rsid w:val="00106EBB"/>
    <w:rsid w:val="00111303"/>
    <w:rsid w:val="00111B14"/>
    <w:rsid w:val="00114C56"/>
    <w:rsid w:val="0011548C"/>
    <w:rsid w:val="00115955"/>
    <w:rsid w:val="00116B6F"/>
    <w:rsid w:val="00116D01"/>
    <w:rsid w:val="00120743"/>
    <w:rsid w:val="00120E37"/>
    <w:rsid w:val="001217CB"/>
    <w:rsid w:val="001218E8"/>
    <w:rsid w:val="00123749"/>
    <w:rsid w:val="0012461D"/>
    <w:rsid w:val="001248AC"/>
    <w:rsid w:val="00130D28"/>
    <w:rsid w:val="00131DB7"/>
    <w:rsid w:val="00132F1B"/>
    <w:rsid w:val="001349F7"/>
    <w:rsid w:val="001355DB"/>
    <w:rsid w:val="001371FB"/>
    <w:rsid w:val="001404A9"/>
    <w:rsid w:val="001431E9"/>
    <w:rsid w:val="001455CE"/>
    <w:rsid w:val="00147D66"/>
    <w:rsid w:val="001501C8"/>
    <w:rsid w:val="0015066E"/>
    <w:rsid w:val="00151E85"/>
    <w:rsid w:val="00152504"/>
    <w:rsid w:val="00152FE2"/>
    <w:rsid w:val="00153443"/>
    <w:rsid w:val="00153F68"/>
    <w:rsid w:val="00153FD0"/>
    <w:rsid w:val="0015496A"/>
    <w:rsid w:val="00156553"/>
    <w:rsid w:val="00160164"/>
    <w:rsid w:val="00164C22"/>
    <w:rsid w:val="001704C6"/>
    <w:rsid w:val="00175EEF"/>
    <w:rsid w:val="0018404D"/>
    <w:rsid w:val="001845C0"/>
    <w:rsid w:val="00184E23"/>
    <w:rsid w:val="00185529"/>
    <w:rsid w:val="0018562F"/>
    <w:rsid w:val="001857AF"/>
    <w:rsid w:val="001943E0"/>
    <w:rsid w:val="0019451F"/>
    <w:rsid w:val="0019498D"/>
    <w:rsid w:val="00195E23"/>
    <w:rsid w:val="00197A5F"/>
    <w:rsid w:val="001A2646"/>
    <w:rsid w:val="001A341F"/>
    <w:rsid w:val="001A40FC"/>
    <w:rsid w:val="001A4835"/>
    <w:rsid w:val="001A72E0"/>
    <w:rsid w:val="001A7F01"/>
    <w:rsid w:val="001B0877"/>
    <w:rsid w:val="001B0D69"/>
    <w:rsid w:val="001B3021"/>
    <w:rsid w:val="001B4BEE"/>
    <w:rsid w:val="001C0919"/>
    <w:rsid w:val="001C153B"/>
    <w:rsid w:val="001C21B7"/>
    <w:rsid w:val="001C2B21"/>
    <w:rsid w:val="001C3DEA"/>
    <w:rsid w:val="001C74C8"/>
    <w:rsid w:val="001D607A"/>
    <w:rsid w:val="001E0224"/>
    <w:rsid w:val="001E239D"/>
    <w:rsid w:val="001E2487"/>
    <w:rsid w:val="001E3470"/>
    <w:rsid w:val="001E4FF0"/>
    <w:rsid w:val="001E7B06"/>
    <w:rsid w:val="001F01FA"/>
    <w:rsid w:val="001F1CC2"/>
    <w:rsid w:val="001F2760"/>
    <w:rsid w:val="001F27FE"/>
    <w:rsid w:val="001F53B1"/>
    <w:rsid w:val="001F6826"/>
    <w:rsid w:val="001F6C0E"/>
    <w:rsid w:val="001F7FE4"/>
    <w:rsid w:val="002021C5"/>
    <w:rsid w:val="00205EB3"/>
    <w:rsid w:val="00214D7C"/>
    <w:rsid w:val="00215CCA"/>
    <w:rsid w:val="00221366"/>
    <w:rsid w:val="002219CE"/>
    <w:rsid w:val="002222BF"/>
    <w:rsid w:val="002223DD"/>
    <w:rsid w:val="00223083"/>
    <w:rsid w:val="00225558"/>
    <w:rsid w:val="002260CD"/>
    <w:rsid w:val="002261CF"/>
    <w:rsid w:val="00230688"/>
    <w:rsid w:val="00230A43"/>
    <w:rsid w:val="00230F9E"/>
    <w:rsid w:val="002311B9"/>
    <w:rsid w:val="0023222B"/>
    <w:rsid w:val="00233BF5"/>
    <w:rsid w:val="00235E64"/>
    <w:rsid w:val="0023618B"/>
    <w:rsid w:val="00236859"/>
    <w:rsid w:val="00237068"/>
    <w:rsid w:val="00237873"/>
    <w:rsid w:val="00240FF2"/>
    <w:rsid w:val="00241AE4"/>
    <w:rsid w:val="0025004E"/>
    <w:rsid w:val="00250BFC"/>
    <w:rsid w:val="00251D41"/>
    <w:rsid w:val="00252116"/>
    <w:rsid w:val="00254503"/>
    <w:rsid w:val="00254DC1"/>
    <w:rsid w:val="00256573"/>
    <w:rsid w:val="00257895"/>
    <w:rsid w:val="00257ECA"/>
    <w:rsid w:val="00261338"/>
    <w:rsid w:val="00261CF0"/>
    <w:rsid w:val="00262982"/>
    <w:rsid w:val="00263EFE"/>
    <w:rsid w:val="00264A4D"/>
    <w:rsid w:val="00270FC0"/>
    <w:rsid w:val="002714DB"/>
    <w:rsid w:val="00273407"/>
    <w:rsid w:val="00274909"/>
    <w:rsid w:val="00280F1F"/>
    <w:rsid w:val="002818B7"/>
    <w:rsid w:val="00281B73"/>
    <w:rsid w:val="0028323D"/>
    <w:rsid w:val="00285DEC"/>
    <w:rsid w:val="0028640E"/>
    <w:rsid w:val="00287571"/>
    <w:rsid w:val="00290CA1"/>
    <w:rsid w:val="00290D1D"/>
    <w:rsid w:val="00295844"/>
    <w:rsid w:val="00296254"/>
    <w:rsid w:val="0029731C"/>
    <w:rsid w:val="002A08EB"/>
    <w:rsid w:val="002A2457"/>
    <w:rsid w:val="002A3F82"/>
    <w:rsid w:val="002A4208"/>
    <w:rsid w:val="002A608E"/>
    <w:rsid w:val="002A748B"/>
    <w:rsid w:val="002B1692"/>
    <w:rsid w:val="002B3E46"/>
    <w:rsid w:val="002B56E2"/>
    <w:rsid w:val="002B57BE"/>
    <w:rsid w:val="002C0352"/>
    <w:rsid w:val="002C0B97"/>
    <w:rsid w:val="002C0C4B"/>
    <w:rsid w:val="002C14C0"/>
    <w:rsid w:val="002C73D9"/>
    <w:rsid w:val="002D05F0"/>
    <w:rsid w:val="002D16C8"/>
    <w:rsid w:val="002D2751"/>
    <w:rsid w:val="002D40A4"/>
    <w:rsid w:val="002D46B7"/>
    <w:rsid w:val="002D5AB4"/>
    <w:rsid w:val="002D79F4"/>
    <w:rsid w:val="002E1D33"/>
    <w:rsid w:val="002E4106"/>
    <w:rsid w:val="002E54DB"/>
    <w:rsid w:val="002E57D3"/>
    <w:rsid w:val="002E608E"/>
    <w:rsid w:val="002F152B"/>
    <w:rsid w:val="002F2A50"/>
    <w:rsid w:val="002F55D0"/>
    <w:rsid w:val="002F613D"/>
    <w:rsid w:val="00303F7C"/>
    <w:rsid w:val="00306F1E"/>
    <w:rsid w:val="003070A6"/>
    <w:rsid w:val="003074F3"/>
    <w:rsid w:val="00307E62"/>
    <w:rsid w:val="0031124D"/>
    <w:rsid w:val="00311D29"/>
    <w:rsid w:val="00316B70"/>
    <w:rsid w:val="0032169C"/>
    <w:rsid w:val="003223A7"/>
    <w:rsid w:val="00322A2D"/>
    <w:rsid w:val="0032415C"/>
    <w:rsid w:val="0032581C"/>
    <w:rsid w:val="00325B94"/>
    <w:rsid w:val="003261B8"/>
    <w:rsid w:val="00327A9A"/>
    <w:rsid w:val="00327D37"/>
    <w:rsid w:val="0033275C"/>
    <w:rsid w:val="00332A6A"/>
    <w:rsid w:val="00333C29"/>
    <w:rsid w:val="0033453B"/>
    <w:rsid w:val="0033647A"/>
    <w:rsid w:val="00337A17"/>
    <w:rsid w:val="00337AD1"/>
    <w:rsid w:val="00343843"/>
    <w:rsid w:val="00343984"/>
    <w:rsid w:val="003560BC"/>
    <w:rsid w:val="003561C2"/>
    <w:rsid w:val="00357803"/>
    <w:rsid w:val="003627B3"/>
    <w:rsid w:val="00363B8E"/>
    <w:rsid w:val="0036616E"/>
    <w:rsid w:val="00371F5A"/>
    <w:rsid w:val="00372524"/>
    <w:rsid w:val="00372609"/>
    <w:rsid w:val="00372E37"/>
    <w:rsid w:val="0037380C"/>
    <w:rsid w:val="00373C25"/>
    <w:rsid w:val="00374213"/>
    <w:rsid w:val="0037485B"/>
    <w:rsid w:val="00375664"/>
    <w:rsid w:val="00375CA6"/>
    <w:rsid w:val="0038188F"/>
    <w:rsid w:val="00382232"/>
    <w:rsid w:val="00382EC0"/>
    <w:rsid w:val="00384D27"/>
    <w:rsid w:val="0038568F"/>
    <w:rsid w:val="00391228"/>
    <w:rsid w:val="00391D19"/>
    <w:rsid w:val="00392B86"/>
    <w:rsid w:val="003935B9"/>
    <w:rsid w:val="00393A03"/>
    <w:rsid w:val="00396018"/>
    <w:rsid w:val="003960DA"/>
    <w:rsid w:val="003963DF"/>
    <w:rsid w:val="003968FD"/>
    <w:rsid w:val="003A00AB"/>
    <w:rsid w:val="003A2999"/>
    <w:rsid w:val="003A3A1E"/>
    <w:rsid w:val="003A4777"/>
    <w:rsid w:val="003A658E"/>
    <w:rsid w:val="003B07B7"/>
    <w:rsid w:val="003B33E6"/>
    <w:rsid w:val="003B3DF8"/>
    <w:rsid w:val="003B7CCC"/>
    <w:rsid w:val="003C25BE"/>
    <w:rsid w:val="003C3219"/>
    <w:rsid w:val="003C6604"/>
    <w:rsid w:val="003C6BAB"/>
    <w:rsid w:val="003C73F6"/>
    <w:rsid w:val="003D40B8"/>
    <w:rsid w:val="003D5771"/>
    <w:rsid w:val="003D5FFA"/>
    <w:rsid w:val="003D62E8"/>
    <w:rsid w:val="003D64C6"/>
    <w:rsid w:val="003E09D0"/>
    <w:rsid w:val="003E0CAA"/>
    <w:rsid w:val="003E4ECA"/>
    <w:rsid w:val="003E55DA"/>
    <w:rsid w:val="003E6047"/>
    <w:rsid w:val="003E6D77"/>
    <w:rsid w:val="003E7AA1"/>
    <w:rsid w:val="003F2317"/>
    <w:rsid w:val="003F35FC"/>
    <w:rsid w:val="003F3994"/>
    <w:rsid w:val="003F4706"/>
    <w:rsid w:val="003F5D82"/>
    <w:rsid w:val="003F6249"/>
    <w:rsid w:val="003F6C4E"/>
    <w:rsid w:val="003F7055"/>
    <w:rsid w:val="003F7375"/>
    <w:rsid w:val="003F7669"/>
    <w:rsid w:val="0040014C"/>
    <w:rsid w:val="0040198C"/>
    <w:rsid w:val="0040267B"/>
    <w:rsid w:val="00403FFA"/>
    <w:rsid w:val="00405996"/>
    <w:rsid w:val="00407F10"/>
    <w:rsid w:val="004144BD"/>
    <w:rsid w:val="004149E4"/>
    <w:rsid w:val="00422C2F"/>
    <w:rsid w:val="004238D6"/>
    <w:rsid w:val="00423EE2"/>
    <w:rsid w:val="00424C0F"/>
    <w:rsid w:val="00426FF9"/>
    <w:rsid w:val="0042704B"/>
    <w:rsid w:val="00433A6A"/>
    <w:rsid w:val="00434684"/>
    <w:rsid w:val="00434C21"/>
    <w:rsid w:val="004350EE"/>
    <w:rsid w:val="004353B6"/>
    <w:rsid w:val="00435866"/>
    <w:rsid w:val="00437553"/>
    <w:rsid w:val="00443119"/>
    <w:rsid w:val="00443DBD"/>
    <w:rsid w:val="00444CE8"/>
    <w:rsid w:val="004452B7"/>
    <w:rsid w:val="00445B32"/>
    <w:rsid w:val="00446229"/>
    <w:rsid w:val="004466F2"/>
    <w:rsid w:val="004477BB"/>
    <w:rsid w:val="00447FFA"/>
    <w:rsid w:val="00450A97"/>
    <w:rsid w:val="00451721"/>
    <w:rsid w:val="00451BE8"/>
    <w:rsid w:val="00453D7F"/>
    <w:rsid w:val="00455887"/>
    <w:rsid w:val="0046276D"/>
    <w:rsid w:val="004641B3"/>
    <w:rsid w:val="004646D9"/>
    <w:rsid w:val="00470714"/>
    <w:rsid w:val="00471577"/>
    <w:rsid w:val="004717E8"/>
    <w:rsid w:val="0047196D"/>
    <w:rsid w:val="00471C3B"/>
    <w:rsid w:val="00472216"/>
    <w:rsid w:val="004727D9"/>
    <w:rsid w:val="0047363A"/>
    <w:rsid w:val="00473832"/>
    <w:rsid w:val="0047579B"/>
    <w:rsid w:val="00477104"/>
    <w:rsid w:val="004775EF"/>
    <w:rsid w:val="00480B47"/>
    <w:rsid w:val="00482BBF"/>
    <w:rsid w:val="00483A5C"/>
    <w:rsid w:val="00484275"/>
    <w:rsid w:val="0048535B"/>
    <w:rsid w:val="0049207C"/>
    <w:rsid w:val="00492856"/>
    <w:rsid w:val="00492AFE"/>
    <w:rsid w:val="00493F7B"/>
    <w:rsid w:val="00495FEF"/>
    <w:rsid w:val="00496AB5"/>
    <w:rsid w:val="004A1AD5"/>
    <w:rsid w:val="004A2121"/>
    <w:rsid w:val="004B29BF"/>
    <w:rsid w:val="004B6071"/>
    <w:rsid w:val="004B6772"/>
    <w:rsid w:val="004B7428"/>
    <w:rsid w:val="004B7FFA"/>
    <w:rsid w:val="004C0DB1"/>
    <w:rsid w:val="004C15C7"/>
    <w:rsid w:val="004C28EE"/>
    <w:rsid w:val="004C2CB2"/>
    <w:rsid w:val="004C3A49"/>
    <w:rsid w:val="004C4E12"/>
    <w:rsid w:val="004C753F"/>
    <w:rsid w:val="004C7F30"/>
    <w:rsid w:val="004D0FD6"/>
    <w:rsid w:val="004D2162"/>
    <w:rsid w:val="004D223B"/>
    <w:rsid w:val="004D7576"/>
    <w:rsid w:val="004D795A"/>
    <w:rsid w:val="004E1F6F"/>
    <w:rsid w:val="004E36AA"/>
    <w:rsid w:val="004E3FCE"/>
    <w:rsid w:val="004E48BE"/>
    <w:rsid w:val="004E680E"/>
    <w:rsid w:val="004E6C19"/>
    <w:rsid w:val="004F32BB"/>
    <w:rsid w:val="004F45C3"/>
    <w:rsid w:val="004F6338"/>
    <w:rsid w:val="00500CB1"/>
    <w:rsid w:val="00501429"/>
    <w:rsid w:val="00503300"/>
    <w:rsid w:val="00504FEA"/>
    <w:rsid w:val="00505352"/>
    <w:rsid w:val="00505ED8"/>
    <w:rsid w:val="005065E1"/>
    <w:rsid w:val="00510342"/>
    <w:rsid w:val="005121E4"/>
    <w:rsid w:val="00512AD2"/>
    <w:rsid w:val="00516F94"/>
    <w:rsid w:val="005205FE"/>
    <w:rsid w:val="00522114"/>
    <w:rsid w:val="00522493"/>
    <w:rsid w:val="005239FF"/>
    <w:rsid w:val="0052556E"/>
    <w:rsid w:val="00527212"/>
    <w:rsid w:val="0052760E"/>
    <w:rsid w:val="005314CB"/>
    <w:rsid w:val="00532995"/>
    <w:rsid w:val="00535698"/>
    <w:rsid w:val="00535DE4"/>
    <w:rsid w:val="00540C22"/>
    <w:rsid w:val="00541644"/>
    <w:rsid w:val="00542010"/>
    <w:rsid w:val="00544487"/>
    <w:rsid w:val="00546815"/>
    <w:rsid w:val="005478FD"/>
    <w:rsid w:val="005502E5"/>
    <w:rsid w:val="005526F9"/>
    <w:rsid w:val="0055274E"/>
    <w:rsid w:val="00552F29"/>
    <w:rsid w:val="00553B6C"/>
    <w:rsid w:val="00560A9F"/>
    <w:rsid w:val="00562255"/>
    <w:rsid w:val="00562B8D"/>
    <w:rsid w:val="00563985"/>
    <w:rsid w:val="005649F8"/>
    <w:rsid w:val="005655C4"/>
    <w:rsid w:val="00566FC8"/>
    <w:rsid w:val="0057030A"/>
    <w:rsid w:val="005727C2"/>
    <w:rsid w:val="0057343F"/>
    <w:rsid w:val="0057374B"/>
    <w:rsid w:val="00577915"/>
    <w:rsid w:val="005841A3"/>
    <w:rsid w:val="00586ABD"/>
    <w:rsid w:val="00586C0B"/>
    <w:rsid w:val="005904BF"/>
    <w:rsid w:val="00590942"/>
    <w:rsid w:val="00590C36"/>
    <w:rsid w:val="00593972"/>
    <w:rsid w:val="00593F42"/>
    <w:rsid w:val="005949D3"/>
    <w:rsid w:val="00594A45"/>
    <w:rsid w:val="00594BE1"/>
    <w:rsid w:val="00595E72"/>
    <w:rsid w:val="00596E3D"/>
    <w:rsid w:val="005976EF"/>
    <w:rsid w:val="005A2DC8"/>
    <w:rsid w:val="005A327B"/>
    <w:rsid w:val="005A3676"/>
    <w:rsid w:val="005A586A"/>
    <w:rsid w:val="005A5A88"/>
    <w:rsid w:val="005A619D"/>
    <w:rsid w:val="005A702E"/>
    <w:rsid w:val="005A7CFB"/>
    <w:rsid w:val="005B05EF"/>
    <w:rsid w:val="005B12E9"/>
    <w:rsid w:val="005B2B9D"/>
    <w:rsid w:val="005B357F"/>
    <w:rsid w:val="005B6CB8"/>
    <w:rsid w:val="005C0400"/>
    <w:rsid w:val="005C3E24"/>
    <w:rsid w:val="005C4775"/>
    <w:rsid w:val="005C4A9C"/>
    <w:rsid w:val="005C599B"/>
    <w:rsid w:val="005C5A8D"/>
    <w:rsid w:val="005C632A"/>
    <w:rsid w:val="005C66E0"/>
    <w:rsid w:val="005C761B"/>
    <w:rsid w:val="005D023B"/>
    <w:rsid w:val="005D2513"/>
    <w:rsid w:val="005D2BCA"/>
    <w:rsid w:val="005D4BBB"/>
    <w:rsid w:val="005E1766"/>
    <w:rsid w:val="005E1D2B"/>
    <w:rsid w:val="005E4086"/>
    <w:rsid w:val="005E7F7E"/>
    <w:rsid w:val="005F0C36"/>
    <w:rsid w:val="005F0CE0"/>
    <w:rsid w:val="005F390D"/>
    <w:rsid w:val="005F4B09"/>
    <w:rsid w:val="00600732"/>
    <w:rsid w:val="00601393"/>
    <w:rsid w:val="00602E67"/>
    <w:rsid w:val="00603028"/>
    <w:rsid w:val="00606E9E"/>
    <w:rsid w:val="00607A14"/>
    <w:rsid w:val="00607BCC"/>
    <w:rsid w:val="00610365"/>
    <w:rsid w:val="00610F4F"/>
    <w:rsid w:val="006141CE"/>
    <w:rsid w:val="00614FD1"/>
    <w:rsid w:val="0061657C"/>
    <w:rsid w:val="006221B9"/>
    <w:rsid w:val="0062257A"/>
    <w:rsid w:val="00624E5F"/>
    <w:rsid w:val="0062608A"/>
    <w:rsid w:val="00626740"/>
    <w:rsid w:val="0062685C"/>
    <w:rsid w:val="00626B2B"/>
    <w:rsid w:val="00627904"/>
    <w:rsid w:val="006311E6"/>
    <w:rsid w:val="00633FD3"/>
    <w:rsid w:val="00634034"/>
    <w:rsid w:val="00634DE1"/>
    <w:rsid w:val="006358B3"/>
    <w:rsid w:val="006379E8"/>
    <w:rsid w:val="00647BD3"/>
    <w:rsid w:val="0065748F"/>
    <w:rsid w:val="006612B9"/>
    <w:rsid w:val="00666464"/>
    <w:rsid w:val="00666B30"/>
    <w:rsid w:val="0067072C"/>
    <w:rsid w:val="00671308"/>
    <w:rsid w:val="00674D4F"/>
    <w:rsid w:val="00675A82"/>
    <w:rsid w:val="006777A9"/>
    <w:rsid w:val="00677C01"/>
    <w:rsid w:val="0068045B"/>
    <w:rsid w:val="00680F2D"/>
    <w:rsid w:val="00683223"/>
    <w:rsid w:val="00685EE5"/>
    <w:rsid w:val="00691504"/>
    <w:rsid w:val="00695410"/>
    <w:rsid w:val="006A1A2B"/>
    <w:rsid w:val="006A5CF9"/>
    <w:rsid w:val="006A65C0"/>
    <w:rsid w:val="006A7915"/>
    <w:rsid w:val="006B00C8"/>
    <w:rsid w:val="006B06A2"/>
    <w:rsid w:val="006B15B3"/>
    <w:rsid w:val="006B211E"/>
    <w:rsid w:val="006B2184"/>
    <w:rsid w:val="006B47B9"/>
    <w:rsid w:val="006C0296"/>
    <w:rsid w:val="006C0F27"/>
    <w:rsid w:val="006C1913"/>
    <w:rsid w:val="006C2231"/>
    <w:rsid w:val="006C3829"/>
    <w:rsid w:val="006C3F5E"/>
    <w:rsid w:val="006C6492"/>
    <w:rsid w:val="006C66A8"/>
    <w:rsid w:val="006C6852"/>
    <w:rsid w:val="006C7375"/>
    <w:rsid w:val="006C7E84"/>
    <w:rsid w:val="006D1681"/>
    <w:rsid w:val="006D3081"/>
    <w:rsid w:val="006E067F"/>
    <w:rsid w:val="006E1834"/>
    <w:rsid w:val="006E1C39"/>
    <w:rsid w:val="006E1F6B"/>
    <w:rsid w:val="006E263D"/>
    <w:rsid w:val="006E32D9"/>
    <w:rsid w:val="006E549D"/>
    <w:rsid w:val="006E58A1"/>
    <w:rsid w:val="006E6811"/>
    <w:rsid w:val="006F107B"/>
    <w:rsid w:val="006F227C"/>
    <w:rsid w:val="006F32AE"/>
    <w:rsid w:val="006F5764"/>
    <w:rsid w:val="006F5E72"/>
    <w:rsid w:val="006F69DF"/>
    <w:rsid w:val="006F73F2"/>
    <w:rsid w:val="00700F03"/>
    <w:rsid w:val="00704129"/>
    <w:rsid w:val="007043F5"/>
    <w:rsid w:val="00705CF5"/>
    <w:rsid w:val="007108F7"/>
    <w:rsid w:val="00710E7E"/>
    <w:rsid w:val="00712749"/>
    <w:rsid w:val="00715773"/>
    <w:rsid w:val="00715F70"/>
    <w:rsid w:val="00717756"/>
    <w:rsid w:val="00720209"/>
    <w:rsid w:val="0072020D"/>
    <w:rsid w:val="007226D1"/>
    <w:rsid w:val="00723EB4"/>
    <w:rsid w:val="00727EEF"/>
    <w:rsid w:val="00730A9B"/>
    <w:rsid w:val="007310F1"/>
    <w:rsid w:val="007332B1"/>
    <w:rsid w:val="007341D8"/>
    <w:rsid w:val="00734EBC"/>
    <w:rsid w:val="0073618C"/>
    <w:rsid w:val="00736380"/>
    <w:rsid w:val="0073723E"/>
    <w:rsid w:val="00737B40"/>
    <w:rsid w:val="007403F4"/>
    <w:rsid w:val="00742D93"/>
    <w:rsid w:val="00743278"/>
    <w:rsid w:val="00745B2A"/>
    <w:rsid w:val="007506F5"/>
    <w:rsid w:val="007548FD"/>
    <w:rsid w:val="00755F8F"/>
    <w:rsid w:val="007623B0"/>
    <w:rsid w:val="00762CCD"/>
    <w:rsid w:val="00763144"/>
    <w:rsid w:val="00766AB7"/>
    <w:rsid w:val="00766EA4"/>
    <w:rsid w:val="00767806"/>
    <w:rsid w:val="00767FC3"/>
    <w:rsid w:val="007704C3"/>
    <w:rsid w:val="007709F2"/>
    <w:rsid w:val="007744E9"/>
    <w:rsid w:val="00775880"/>
    <w:rsid w:val="0077653F"/>
    <w:rsid w:val="007815B1"/>
    <w:rsid w:val="007822D9"/>
    <w:rsid w:val="0078242B"/>
    <w:rsid w:val="0078583C"/>
    <w:rsid w:val="007931D0"/>
    <w:rsid w:val="007979CA"/>
    <w:rsid w:val="00797E94"/>
    <w:rsid w:val="007A0564"/>
    <w:rsid w:val="007A1ED0"/>
    <w:rsid w:val="007A268F"/>
    <w:rsid w:val="007A3E33"/>
    <w:rsid w:val="007A4AAE"/>
    <w:rsid w:val="007A5C03"/>
    <w:rsid w:val="007A7541"/>
    <w:rsid w:val="007A7EC5"/>
    <w:rsid w:val="007B0798"/>
    <w:rsid w:val="007B24E0"/>
    <w:rsid w:val="007B338E"/>
    <w:rsid w:val="007B5C45"/>
    <w:rsid w:val="007B6311"/>
    <w:rsid w:val="007C051B"/>
    <w:rsid w:val="007C13C5"/>
    <w:rsid w:val="007C6542"/>
    <w:rsid w:val="007C6B43"/>
    <w:rsid w:val="007C6D06"/>
    <w:rsid w:val="007D28FC"/>
    <w:rsid w:val="007D458F"/>
    <w:rsid w:val="007D4B1C"/>
    <w:rsid w:val="007D5E98"/>
    <w:rsid w:val="007D7013"/>
    <w:rsid w:val="007D77A0"/>
    <w:rsid w:val="007E204A"/>
    <w:rsid w:val="007E4A91"/>
    <w:rsid w:val="007E5783"/>
    <w:rsid w:val="007E7741"/>
    <w:rsid w:val="007E7FA6"/>
    <w:rsid w:val="007F01D0"/>
    <w:rsid w:val="007F19E3"/>
    <w:rsid w:val="007F4CE0"/>
    <w:rsid w:val="007F6385"/>
    <w:rsid w:val="007F78BA"/>
    <w:rsid w:val="00801B56"/>
    <w:rsid w:val="008043FC"/>
    <w:rsid w:val="00804C7F"/>
    <w:rsid w:val="00806DBF"/>
    <w:rsid w:val="0081002F"/>
    <w:rsid w:val="00812D07"/>
    <w:rsid w:val="0081462A"/>
    <w:rsid w:val="00815BA5"/>
    <w:rsid w:val="00815BF5"/>
    <w:rsid w:val="008161E0"/>
    <w:rsid w:val="0081638E"/>
    <w:rsid w:val="00824B9D"/>
    <w:rsid w:val="00826993"/>
    <w:rsid w:val="00827484"/>
    <w:rsid w:val="00827A22"/>
    <w:rsid w:val="00831661"/>
    <w:rsid w:val="00831948"/>
    <w:rsid w:val="00835C45"/>
    <w:rsid w:val="00837462"/>
    <w:rsid w:val="00840102"/>
    <w:rsid w:val="008408FD"/>
    <w:rsid w:val="00840EF9"/>
    <w:rsid w:val="00845EB1"/>
    <w:rsid w:val="0084686C"/>
    <w:rsid w:val="00846F0E"/>
    <w:rsid w:val="008471D5"/>
    <w:rsid w:val="00850A14"/>
    <w:rsid w:val="00851723"/>
    <w:rsid w:val="00852778"/>
    <w:rsid w:val="00852F2B"/>
    <w:rsid w:val="00852FA8"/>
    <w:rsid w:val="00853FC3"/>
    <w:rsid w:val="0085594F"/>
    <w:rsid w:val="00861B73"/>
    <w:rsid w:val="00865E38"/>
    <w:rsid w:val="00865F8A"/>
    <w:rsid w:val="00866B1F"/>
    <w:rsid w:val="0087053C"/>
    <w:rsid w:val="00874F27"/>
    <w:rsid w:val="00875608"/>
    <w:rsid w:val="00875DE5"/>
    <w:rsid w:val="00877411"/>
    <w:rsid w:val="008825CD"/>
    <w:rsid w:val="00887118"/>
    <w:rsid w:val="00887359"/>
    <w:rsid w:val="00887ADB"/>
    <w:rsid w:val="00887CAE"/>
    <w:rsid w:val="008900BA"/>
    <w:rsid w:val="00890A53"/>
    <w:rsid w:val="0089102F"/>
    <w:rsid w:val="00892A0E"/>
    <w:rsid w:val="008940EB"/>
    <w:rsid w:val="008943E5"/>
    <w:rsid w:val="008952BE"/>
    <w:rsid w:val="00895536"/>
    <w:rsid w:val="008A1098"/>
    <w:rsid w:val="008A5014"/>
    <w:rsid w:val="008A6099"/>
    <w:rsid w:val="008A724F"/>
    <w:rsid w:val="008A74FA"/>
    <w:rsid w:val="008B0146"/>
    <w:rsid w:val="008B0FA8"/>
    <w:rsid w:val="008B1D08"/>
    <w:rsid w:val="008B21A6"/>
    <w:rsid w:val="008B4F59"/>
    <w:rsid w:val="008B589A"/>
    <w:rsid w:val="008B66DD"/>
    <w:rsid w:val="008C0B66"/>
    <w:rsid w:val="008C2A1D"/>
    <w:rsid w:val="008C423C"/>
    <w:rsid w:val="008C4E22"/>
    <w:rsid w:val="008C58A0"/>
    <w:rsid w:val="008C6863"/>
    <w:rsid w:val="008C6E84"/>
    <w:rsid w:val="008C6E92"/>
    <w:rsid w:val="008C724D"/>
    <w:rsid w:val="008D0D4C"/>
    <w:rsid w:val="008D1BC7"/>
    <w:rsid w:val="008D26F6"/>
    <w:rsid w:val="008D3D00"/>
    <w:rsid w:val="008D47BC"/>
    <w:rsid w:val="008D5C19"/>
    <w:rsid w:val="008D5D32"/>
    <w:rsid w:val="008D697F"/>
    <w:rsid w:val="008D7070"/>
    <w:rsid w:val="008D7B48"/>
    <w:rsid w:val="008E0F8F"/>
    <w:rsid w:val="008E31A9"/>
    <w:rsid w:val="008E4645"/>
    <w:rsid w:val="008E6CB6"/>
    <w:rsid w:val="008E7532"/>
    <w:rsid w:val="008F1A3E"/>
    <w:rsid w:val="008F3856"/>
    <w:rsid w:val="008F3CB7"/>
    <w:rsid w:val="008F40DA"/>
    <w:rsid w:val="008F42EC"/>
    <w:rsid w:val="008F531C"/>
    <w:rsid w:val="008F5744"/>
    <w:rsid w:val="009025D2"/>
    <w:rsid w:val="00904F4D"/>
    <w:rsid w:val="00904F5E"/>
    <w:rsid w:val="00906760"/>
    <w:rsid w:val="00907781"/>
    <w:rsid w:val="00907D0E"/>
    <w:rsid w:val="00913625"/>
    <w:rsid w:val="00920F19"/>
    <w:rsid w:val="009215CD"/>
    <w:rsid w:val="00921E89"/>
    <w:rsid w:val="0093227A"/>
    <w:rsid w:val="00932A34"/>
    <w:rsid w:val="00932EB2"/>
    <w:rsid w:val="00940397"/>
    <w:rsid w:val="009431F9"/>
    <w:rsid w:val="00943A48"/>
    <w:rsid w:val="00944363"/>
    <w:rsid w:val="00944550"/>
    <w:rsid w:val="00946043"/>
    <w:rsid w:val="009503F1"/>
    <w:rsid w:val="00950BA9"/>
    <w:rsid w:val="009513C5"/>
    <w:rsid w:val="00951978"/>
    <w:rsid w:val="00951DB9"/>
    <w:rsid w:val="00951FAD"/>
    <w:rsid w:val="00957B5E"/>
    <w:rsid w:val="00961D21"/>
    <w:rsid w:val="009623E1"/>
    <w:rsid w:val="009624B2"/>
    <w:rsid w:val="009645E3"/>
    <w:rsid w:val="0097120F"/>
    <w:rsid w:val="009731DB"/>
    <w:rsid w:val="009733EB"/>
    <w:rsid w:val="00974C62"/>
    <w:rsid w:val="00975D75"/>
    <w:rsid w:val="0097721F"/>
    <w:rsid w:val="00980435"/>
    <w:rsid w:val="00985DF1"/>
    <w:rsid w:val="00985FC4"/>
    <w:rsid w:val="009865F6"/>
    <w:rsid w:val="00987490"/>
    <w:rsid w:val="00991ABB"/>
    <w:rsid w:val="009929C9"/>
    <w:rsid w:val="00992BDA"/>
    <w:rsid w:val="00995231"/>
    <w:rsid w:val="00996827"/>
    <w:rsid w:val="00996A83"/>
    <w:rsid w:val="00996A8D"/>
    <w:rsid w:val="00996DB7"/>
    <w:rsid w:val="009A0DDB"/>
    <w:rsid w:val="009A1F70"/>
    <w:rsid w:val="009A35AE"/>
    <w:rsid w:val="009A38B8"/>
    <w:rsid w:val="009A6456"/>
    <w:rsid w:val="009B0C61"/>
    <w:rsid w:val="009B1668"/>
    <w:rsid w:val="009C110D"/>
    <w:rsid w:val="009C169B"/>
    <w:rsid w:val="009C2054"/>
    <w:rsid w:val="009C3068"/>
    <w:rsid w:val="009C4A85"/>
    <w:rsid w:val="009C65DE"/>
    <w:rsid w:val="009C7457"/>
    <w:rsid w:val="009D06F0"/>
    <w:rsid w:val="009D2BA6"/>
    <w:rsid w:val="009D30E7"/>
    <w:rsid w:val="009D3E0E"/>
    <w:rsid w:val="009D46D8"/>
    <w:rsid w:val="009E6194"/>
    <w:rsid w:val="009E62E2"/>
    <w:rsid w:val="009F2C80"/>
    <w:rsid w:val="009F3C54"/>
    <w:rsid w:val="009F527F"/>
    <w:rsid w:val="00A01061"/>
    <w:rsid w:val="00A015C7"/>
    <w:rsid w:val="00A01B35"/>
    <w:rsid w:val="00A03B6D"/>
    <w:rsid w:val="00A05CC1"/>
    <w:rsid w:val="00A0775E"/>
    <w:rsid w:val="00A07A5A"/>
    <w:rsid w:val="00A07D0C"/>
    <w:rsid w:val="00A07F5C"/>
    <w:rsid w:val="00A108CF"/>
    <w:rsid w:val="00A11D62"/>
    <w:rsid w:val="00A12153"/>
    <w:rsid w:val="00A134C6"/>
    <w:rsid w:val="00A1469A"/>
    <w:rsid w:val="00A16863"/>
    <w:rsid w:val="00A20491"/>
    <w:rsid w:val="00A22237"/>
    <w:rsid w:val="00A24457"/>
    <w:rsid w:val="00A261A3"/>
    <w:rsid w:val="00A27F35"/>
    <w:rsid w:val="00A3088E"/>
    <w:rsid w:val="00A3687C"/>
    <w:rsid w:val="00A3688F"/>
    <w:rsid w:val="00A40613"/>
    <w:rsid w:val="00A4073A"/>
    <w:rsid w:val="00A40A52"/>
    <w:rsid w:val="00A41210"/>
    <w:rsid w:val="00A436FF"/>
    <w:rsid w:val="00A47F83"/>
    <w:rsid w:val="00A51788"/>
    <w:rsid w:val="00A51B05"/>
    <w:rsid w:val="00A51CA2"/>
    <w:rsid w:val="00A52ADA"/>
    <w:rsid w:val="00A54311"/>
    <w:rsid w:val="00A55226"/>
    <w:rsid w:val="00A56BEE"/>
    <w:rsid w:val="00A57BBC"/>
    <w:rsid w:val="00A57D01"/>
    <w:rsid w:val="00A60E99"/>
    <w:rsid w:val="00A62C6B"/>
    <w:rsid w:val="00A717C5"/>
    <w:rsid w:val="00A74D02"/>
    <w:rsid w:val="00A7507F"/>
    <w:rsid w:val="00A7762C"/>
    <w:rsid w:val="00A81F3B"/>
    <w:rsid w:val="00A8427C"/>
    <w:rsid w:val="00A855A9"/>
    <w:rsid w:val="00A87279"/>
    <w:rsid w:val="00A90116"/>
    <w:rsid w:val="00A906E2"/>
    <w:rsid w:val="00A92258"/>
    <w:rsid w:val="00A92F8A"/>
    <w:rsid w:val="00A93AD3"/>
    <w:rsid w:val="00A951B8"/>
    <w:rsid w:val="00A95C84"/>
    <w:rsid w:val="00A95FC6"/>
    <w:rsid w:val="00A962F6"/>
    <w:rsid w:val="00A96D10"/>
    <w:rsid w:val="00AA13B0"/>
    <w:rsid w:val="00AA2B4A"/>
    <w:rsid w:val="00AA3422"/>
    <w:rsid w:val="00AA377C"/>
    <w:rsid w:val="00AA48A8"/>
    <w:rsid w:val="00AA7D99"/>
    <w:rsid w:val="00AB062A"/>
    <w:rsid w:val="00AB10E5"/>
    <w:rsid w:val="00AB1519"/>
    <w:rsid w:val="00AB1B75"/>
    <w:rsid w:val="00AB1D2C"/>
    <w:rsid w:val="00AB3BC4"/>
    <w:rsid w:val="00AB4BAE"/>
    <w:rsid w:val="00AB7981"/>
    <w:rsid w:val="00AC0295"/>
    <w:rsid w:val="00AC30A4"/>
    <w:rsid w:val="00AC39EB"/>
    <w:rsid w:val="00AC3B25"/>
    <w:rsid w:val="00AC5264"/>
    <w:rsid w:val="00AC5B60"/>
    <w:rsid w:val="00AC72F7"/>
    <w:rsid w:val="00AD152D"/>
    <w:rsid w:val="00AD1817"/>
    <w:rsid w:val="00AD4295"/>
    <w:rsid w:val="00AE0317"/>
    <w:rsid w:val="00AE03FB"/>
    <w:rsid w:val="00AE2295"/>
    <w:rsid w:val="00AE4E49"/>
    <w:rsid w:val="00AE55F8"/>
    <w:rsid w:val="00AE6AEB"/>
    <w:rsid w:val="00AF03CF"/>
    <w:rsid w:val="00AF0EAA"/>
    <w:rsid w:val="00AF52C8"/>
    <w:rsid w:val="00AF740C"/>
    <w:rsid w:val="00B02E6B"/>
    <w:rsid w:val="00B04E56"/>
    <w:rsid w:val="00B0739E"/>
    <w:rsid w:val="00B11C7F"/>
    <w:rsid w:val="00B15005"/>
    <w:rsid w:val="00B20768"/>
    <w:rsid w:val="00B2315A"/>
    <w:rsid w:val="00B24D30"/>
    <w:rsid w:val="00B27103"/>
    <w:rsid w:val="00B30167"/>
    <w:rsid w:val="00B370DB"/>
    <w:rsid w:val="00B4044C"/>
    <w:rsid w:val="00B40DF7"/>
    <w:rsid w:val="00B43B16"/>
    <w:rsid w:val="00B44924"/>
    <w:rsid w:val="00B47ED2"/>
    <w:rsid w:val="00B51302"/>
    <w:rsid w:val="00B527A7"/>
    <w:rsid w:val="00B5574D"/>
    <w:rsid w:val="00B56045"/>
    <w:rsid w:val="00B625A1"/>
    <w:rsid w:val="00B63769"/>
    <w:rsid w:val="00B63E8B"/>
    <w:rsid w:val="00B7411D"/>
    <w:rsid w:val="00B74810"/>
    <w:rsid w:val="00B810E4"/>
    <w:rsid w:val="00B813CC"/>
    <w:rsid w:val="00B8231D"/>
    <w:rsid w:val="00B83C13"/>
    <w:rsid w:val="00B84117"/>
    <w:rsid w:val="00B841A8"/>
    <w:rsid w:val="00B87E83"/>
    <w:rsid w:val="00B9072F"/>
    <w:rsid w:val="00B907D3"/>
    <w:rsid w:val="00B91275"/>
    <w:rsid w:val="00B915DA"/>
    <w:rsid w:val="00B9163D"/>
    <w:rsid w:val="00B9327F"/>
    <w:rsid w:val="00B93F60"/>
    <w:rsid w:val="00B94192"/>
    <w:rsid w:val="00B9496F"/>
    <w:rsid w:val="00B94B78"/>
    <w:rsid w:val="00B94E8A"/>
    <w:rsid w:val="00B95452"/>
    <w:rsid w:val="00B966B4"/>
    <w:rsid w:val="00B96F89"/>
    <w:rsid w:val="00BA0015"/>
    <w:rsid w:val="00BA0135"/>
    <w:rsid w:val="00BA6AEC"/>
    <w:rsid w:val="00BA7160"/>
    <w:rsid w:val="00BB4EE3"/>
    <w:rsid w:val="00BB562F"/>
    <w:rsid w:val="00BB67E4"/>
    <w:rsid w:val="00BB6BD5"/>
    <w:rsid w:val="00BB6C06"/>
    <w:rsid w:val="00BB6EB0"/>
    <w:rsid w:val="00BC0554"/>
    <w:rsid w:val="00BC2E13"/>
    <w:rsid w:val="00BC3BB6"/>
    <w:rsid w:val="00BC42CB"/>
    <w:rsid w:val="00BC4E34"/>
    <w:rsid w:val="00BC5407"/>
    <w:rsid w:val="00BC64A8"/>
    <w:rsid w:val="00BC7C00"/>
    <w:rsid w:val="00BD275A"/>
    <w:rsid w:val="00BD745C"/>
    <w:rsid w:val="00BE3A25"/>
    <w:rsid w:val="00BE42AB"/>
    <w:rsid w:val="00BE7127"/>
    <w:rsid w:val="00BE7F3E"/>
    <w:rsid w:val="00BE7F77"/>
    <w:rsid w:val="00BF0D87"/>
    <w:rsid w:val="00BF33BF"/>
    <w:rsid w:val="00BF386F"/>
    <w:rsid w:val="00BF3F18"/>
    <w:rsid w:val="00BF71B0"/>
    <w:rsid w:val="00C002EF"/>
    <w:rsid w:val="00C00305"/>
    <w:rsid w:val="00C01F2C"/>
    <w:rsid w:val="00C0382E"/>
    <w:rsid w:val="00C0553B"/>
    <w:rsid w:val="00C1556C"/>
    <w:rsid w:val="00C17DEB"/>
    <w:rsid w:val="00C21580"/>
    <w:rsid w:val="00C27038"/>
    <w:rsid w:val="00C27048"/>
    <w:rsid w:val="00C277E4"/>
    <w:rsid w:val="00C27C8C"/>
    <w:rsid w:val="00C30B72"/>
    <w:rsid w:val="00C31298"/>
    <w:rsid w:val="00C3414E"/>
    <w:rsid w:val="00C35677"/>
    <w:rsid w:val="00C37584"/>
    <w:rsid w:val="00C40B4B"/>
    <w:rsid w:val="00C41155"/>
    <w:rsid w:val="00C41E21"/>
    <w:rsid w:val="00C423D7"/>
    <w:rsid w:val="00C42D1D"/>
    <w:rsid w:val="00C43B5D"/>
    <w:rsid w:val="00C43C9B"/>
    <w:rsid w:val="00C50ACC"/>
    <w:rsid w:val="00C50FA8"/>
    <w:rsid w:val="00C53F07"/>
    <w:rsid w:val="00C54AEC"/>
    <w:rsid w:val="00C6023D"/>
    <w:rsid w:val="00C63146"/>
    <w:rsid w:val="00C64B02"/>
    <w:rsid w:val="00C65403"/>
    <w:rsid w:val="00C72657"/>
    <w:rsid w:val="00C7615D"/>
    <w:rsid w:val="00C7624E"/>
    <w:rsid w:val="00C77F96"/>
    <w:rsid w:val="00C77FB8"/>
    <w:rsid w:val="00C80634"/>
    <w:rsid w:val="00C81127"/>
    <w:rsid w:val="00C81B29"/>
    <w:rsid w:val="00C822C6"/>
    <w:rsid w:val="00C84863"/>
    <w:rsid w:val="00C848C5"/>
    <w:rsid w:val="00C85728"/>
    <w:rsid w:val="00C85EFD"/>
    <w:rsid w:val="00C90079"/>
    <w:rsid w:val="00C91209"/>
    <w:rsid w:val="00C929E1"/>
    <w:rsid w:val="00C92A7B"/>
    <w:rsid w:val="00C92BE1"/>
    <w:rsid w:val="00C93F19"/>
    <w:rsid w:val="00C9427C"/>
    <w:rsid w:val="00C97011"/>
    <w:rsid w:val="00CA1353"/>
    <w:rsid w:val="00CA3E25"/>
    <w:rsid w:val="00CA6C12"/>
    <w:rsid w:val="00CA71CD"/>
    <w:rsid w:val="00CB0208"/>
    <w:rsid w:val="00CB1647"/>
    <w:rsid w:val="00CB585A"/>
    <w:rsid w:val="00CB58F3"/>
    <w:rsid w:val="00CB7850"/>
    <w:rsid w:val="00CC06A4"/>
    <w:rsid w:val="00CC19CB"/>
    <w:rsid w:val="00CC1FED"/>
    <w:rsid w:val="00CC21AF"/>
    <w:rsid w:val="00CC2B96"/>
    <w:rsid w:val="00CC64D7"/>
    <w:rsid w:val="00CC7885"/>
    <w:rsid w:val="00CD00EF"/>
    <w:rsid w:val="00CD169F"/>
    <w:rsid w:val="00CD1E11"/>
    <w:rsid w:val="00CD2CFD"/>
    <w:rsid w:val="00CD5FB5"/>
    <w:rsid w:val="00CD7201"/>
    <w:rsid w:val="00CD7914"/>
    <w:rsid w:val="00CE0F05"/>
    <w:rsid w:val="00CE144A"/>
    <w:rsid w:val="00CE2C24"/>
    <w:rsid w:val="00CE3163"/>
    <w:rsid w:val="00CE61C0"/>
    <w:rsid w:val="00CE7D5C"/>
    <w:rsid w:val="00CE7EE1"/>
    <w:rsid w:val="00CF3289"/>
    <w:rsid w:val="00CF5014"/>
    <w:rsid w:val="00CF5DAD"/>
    <w:rsid w:val="00D00F04"/>
    <w:rsid w:val="00D021F9"/>
    <w:rsid w:val="00D0317D"/>
    <w:rsid w:val="00D03C99"/>
    <w:rsid w:val="00D04633"/>
    <w:rsid w:val="00D077E9"/>
    <w:rsid w:val="00D106C3"/>
    <w:rsid w:val="00D11931"/>
    <w:rsid w:val="00D12ED6"/>
    <w:rsid w:val="00D1593F"/>
    <w:rsid w:val="00D178A7"/>
    <w:rsid w:val="00D20D21"/>
    <w:rsid w:val="00D210A4"/>
    <w:rsid w:val="00D22036"/>
    <w:rsid w:val="00D24DC5"/>
    <w:rsid w:val="00D2554F"/>
    <w:rsid w:val="00D259B2"/>
    <w:rsid w:val="00D27741"/>
    <w:rsid w:val="00D27746"/>
    <w:rsid w:val="00D27FAD"/>
    <w:rsid w:val="00D301BD"/>
    <w:rsid w:val="00D31D1B"/>
    <w:rsid w:val="00D34BAC"/>
    <w:rsid w:val="00D351B6"/>
    <w:rsid w:val="00D36BE4"/>
    <w:rsid w:val="00D409A6"/>
    <w:rsid w:val="00D4121E"/>
    <w:rsid w:val="00D42632"/>
    <w:rsid w:val="00D448BB"/>
    <w:rsid w:val="00D45893"/>
    <w:rsid w:val="00D46E4F"/>
    <w:rsid w:val="00D46E71"/>
    <w:rsid w:val="00D47858"/>
    <w:rsid w:val="00D508F5"/>
    <w:rsid w:val="00D51A1E"/>
    <w:rsid w:val="00D549AC"/>
    <w:rsid w:val="00D550D5"/>
    <w:rsid w:val="00D56B2D"/>
    <w:rsid w:val="00D614FD"/>
    <w:rsid w:val="00D619BC"/>
    <w:rsid w:val="00D622F1"/>
    <w:rsid w:val="00D62ADC"/>
    <w:rsid w:val="00D62F5E"/>
    <w:rsid w:val="00D64095"/>
    <w:rsid w:val="00D64EEC"/>
    <w:rsid w:val="00D72482"/>
    <w:rsid w:val="00D728F3"/>
    <w:rsid w:val="00D73913"/>
    <w:rsid w:val="00D77CA5"/>
    <w:rsid w:val="00D831E2"/>
    <w:rsid w:val="00D83D49"/>
    <w:rsid w:val="00D84EBD"/>
    <w:rsid w:val="00D84F80"/>
    <w:rsid w:val="00D8566A"/>
    <w:rsid w:val="00D86EEE"/>
    <w:rsid w:val="00D87756"/>
    <w:rsid w:val="00D918AF"/>
    <w:rsid w:val="00D92079"/>
    <w:rsid w:val="00D93138"/>
    <w:rsid w:val="00D93AA5"/>
    <w:rsid w:val="00D94E02"/>
    <w:rsid w:val="00D96EFE"/>
    <w:rsid w:val="00DA063D"/>
    <w:rsid w:val="00DA1839"/>
    <w:rsid w:val="00DA2304"/>
    <w:rsid w:val="00DA2544"/>
    <w:rsid w:val="00DA60B8"/>
    <w:rsid w:val="00DA79AE"/>
    <w:rsid w:val="00DA7D9F"/>
    <w:rsid w:val="00DB1D61"/>
    <w:rsid w:val="00DB2475"/>
    <w:rsid w:val="00DB2CA4"/>
    <w:rsid w:val="00DB45DE"/>
    <w:rsid w:val="00DB4D5E"/>
    <w:rsid w:val="00DB5AF1"/>
    <w:rsid w:val="00DB6AF1"/>
    <w:rsid w:val="00DB795F"/>
    <w:rsid w:val="00DC1275"/>
    <w:rsid w:val="00DC43A1"/>
    <w:rsid w:val="00DC4F6E"/>
    <w:rsid w:val="00DC6B80"/>
    <w:rsid w:val="00DC772B"/>
    <w:rsid w:val="00DD09AE"/>
    <w:rsid w:val="00DD146F"/>
    <w:rsid w:val="00DD17DB"/>
    <w:rsid w:val="00DD3392"/>
    <w:rsid w:val="00DD4203"/>
    <w:rsid w:val="00DD5056"/>
    <w:rsid w:val="00DD61D5"/>
    <w:rsid w:val="00DD7451"/>
    <w:rsid w:val="00DD7880"/>
    <w:rsid w:val="00DE0383"/>
    <w:rsid w:val="00DE097B"/>
    <w:rsid w:val="00DE0BD8"/>
    <w:rsid w:val="00DE1272"/>
    <w:rsid w:val="00DE19CA"/>
    <w:rsid w:val="00DE5A4E"/>
    <w:rsid w:val="00DE5D45"/>
    <w:rsid w:val="00DE6F81"/>
    <w:rsid w:val="00DF06F1"/>
    <w:rsid w:val="00DF48C5"/>
    <w:rsid w:val="00DF6618"/>
    <w:rsid w:val="00DF74A0"/>
    <w:rsid w:val="00E01B1A"/>
    <w:rsid w:val="00E05075"/>
    <w:rsid w:val="00E0524B"/>
    <w:rsid w:val="00E109F6"/>
    <w:rsid w:val="00E116DA"/>
    <w:rsid w:val="00E12EBB"/>
    <w:rsid w:val="00E13791"/>
    <w:rsid w:val="00E16AAA"/>
    <w:rsid w:val="00E217BD"/>
    <w:rsid w:val="00E21CB4"/>
    <w:rsid w:val="00E225AD"/>
    <w:rsid w:val="00E2446F"/>
    <w:rsid w:val="00E24A90"/>
    <w:rsid w:val="00E26022"/>
    <w:rsid w:val="00E270C3"/>
    <w:rsid w:val="00E3058D"/>
    <w:rsid w:val="00E31137"/>
    <w:rsid w:val="00E31791"/>
    <w:rsid w:val="00E31C0F"/>
    <w:rsid w:val="00E32BE7"/>
    <w:rsid w:val="00E3552C"/>
    <w:rsid w:val="00E3784F"/>
    <w:rsid w:val="00E44ABD"/>
    <w:rsid w:val="00E458E3"/>
    <w:rsid w:val="00E45C01"/>
    <w:rsid w:val="00E460C0"/>
    <w:rsid w:val="00E5195A"/>
    <w:rsid w:val="00E52176"/>
    <w:rsid w:val="00E5328F"/>
    <w:rsid w:val="00E53788"/>
    <w:rsid w:val="00E54432"/>
    <w:rsid w:val="00E56A8D"/>
    <w:rsid w:val="00E60C1B"/>
    <w:rsid w:val="00E64DD4"/>
    <w:rsid w:val="00E6503F"/>
    <w:rsid w:val="00E6527E"/>
    <w:rsid w:val="00E65AEB"/>
    <w:rsid w:val="00E66DCE"/>
    <w:rsid w:val="00E75CA5"/>
    <w:rsid w:val="00E805AE"/>
    <w:rsid w:val="00E820FA"/>
    <w:rsid w:val="00E8437F"/>
    <w:rsid w:val="00E84561"/>
    <w:rsid w:val="00E86785"/>
    <w:rsid w:val="00E92302"/>
    <w:rsid w:val="00E933DD"/>
    <w:rsid w:val="00E95303"/>
    <w:rsid w:val="00E9680C"/>
    <w:rsid w:val="00EA5122"/>
    <w:rsid w:val="00EA590C"/>
    <w:rsid w:val="00EA7E4E"/>
    <w:rsid w:val="00EB26F2"/>
    <w:rsid w:val="00EB3CBE"/>
    <w:rsid w:val="00EB3CFE"/>
    <w:rsid w:val="00EB63B7"/>
    <w:rsid w:val="00EB7114"/>
    <w:rsid w:val="00EC0174"/>
    <w:rsid w:val="00EC0805"/>
    <w:rsid w:val="00EC3ABC"/>
    <w:rsid w:val="00EC4198"/>
    <w:rsid w:val="00EC66E8"/>
    <w:rsid w:val="00EC6721"/>
    <w:rsid w:val="00ED164A"/>
    <w:rsid w:val="00ED22F9"/>
    <w:rsid w:val="00ED2DF9"/>
    <w:rsid w:val="00ED2E1D"/>
    <w:rsid w:val="00ED3330"/>
    <w:rsid w:val="00ED5E36"/>
    <w:rsid w:val="00ED778F"/>
    <w:rsid w:val="00EE0436"/>
    <w:rsid w:val="00EE1DBD"/>
    <w:rsid w:val="00EE3EA5"/>
    <w:rsid w:val="00EE43E4"/>
    <w:rsid w:val="00EE4A29"/>
    <w:rsid w:val="00EF008A"/>
    <w:rsid w:val="00EF3F1F"/>
    <w:rsid w:val="00EF55F3"/>
    <w:rsid w:val="00EF6C90"/>
    <w:rsid w:val="00F0359B"/>
    <w:rsid w:val="00F04497"/>
    <w:rsid w:val="00F06431"/>
    <w:rsid w:val="00F07452"/>
    <w:rsid w:val="00F077D4"/>
    <w:rsid w:val="00F104F6"/>
    <w:rsid w:val="00F11638"/>
    <w:rsid w:val="00F12071"/>
    <w:rsid w:val="00F164A3"/>
    <w:rsid w:val="00F17B89"/>
    <w:rsid w:val="00F17FBE"/>
    <w:rsid w:val="00F22EF0"/>
    <w:rsid w:val="00F2312C"/>
    <w:rsid w:val="00F26485"/>
    <w:rsid w:val="00F272B5"/>
    <w:rsid w:val="00F27D6B"/>
    <w:rsid w:val="00F357F4"/>
    <w:rsid w:val="00F35BD9"/>
    <w:rsid w:val="00F365A5"/>
    <w:rsid w:val="00F36E84"/>
    <w:rsid w:val="00F40396"/>
    <w:rsid w:val="00F4114B"/>
    <w:rsid w:val="00F44B21"/>
    <w:rsid w:val="00F45316"/>
    <w:rsid w:val="00F45D54"/>
    <w:rsid w:val="00F45E6C"/>
    <w:rsid w:val="00F50C32"/>
    <w:rsid w:val="00F51108"/>
    <w:rsid w:val="00F5184A"/>
    <w:rsid w:val="00F519B7"/>
    <w:rsid w:val="00F51DCF"/>
    <w:rsid w:val="00F52921"/>
    <w:rsid w:val="00F530B2"/>
    <w:rsid w:val="00F53619"/>
    <w:rsid w:val="00F53B2F"/>
    <w:rsid w:val="00F54739"/>
    <w:rsid w:val="00F56089"/>
    <w:rsid w:val="00F56A59"/>
    <w:rsid w:val="00F57546"/>
    <w:rsid w:val="00F60DD6"/>
    <w:rsid w:val="00F6520A"/>
    <w:rsid w:val="00F70178"/>
    <w:rsid w:val="00F707C3"/>
    <w:rsid w:val="00F71F5B"/>
    <w:rsid w:val="00F72450"/>
    <w:rsid w:val="00F725ED"/>
    <w:rsid w:val="00F72815"/>
    <w:rsid w:val="00F74D84"/>
    <w:rsid w:val="00F82BE3"/>
    <w:rsid w:val="00F84CCA"/>
    <w:rsid w:val="00F8529A"/>
    <w:rsid w:val="00F86A91"/>
    <w:rsid w:val="00F8747A"/>
    <w:rsid w:val="00F9099F"/>
    <w:rsid w:val="00F91A4E"/>
    <w:rsid w:val="00F92586"/>
    <w:rsid w:val="00F937FC"/>
    <w:rsid w:val="00F943D0"/>
    <w:rsid w:val="00F95508"/>
    <w:rsid w:val="00F956E6"/>
    <w:rsid w:val="00FA180D"/>
    <w:rsid w:val="00FA4152"/>
    <w:rsid w:val="00FA44A1"/>
    <w:rsid w:val="00FA4D78"/>
    <w:rsid w:val="00FA7C12"/>
    <w:rsid w:val="00FB113E"/>
    <w:rsid w:val="00FB1508"/>
    <w:rsid w:val="00FB3976"/>
    <w:rsid w:val="00FB4366"/>
    <w:rsid w:val="00FB5EF7"/>
    <w:rsid w:val="00FB7943"/>
    <w:rsid w:val="00FC5042"/>
    <w:rsid w:val="00FC546A"/>
    <w:rsid w:val="00FC5D15"/>
    <w:rsid w:val="00FD285F"/>
    <w:rsid w:val="00FD4289"/>
    <w:rsid w:val="00FD509B"/>
    <w:rsid w:val="00FD515D"/>
    <w:rsid w:val="00FD5D61"/>
    <w:rsid w:val="00FD7512"/>
    <w:rsid w:val="00FE451C"/>
    <w:rsid w:val="00FE799D"/>
    <w:rsid w:val="00FF0063"/>
    <w:rsid w:val="00FF134C"/>
    <w:rsid w:val="00FF230D"/>
    <w:rsid w:val="00FF293E"/>
    <w:rsid w:val="00FF2BA9"/>
    <w:rsid w:val="00FF2F8E"/>
    <w:rsid w:val="00FF3841"/>
    <w:rsid w:val="00FF5C5C"/>
    <w:rsid w:val="00FF64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0658"/>
    <o:shapelayout v:ext="edit">
      <o:idmap v:ext="edit" data="1"/>
      <o:regrouptable v:ext="edit">
        <o:entry new="1" old="0"/>
        <o:entry new="2" old="0"/>
        <o:entry new="3" old="0"/>
        <o:entry new="4" old="0"/>
        <o:entry new="5" old="0"/>
        <o:entry new="6" old="0"/>
        <o:entry new="7" old="0"/>
        <o:entry new="8" old="0"/>
        <o:entry new="9" old="0"/>
        <o:entry new="10"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2C6B"/>
  </w:style>
  <w:style w:type="paragraph" w:styleId="Heading1">
    <w:name w:val="heading 1"/>
    <w:basedOn w:val="Normal"/>
    <w:next w:val="Normal"/>
    <w:link w:val="Heading1Char"/>
    <w:uiPriority w:val="9"/>
    <w:qFormat/>
    <w:rsid w:val="00F2312C"/>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A7EC5"/>
    <w:rPr>
      <w:color w:val="808080"/>
    </w:rPr>
  </w:style>
  <w:style w:type="paragraph" w:styleId="BalloonText">
    <w:name w:val="Balloon Text"/>
    <w:basedOn w:val="Normal"/>
    <w:link w:val="BalloonTextChar"/>
    <w:uiPriority w:val="99"/>
    <w:semiHidden/>
    <w:unhideWhenUsed/>
    <w:rsid w:val="007A7E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7EC5"/>
    <w:rPr>
      <w:rFonts w:ascii="Tahoma" w:hAnsi="Tahoma" w:cs="Tahoma"/>
      <w:sz w:val="16"/>
      <w:szCs w:val="16"/>
    </w:rPr>
  </w:style>
  <w:style w:type="table" w:styleId="TableGrid">
    <w:name w:val="Table Grid"/>
    <w:basedOn w:val="TableNormal"/>
    <w:uiPriority w:val="59"/>
    <w:rsid w:val="000B49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8045B"/>
    <w:pPr>
      <w:spacing w:line="240" w:lineRule="auto"/>
    </w:pPr>
    <w:rPr>
      <w:b/>
      <w:bCs/>
      <w:color w:val="4F81BD" w:themeColor="accent1"/>
      <w:sz w:val="18"/>
      <w:szCs w:val="18"/>
    </w:rPr>
  </w:style>
  <w:style w:type="paragraph" w:styleId="Header">
    <w:name w:val="header"/>
    <w:basedOn w:val="Normal"/>
    <w:link w:val="HeaderChar"/>
    <w:uiPriority w:val="99"/>
    <w:unhideWhenUsed/>
    <w:rsid w:val="00F943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3D0"/>
  </w:style>
  <w:style w:type="paragraph" w:styleId="Footer">
    <w:name w:val="footer"/>
    <w:basedOn w:val="Normal"/>
    <w:link w:val="FooterChar"/>
    <w:uiPriority w:val="99"/>
    <w:unhideWhenUsed/>
    <w:rsid w:val="00F943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3D0"/>
  </w:style>
  <w:style w:type="character" w:styleId="Hyperlink">
    <w:name w:val="Hyperlink"/>
    <w:basedOn w:val="DefaultParagraphFont"/>
    <w:uiPriority w:val="99"/>
    <w:unhideWhenUsed/>
    <w:rsid w:val="00D84EBD"/>
    <w:rPr>
      <w:color w:val="0000FF" w:themeColor="hyperlink"/>
      <w:u w:val="single"/>
    </w:rPr>
  </w:style>
  <w:style w:type="paragraph" w:styleId="ListParagraph">
    <w:name w:val="List Paragraph"/>
    <w:basedOn w:val="Normal"/>
    <w:link w:val="ListParagraphChar"/>
    <w:uiPriority w:val="34"/>
    <w:qFormat/>
    <w:rsid w:val="00DB795F"/>
    <w:pPr>
      <w:ind w:left="720"/>
      <w:contextualSpacing/>
    </w:pPr>
  </w:style>
  <w:style w:type="paragraph" w:customStyle="1" w:styleId="CQGPaperStyleHeader1">
    <w:name w:val="CQGPaperStyle Header1"/>
    <w:basedOn w:val="ListParagraph"/>
    <w:link w:val="CQGPaperStyleChar"/>
    <w:qFormat/>
    <w:rsid w:val="00831661"/>
    <w:pPr>
      <w:spacing w:before="240" w:after="0" w:line="240" w:lineRule="auto"/>
      <w:ind w:left="0"/>
    </w:pPr>
    <w:rPr>
      <w:rFonts w:ascii="Times New Roman" w:hAnsi="Times New Roman"/>
      <w:b/>
    </w:rPr>
  </w:style>
  <w:style w:type="character" w:customStyle="1" w:styleId="ListParagraphChar">
    <w:name w:val="List Paragraph Char"/>
    <w:basedOn w:val="DefaultParagraphFont"/>
    <w:link w:val="ListParagraph"/>
    <w:uiPriority w:val="34"/>
    <w:rsid w:val="00831661"/>
  </w:style>
  <w:style w:type="character" w:customStyle="1" w:styleId="CQGPaperStyleChar">
    <w:name w:val="CQGPaperStyle Char"/>
    <w:basedOn w:val="ListParagraphChar"/>
    <w:link w:val="CQGPaperStyleHeader1"/>
    <w:rsid w:val="00831661"/>
  </w:style>
  <w:style w:type="paragraph" w:styleId="Bibliography">
    <w:name w:val="Bibliography"/>
    <w:basedOn w:val="Normal"/>
    <w:next w:val="Normal"/>
    <w:uiPriority w:val="37"/>
    <w:unhideWhenUsed/>
    <w:rsid w:val="00F2312C"/>
  </w:style>
  <w:style w:type="character" w:customStyle="1" w:styleId="Heading1Char">
    <w:name w:val="Heading 1 Char"/>
    <w:basedOn w:val="DefaultParagraphFont"/>
    <w:link w:val="Heading1"/>
    <w:uiPriority w:val="9"/>
    <w:rsid w:val="00F2312C"/>
    <w:rPr>
      <w:rFonts w:asciiTheme="majorHAnsi" w:eastAsiaTheme="majorEastAsia" w:hAnsiTheme="majorHAnsi" w:cstheme="majorBidi"/>
      <w:b/>
      <w:bCs/>
      <w:color w:val="365F91" w:themeColor="accent1" w:themeShade="BF"/>
      <w:sz w:val="28"/>
      <w:szCs w:val="28"/>
      <w:lang w:bidi="en-US"/>
    </w:rPr>
  </w:style>
  <w:style w:type="paragraph" w:styleId="TableofAuthorities">
    <w:name w:val="table of authorities"/>
    <w:basedOn w:val="Normal"/>
    <w:next w:val="Normal"/>
    <w:uiPriority w:val="99"/>
    <w:unhideWhenUsed/>
    <w:rsid w:val="00056533"/>
    <w:pPr>
      <w:spacing w:after="0"/>
      <w:ind w:left="220" w:hanging="220"/>
    </w:pPr>
    <w:rPr>
      <w:sz w:val="20"/>
      <w:szCs w:val="20"/>
    </w:rPr>
  </w:style>
  <w:style w:type="paragraph" w:styleId="TOAHeading">
    <w:name w:val="toa heading"/>
    <w:basedOn w:val="Normal"/>
    <w:next w:val="Normal"/>
    <w:uiPriority w:val="99"/>
    <w:unhideWhenUsed/>
    <w:rsid w:val="00056533"/>
    <w:pPr>
      <w:spacing w:before="120" w:after="120"/>
    </w:pPr>
    <w:rPr>
      <w:rFonts w:cs="Arial"/>
      <w:sz w:val="20"/>
      <w:szCs w:val="20"/>
      <w:u w:val="single"/>
    </w:rPr>
  </w:style>
  <w:style w:type="paragraph" w:styleId="FootnoteText">
    <w:name w:val="footnote text"/>
    <w:basedOn w:val="Normal"/>
    <w:link w:val="FootnoteTextChar"/>
    <w:uiPriority w:val="99"/>
    <w:semiHidden/>
    <w:unhideWhenUsed/>
    <w:rsid w:val="00755F8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55F8F"/>
    <w:rPr>
      <w:sz w:val="20"/>
      <w:szCs w:val="20"/>
    </w:rPr>
  </w:style>
  <w:style w:type="character" w:styleId="FootnoteReference">
    <w:name w:val="footnote reference"/>
    <w:basedOn w:val="DefaultParagraphFont"/>
    <w:uiPriority w:val="99"/>
    <w:semiHidden/>
    <w:unhideWhenUsed/>
    <w:rsid w:val="00755F8F"/>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ilog.ligo-la.caltech.edu/ilog/pub/ilog.cgi?group=detector&amp;date_to_view=01/22/2004&amp;anchor_to_scroll_to=2004:01:22:05:43:29-andr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www.gwoptics.org/fines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Ami02</b:Tag>
    <b:SourceType>Report</b:SourceType>
    <b:Guid>{F6425C8B-4F44-4872-ADD8-0FD3FC97313B}</b:Guid>
    <b:LCID>0</b:LCID>
    <b:Author>
      <b:Author>
        <b:NameList>
          <b:Person>
            <b:Last>Amin</b:Last>
            <b:First>Rupal</b:First>
            <b:Middle>S.</b:Middle>
          </b:Person>
        </b:NameList>
      </b:Author>
    </b:Author>
    <b:Title>A TECHNIQUE FOR PASSIVELY COMPENSATING THERMALLY INDUCED MODAL DISTORTIONS IN FARADAY ISOLATORS FOR GRAVITATIONAL WAVE DETECTOR INPUT OPTICS</b:Title>
    <b:Year>2002</b:Year>
    <b:Publisher>University of Florida</b:Publisher>
    <b:City>Gainesville</b:City>
    <b:ThesisType>Master's Thesis</b:ThesisType>
    <b:RefOrder>1</b:RefOrder>
  </b:Source>
  <b:Source>
    <b:Tag>And07</b:Tag>
    <b:SourceType>JournalArticle</b:SourceType>
    <b:Guid>{632B62E2-C87E-4A1D-AE07-1F87AC959CB0}</b:Guid>
    <b:LCID>0</b:LCID>
    <b:Author>
      <b:Author>
        <b:NameList>
          <b:Person>
            <b:Last>Andri M. Gretarsson</b:Last>
            <b:First>Erika</b:First>
            <b:Middle>D'Ambrosio, Valery Frolov, Brian O'Reilly, and Peter K. Fritsche</b:Middle>
          </b:Person>
        </b:NameList>
      </b:Author>
    </b:Author>
    <b:Title>Effects of mode degeneracy in the LIGO Livingston Observatory recycling cavity</b:Title>
    <b:Year>2007</b:Year>
    <b:Publisher>J. Opt. Soc. Am. B</b:Publisher>
    <b:Volume>24</b:Volume>
    <b:Pages>2821-2828</b:Pages>
    <b:Issue>11</b:Issue>
    <b:RefOrder>2</b:RefOrder>
  </b:Source>
  <b:Source>
    <b:Tag>Win91</b:Tag>
    <b:SourceType>JournalArticle</b:SourceType>
    <b:Guid>{E4BC8ADD-B589-4A61-A63C-CC7BD6F02F92}</b:Guid>
    <b:LCID>0</b:LCID>
    <b:Author>
      <b:Author>
        <b:NameList>
          <b:Person>
            <b:Last>Winkler</b:Last>
            <b:First>W.</b:First>
          </b:Person>
          <b:Person>
            <b:Last>Danzmann</b:Last>
            <b:First>K.</b:First>
          </b:Person>
          <b:Person>
            <b:Last>Rudiger</b:Last>
            <b:First>A.</b:First>
          </b:Person>
          <b:Person>
            <b:Last>Schilling</b:Last>
            <b:First>R.</b:First>
          </b:Person>
        </b:NameList>
      </b:Author>
    </b:Author>
    <b:Title>Heating by optical absorption and the performance of interferometric gravitational-wave detectors</b:Title>
    <b:JournalName>Physical Review A</b:JournalName>
    <b:Year>1991</b:Year>
    <b:Pages>7022-7036</b:Pages>
    <b:RefOrder>3</b:RefOrder>
  </b:Source>
  <b:Source>
    <b:Tag>AWa95</b:Tag>
    <b:SourceType>Book</b:SourceType>
    <b:Guid>{F35FBFA8-5E2E-4112-8F7C-FCDB009CB1D8}</b:Guid>
    <b:LCID>0</b:LCID>
    <b:Author>
      <b:Author>
        <b:NameList>
          <b:Person>
            <b:Last>Walther</b:Last>
            <b:First>A.</b:First>
          </b:Person>
        </b:NameList>
      </b:Author>
    </b:Author>
    <b:Title>The Ray and Wave Theory of Lenses</b:Title>
    <b:Year>1995</b:Year>
    <b:City>Cambridge</b:City>
    <b:Publisher>Cambridge University Press</b:Publisher>
    <b:RefOrder>4</b:RefOrder>
  </b:Source>
  <b:Source>
    <b:Tag>NUe95</b:Tag>
    <b:SourceType>JournalArticle</b:SourceType>
    <b:Guid>{B45B5ABE-C58F-406C-A8AA-A39A8C7A8EDA}</b:Guid>
    <b:LCID>0</b:LCID>
    <b:Author>
      <b:Author>
        <b:NameList>
          <b:Person>
            <b:Last>Uehara</b:Last>
            <b:First>N.</b:First>
          </b:Person>
          <b:Person>
            <b:Last>Ueda</b:Last>
            <b:First>K.</b:First>
          </b:Person>
        </b:NameList>
      </b:Author>
    </b:Author>
    <b:Title>Accurate measurement of the radius of curvature of a concave mirror and the power dependence in a high-finesse Fabry-Perot interferometer</b:Title>
    <b:JournalName>Applied Optics</b:JournalName>
    <b:Year>Sept 1995 </b:Year>
    <b:Pages>5611-5619</b:Pages>
    <b:RefOrder>5</b:RefOrder>
  </b:Source>
  <b:Source>
    <b:Tag>Ora98</b:Tag>
    <b:SourceType>Book</b:SourceType>
    <b:Guid>{F57868B4-63AB-49D9-BF31-F255D4CD30F6}</b:Guid>
    <b:LCID>0</b:LCID>
    <b:Author>
      <b:Author>
        <b:NameList>
          <b:Person>
            <b:Last>Svelto</b:Last>
            <b:First>Orazio</b:First>
          </b:Person>
        </b:NameList>
      </b:Author>
    </b:Author>
    <b:Title>Principles of Lasers, 4th ed.</b:Title>
    <b:Year>1998</b:Year>
    <b:City>New York</b:City>
    <b:Publisher>Springer</b:Publisher>
    <b:RefOrder>6</b:RefOrder>
  </b:Source>
  <b:Source>
    <b:Tag>Str94</b:Tag>
    <b:SourceType>JournalArticle</b:SourceType>
    <b:Guid>{E0E64140-6FB6-4E20-B789-9E67EB8A9CDE}</b:Guid>
    <b:LCID>0</b:LCID>
    <b:Author>
      <b:Author>
        <b:NameList>
          <b:Person>
            <b:Last>Strain</b:Last>
            <b:First>K.A.</b:First>
          </b:Person>
          <b:Person>
            <b:Last>Danzmann</b:Last>
            <b:First>K.</b:First>
          </b:Person>
          <b:Person>
            <b:Last>Mizuno</b:Last>
            <b:First>J.</b:First>
          </b:Person>
          <b:Person>
            <b:Last>Nelson</b:Last>
            <b:First>P.G.</b:First>
          </b:Person>
          <b:Person>
            <b:Last>Rudiger</b:Last>
            <b:First>A.</b:First>
          </b:Person>
          <b:Person>
            <b:Last>Schilling</b:Last>
            <b:First>R.</b:First>
          </b:Person>
          <b:Person>
            <b:Last>Winkler</b:Last>
            <b:First>W.</b:First>
          </b:Person>
        </b:NameList>
      </b:Author>
    </b:Author>
    <b:Title>Thermal lensing in recycling interferometric gravitational wave detectors</b:Title>
    <b:JournalName>Physics Letters A</b:JournalName>
    <b:Year>1994</b:Year>
    <b:Pages>124-132</b:Pages>
    <b:RefOrder>7</b:RefOrder>
  </b:Source>
  <b:Source>
    <b:Tag>Ant86</b:Tag>
    <b:SourceType>Book</b:SourceType>
    <b:Guid>{2F206119-C44B-49FE-B81E-0B486ACE9AB9}</b:Guid>
    <b:LCID>0</b:LCID>
    <b:Author>
      <b:Author>
        <b:NameList>
          <b:Person>
            <b:Last>Siegman</b:Last>
            <b:First>Anthony</b:First>
            <b:Middle>E.</b:Middle>
          </b:Person>
        </b:NameList>
      </b:Author>
    </b:Author>
    <b:Title>Lasers</b:Title>
    <b:Year>1986</b:Year>
    <b:City>Sausilito, CA</b:City>
    <b:Publisher>University Science Books</b:Publisher>
    <b:RefOrder>8</b:RefOrder>
  </b:Source>
  <b:Source>
    <b:Tag>Mul02</b:Tag>
    <b:SourceType>JournalArticle</b:SourceType>
    <b:Guid>{40D844A3-8A15-46FE-8D96-39E256D2AABC}</b:Guid>
    <b:LCID>0</b:LCID>
    <b:Author>
      <b:Author>
        <b:NameList>
          <b:Person>
            <b:Last>Muller</b:Last>
            <b:First>Guido</b:First>
          </b:Person>
          <b:Person>
            <b:Last>Amin</b:Last>
            <b:First>Rupal</b:First>
            <b:Middle>S.</b:Middle>
          </b:Person>
          <b:Person>
            <b:Last>Guagliardo</b:Last>
            <b:First>Dave</b:First>
          </b:Person>
          <b:Person>
            <b:Last>McFeron</b:Last>
            <b:First>Donovan</b:First>
          </b:Person>
          <b:Person>
            <b:Last>Lundock</b:Last>
            <b:First>Ramsey</b:First>
          </b:Person>
          <b:Person>
            <b:Last>Reitze</b:Last>
            <b:First>David</b:First>
            <b:Middle>H.</b:Middle>
          </b:Person>
          <b:Person>
            <b:Last>Tanner</b:Last>
            <b:First>D.</b:First>
            <b:Middle>B.</b:Middle>
          </b:Person>
        </b:NameList>
      </b:Author>
    </b:Author>
    <b:Title>Method for compensation of thermally induced modal distortions in the input optical components of gravitational wave interferometers</b:Title>
    <b:JournalName>J. Classical and Quantum Gravity</b:JournalName>
    <b:Year>2002</b:Year>
    <b:Pages>1793-1801</b:Pages>
    <b:RefOrder>9</b:RefOrder>
  </b:Source>
  <b:Source>
    <b:Tag>McC90</b:Tag>
    <b:SourceType>JournalArticle</b:SourceType>
    <b:Guid>{A0CBACDF-E43D-4A03-9DB5-D93933401176}</b:Guid>
    <b:LCID>0</b:LCID>
    <b:Author>
      <b:Author>
        <b:NameList>
          <b:Person>
            <b:Last>McClelland</b:Last>
            <b:First>D.E.</b:First>
          </b:Person>
          <b:Person>
            <b:Last>Camp</b:Last>
            <b:First>J.</b:First>
            <b:Middle>B.</b:Middle>
          </b:Person>
          <b:Person>
            <b:Last>Mason</b:Last>
            <b:First>J.</b:First>
          </b:Person>
          <b:Person>
            <b:Last>Kells</b:Last>
            <b:First>W.</b:First>
          </b:Person>
          <b:Person>
            <b:Last>Witcomb</b:Last>
            <b:First>S.</b:First>
            <b:Middle>E.</b:Middle>
          </b:Person>
        </b:NameList>
      </b:Author>
    </b:Author>
    <b:Title>Arm cavity resonant sideband control for laser interferometeric gravitational wave detectors</b:Title>
    <b:Pages>1014-1016</b:Pages>
    <b:Year>August 1990</b:Year>
    <b:JournalName>Optics Letters</b:JournalName>
    <b:RefOrder>10</b:RefOrder>
  </b:Source>
  <b:Source>
    <b:Tag>Man01</b:Tag>
    <b:SourceType>JournalArticle</b:SourceType>
    <b:Guid>{F562866B-3076-4B95-9399-6DC37AE12C5B}</b:Guid>
    <b:LCID>0</b:LCID>
    <b:Author>
      <b:Author>
        <b:NameList>
          <b:Person>
            <b:Last>Mansell</b:Last>
            <b:First>J.</b:First>
          </b:Person>
          <b:Person>
            <b:Last>Hennawi</b:Last>
            <b:First>J.</b:First>
          </b:Person>
          <b:Person>
            <b:Last>Gustafson</b:Last>
            <b:First>E.</b:First>
            <b:Middle>K.</b:Middle>
          </b:Person>
          <b:Person>
            <b:Last>Buyer</b:Last>
            <b:First>M.</b:First>
            <b:Middle>M.</b:Middle>
          </b:Person>
          <b:Person>
            <b:Last>Buyer</b:Last>
            <b:First>F.</b:First>
          </b:Person>
          <b:Person>
            <b:Last>Buyer</b:Last>
            <b:First>R.</b:First>
            <b:Middle>L.</b:Middle>
          </b:Person>
          <b:Person>
            <b:Last>Clubley</b:Last>
            <b:First>D.</b:First>
          </b:Person>
          <b:Person>
            <b:Last>Yoshida</b:Last>
            <b:First>S.</b:First>
          </b:Person>
          <b:Person>
            <b:Last>Reitze</b:Last>
            <b:First>D.</b:First>
            <b:Middle>H.</b:Middle>
          </b:Person>
        </b:NameList>
      </b:Author>
    </b:Author>
    <b:Title>Evaluating the effect of transmissve optics thermal lensing on laser beam quality with a Shack-Hartmann wave-front sensor</b:Title>
    <b:Year>2001</b:Year>
    <b:JournalName>Applied Optics, vol. 40</b:JournalName>
    <b:Pages>366-370</b:Pages>
    <b:PeriodicalTitle>Applied Optics, vol. 40</b:PeriodicalTitle>
    <b:RefOrder>11</b:RefOrder>
  </b:Source>
  <b:Source>
    <b:Tag>Mac00</b:Tag>
    <b:SourceType>JournalArticle</b:SourceType>
    <b:Guid>{E3EC2111-2392-4A21-B667-928DA86E06BE}</b:Guid>
    <b:LCID>0</b:LCID>
    <b:Author>
      <b:Author>
        <b:NameList>
          <b:Person>
            <b:Last>MacDonald</b:Last>
            <b:First>M.</b:First>
            <b:Middle>P.</b:Middle>
          </b:Person>
          <b:Person>
            <b:Last>Graf</b:Last>
            <b:First>Th.</b:First>
          </b:Person>
          <b:Person>
            <b:Last>Balmer</b:Last>
            <b:First>J.E.</b:First>
          </b:Person>
          <b:Person>
            <b:Last>Weber</b:Last>
            <b:First>H.P.</b:First>
          </b:Person>
        </b:NameList>
      </b:Author>
    </b:Author>
    <b:Title>Reducing thermal lensing in diode-pumped laser rods</b:Title>
    <b:JournalName>Optics Communications</b:JournalName>
    <b:Year>2000</b:Year>
    <b:Pages>383-393</b:Pages>
    <b:RefOrder>12</b:RefOrder>
  </b:Source>
  <b:Source>
    <b:Tag>Luc00</b:Tag>
    <b:SourceType>JournalArticle</b:SourceType>
    <b:Guid>{0E9A095E-203E-4E02-A64B-7FF5AF5993FC}</b:Guid>
    <b:LCID>0</b:LCID>
    <b:Author>
      <b:Author>
        <b:NameList>
          <b:Person>
            <b:Last>Luck</b:Last>
            <b:First>H.</b:First>
          </b:Person>
          <b:Person>
            <b:Last>Muller</b:Last>
            <b:First>K.-O.</b:First>
          </b:Person>
          <b:Person>
            <b:Last>Aufmuth</b:Last>
            <b:First>P.</b:First>
          </b:Person>
          <b:Person>
            <b:Last>Danzmann</b:Last>
            <b:First>K.</b:First>
          </b:Person>
        </b:NameList>
      </b:Author>
    </b:Author>
    <b:Title>Correction of wavefront distortions by means of thermally adaptive optics</b:Title>
    <b:JournalName>Optics Communications</b:JournalName>
    <b:Year>2000</b:Year>
    <b:Pages>275-287</b:Pages>
    <b:RefOrder>13</b:RefOrder>
  </b:Source>
  <b:Source>
    <b:Tag>Rya03</b:Tag>
    <b:SourceType>Book</b:SourceType>
    <b:Guid>{62CF2EC7-3BD7-472A-AC16-06639D73333F}</b:Guid>
    <b:LCID>0</b:LCID>
    <b:Author>
      <b:Author>
        <b:NameList>
          <b:Person>
            <b:Last>Lawrence</b:Last>
            <b:First>Ryan</b:First>
          </b:Person>
        </b:NameList>
      </b:Author>
    </b:Author>
    <b:Title>Active Wavefront Correction in Laser Interferometric Gravitational-wave Detectors</b:Title>
    <b:Year>2003</b:Year>
    <b:Publisher>Massachusetts Inst. of Technology (Thesis)</b:Publisher>
    <b:RefOrder>14</b:RefOrder>
  </b:Source>
  <b:Source>
    <b:Tag>Kog66</b:Tag>
    <b:SourceType>JournalArticle</b:SourceType>
    <b:Guid>{ABFA892C-7E72-4B3E-BE15-572ACC521354}</b:Guid>
    <b:LCID>0</b:LCID>
    <b:Author>
      <b:Author>
        <b:NameList>
          <b:Person>
            <b:Last>Kogelnik</b:Last>
            <b:First>H.</b:First>
          </b:Person>
          <b:Person>
            <b:Last>Li</b:Last>
            <b:First>T</b:First>
          </b:Person>
        </b:NameList>
      </b:Author>
    </b:Author>
    <b:Title>Laser Beams and Resonators</b:Title>
    <b:JournalName>Applied Optics</b:JournalName>
    <b:Year>1966</b:Year>
    <b:Pages>1550-1566</b:Pages>
    <b:RefOrder>15</b:RefOrder>
  </b:Source>
  <b:Source>
    <b:Tag>Nor97</b:Tag>
    <b:SourceType>Book</b:SourceType>
    <b:Guid>{46C565D9-18BF-4E75-9C4D-852BB86823A6}</b:Guid>
    <b:LCID>0</b:LCID>
    <b:Author>
      <b:Author>
        <b:NameList>
          <b:Person>
            <b:Last>Hodgson</b:Last>
            <b:First>N.</b:First>
          </b:Person>
          <b:Person>
            <b:Last>Weber</b:Last>
            <b:First>H.</b:First>
          </b:Person>
        </b:NameList>
      </b:Author>
    </b:Author>
    <b:Title>Optical Resonators: Fundamentals, Advanced Concepts, and Applications</b:Title>
    <b:Year>1997</b:Year>
    <b:City>London</b:City>
    <b:Publisher>Springer-Verlag</b:Publisher>
    <b:RefOrder>16</b:RefOrder>
  </b:Source>
  <b:Source>
    <b:Tag>HelloThermoelastic</b:Tag>
    <b:SourceType>JournalArticle</b:SourceType>
    <b:Guid>{114CEDE7-DD7A-47DE-9205-C4F7A0041A2F}</b:Guid>
    <b:LCID>0</b:LCID>
    <b:Author>
      <b:Author>
        <b:NameList>
          <b:Person>
            <b:Last>Hello</b:Last>
            <b:First>P.,</b:First>
            <b:Middle>Vinet, Jean-Yves</b:Middle>
          </b:Person>
        </b:NameList>
      </b:Author>
    </b:Author>
    <b:Title>Analytical models of transient thermoelastic deformatios of mirrors heated by high powercw laser beams</b:Title>
    <b:Year>1990</b:Year>
    <b:Publisher>J. Phys. France</b:Publisher>
    <b:Volume>51</b:Volume>
    <b:Issue>20</b:Issue>
    <b:Pages>2243-2261</b:Pages>
    <b:RefOrder>17</b:RefOrder>
  </b:Source>
  <b:Source>
    <b:Tag>HelloThermabber</b:Tag>
    <b:SourceType>JournalArticle</b:SourceType>
    <b:Guid>{2063DF13-D36F-4DFE-926F-D684D03B8DE8}</b:Guid>
    <b:LCID>0</b:LCID>
    <b:Author>
      <b:Author>
        <b:NameList>
          <b:Person>
            <b:Last>Hello</b:Last>
            <b:First>P.,</b:First>
            <b:Middle>Vinet, Jean-Yves</b:Middle>
          </b:Person>
        </b:NameList>
      </b:Author>
    </b:Author>
    <b:Title>Analytical models of thermal aberrations in massive mirrors heated by high power laser beams</b:Title>
    <b:JournalName>J. Physique France</b:JournalName>
    <b:Year>1990</b:Year>
    <b:Pages>1267-1282</b:Pages>
    <b:Publisher>J. Phys. France</b:Publisher>
    <b:Volume>51</b:Volume>
    <b:RefOrder>18</b:RefOrder>
  </b:Source>
  <b:Source>
    <b:Tag>Tom01</b:Tag>
    <b:SourceType>Report</b:SourceType>
    <b:Guid>{8D0741D6-8395-4CDF-866E-D0932C6B45CA}</b:Guid>
    <b:LCID>0</b:LCID>
    <b:Author>
      <b:Author>
        <b:NameList>
          <b:Person>
            <b:Last>Delker</b:Last>
            <b:First>Tom</b:First>
          </b:Person>
        </b:NameList>
      </b:Author>
    </b:Author>
    <b:Title>Demonstration of a Prototype Dual-Recycled Cavity-Enhanced Michelson Interferometer for Gravitational Wave Detection</b:Title>
    <b:Year>2001</b:Year>
    <b:Publisher>University of Florida</b:Publisher>
    <b:ThesisType>Ph.D. Thesis</b:ThesisType>
    <b:RefOrder>19</b:RefOrder>
  </b:Source>
  <b:Source>
    <b:Tag>Bre98</b:Tag>
    <b:SourceType>Report</b:SourceType>
    <b:Guid>{68A1CB53-7692-45C3-B83F-9946AE816389}</b:Guid>
    <b:LCID>0</b:LCID>
    <b:Author>
      <b:Author>
        <b:NameList>
          <b:Person>
            <b:Last>Bochner</b:Last>
            <b:First>Brett</b:First>
          </b:Person>
        </b:NameList>
      </b:Author>
    </b:Author>
    <b:Title>Modelling the Performance of Interferometric Gravitational-Wave Detectors with Realistically Imperfect Optics</b:Title>
    <b:Year>1998</b:Year>
    <b:Publisher>Mass. Inst. of Technology (Thesis)</b:Publisher>
    <b:ThesisType>Ph.D. Thesis</b:ThesisType>
    <b:RefOrder>20</b:RefOrder>
  </b:Source>
  <b:Source>
    <b:Tag>Ballmer</b:Tag>
    <b:SourceType>Report</b:SourceType>
    <b:Guid>{0D2D73BD-8DD3-4F36-AF68-8AC8054008EA}</b:Guid>
    <b:LCID>0</b:LCID>
    <b:Author>
      <b:Author>
        <b:NameList>
          <b:Person>
            <b:Last>Ballmer</b:Last>
            <b:First>Stephan</b:First>
            <b:Middle>W.</b:Middle>
          </b:Person>
        </b:NameList>
      </b:Author>
    </b:Author>
    <b:Title>LIGO interferometer operating at design sensitivity with application to gravitational radiometry</b:Title>
    <b:Year>2006</b:Year>
    <b:Publisher>Massachusetts Inst. of Technology</b:Publisher>
    <b:ThesisType>Ph.D. Thesis</b:ThesisType>
    <b:RefOrder>21</b:RefOrder>
  </b:Source>
</b:Sources>
</file>

<file path=customXml/itemProps1.xml><?xml version="1.0" encoding="utf-8"?>
<ds:datastoreItem xmlns:ds="http://schemas.openxmlformats.org/officeDocument/2006/customXml" ds:itemID="{7BB9687F-FFAF-4FA3-AB38-D859BCFE1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14</Pages>
  <Words>7693</Words>
  <Characters>43854</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51445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Rupal S. Amin</dc:creator>
  <cp:lastModifiedBy>Rupal S. Amin</cp:lastModifiedBy>
  <cp:revision>4</cp:revision>
  <cp:lastPrinted>2010-07-12T15:01:00Z</cp:lastPrinted>
  <dcterms:created xsi:type="dcterms:W3CDTF">2010-07-20T20:02:00Z</dcterms:created>
  <dcterms:modified xsi:type="dcterms:W3CDTF">2010-08-23T16:52:00Z</dcterms:modified>
</cp:coreProperties>
</file>