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D14" w:rsidRDefault="009C0D14" w:rsidP="00A8157E">
      <w:pPr>
        <w:pStyle w:val="PlainText"/>
        <w:jc w:val="center"/>
        <w:rPr>
          <w:i/>
          <w:sz w:val="36"/>
        </w:rPr>
      </w:pPr>
    </w:p>
    <w:p w:rsidR="009C0D14" w:rsidRDefault="009C0D14" w:rsidP="00A8157E">
      <w:pPr>
        <w:pStyle w:val="PlainText"/>
        <w:jc w:val="center"/>
        <w:rPr>
          <w:i/>
          <w:sz w:val="36"/>
        </w:rPr>
      </w:pPr>
      <w:r>
        <w:rPr>
          <w:i/>
          <w:sz w:val="36"/>
        </w:rPr>
        <w:t>LIGO Laboratory / LIGO Scientific Collaboration</w:t>
      </w:r>
    </w:p>
    <w:p w:rsidR="009C0D14" w:rsidRDefault="009C0D14" w:rsidP="00A8157E">
      <w:pPr>
        <w:pStyle w:val="PlainText"/>
        <w:jc w:val="center"/>
        <w:rPr>
          <w:sz w:val="36"/>
        </w:rPr>
      </w:pPr>
    </w:p>
    <w:p w:rsidR="009C0D14" w:rsidRDefault="009C0D14" w:rsidP="00A8157E">
      <w:pPr>
        <w:pStyle w:val="PlainText"/>
        <w:jc w:val="left"/>
        <w:rPr>
          <w:sz w:val="36"/>
        </w:rPr>
      </w:pPr>
    </w:p>
    <w:p w:rsidR="009C0D14" w:rsidRDefault="00502594" w:rsidP="00A8157E">
      <w:pPr>
        <w:pBdr>
          <w:top w:val="threeDEmboss" w:sz="24" w:space="1" w:color="auto"/>
          <w:left w:val="threeDEmboss" w:sz="24" w:space="4" w:color="auto"/>
          <w:bottom w:val="threeDEmboss" w:sz="24" w:space="1" w:color="auto"/>
          <w:right w:val="threeDEmboss" w:sz="24" w:space="4" w:color="auto"/>
        </w:pBdr>
        <w:tabs>
          <w:tab w:val="center" w:pos="5040"/>
          <w:tab w:val="right" w:pos="9360"/>
        </w:tabs>
      </w:pPr>
      <w:bookmarkStart w:id="0" w:name="DocNum"/>
      <w:r>
        <w:t>LIGO-T1000339</w:t>
      </w:r>
      <w:r w:rsidR="009C0D14">
        <w:t>-v</w:t>
      </w:r>
      <w:bookmarkEnd w:id="0"/>
      <w:r w:rsidR="00004C48">
        <w:t>3</w:t>
      </w:r>
      <w:r w:rsidR="009C0D14">
        <w:tab/>
      </w:r>
      <w:r w:rsidR="009C0D14">
        <w:rPr>
          <w:rFonts w:ascii="Times" w:hAnsi="Times"/>
          <w:i/>
          <w:iCs/>
          <w:color w:val="0000FF"/>
          <w:sz w:val="40"/>
        </w:rPr>
        <w:t>ADVANCED LIGO</w:t>
      </w:r>
      <w:r w:rsidR="009C0D14">
        <w:tab/>
      </w:r>
      <w:fldSimple w:instr=" DATE   \* MERGEFORMAT ">
        <w:r w:rsidR="00E75535">
          <w:rPr>
            <w:noProof/>
          </w:rPr>
          <w:t>01-Nov-10</w:t>
        </w:r>
      </w:fldSimple>
    </w:p>
    <w:p w:rsidR="009C0D14" w:rsidRDefault="00D94CB3" w:rsidP="00A8157E">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9C0D14" w:rsidRDefault="009C0D14" w:rsidP="00A8157E">
      <w:pPr>
        <w:pStyle w:val="BodyText"/>
        <w:pBdr>
          <w:top w:val="threeDEmboss" w:sz="24" w:space="1" w:color="auto"/>
          <w:left w:val="threeDEmboss" w:sz="24" w:space="4" w:color="auto"/>
          <w:bottom w:val="threeDEmboss" w:sz="24" w:space="1" w:color="auto"/>
          <w:right w:val="threeDEmboss" w:sz="24" w:space="4" w:color="auto"/>
        </w:pBdr>
      </w:pPr>
      <w:r w:rsidRPr="003651A9">
        <w:t xml:space="preserve">HAM Auxiliary Suspensions </w:t>
      </w:r>
      <w:r w:rsidR="006319C1">
        <w:t>Modeling and Test</w:t>
      </w:r>
      <w:r>
        <w:t xml:space="preserve"> </w:t>
      </w:r>
      <w:r w:rsidR="006319C1">
        <w:t>Results</w:t>
      </w:r>
      <w:r>
        <w:br/>
      </w:r>
    </w:p>
    <w:p w:rsidR="009C0D14" w:rsidRDefault="00D94CB3" w:rsidP="00A8157E">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9C0D14" w:rsidRPr="00590DFB" w:rsidRDefault="009C0D14" w:rsidP="00A8157E">
      <w:pPr>
        <w:pBdr>
          <w:top w:val="threeDEmboss" w:sz="24" w:space="1" w:color="auto"/>
          <w:left w:val="threeDEmboss" w:sz="24" w:space="4" w:color="auto"/>
          <w:bottom w:val="threeDEmboss" w:sz="24" w:space="1" w:color="auto"/>
          <w:right w:val="threeDEmboss" w:sz="24" w:space="4" w:color="auto"/>
        </w:pBdr>
        <w:jc w:val="center"/>
      </w:pPr>
      <w:r w:rsidRPr="00590DFB">
        <w:t>Giacomo Ciani</w:t>
      </w:r>
    </w:p>
    <w:p w:rsidR="009C0D14" w:rsidRPr="00590DFB" w:rsidRDefault="009C0D14" w:rsidP="00A8157E">
      <w:pPr>
        <w:pStyle w:val="PlainText"/>
        <w:spacing w:before="0"/>
        <w:jc w:val="center"/>
      </w:pPr>
    </w:p>
    <w:p w:rsidR="009C0D14" w:rsidRDefault="009C0D14" w:rsidP="00A8157E">
      <w:pPr>
        <w:pStyle w:val="PlainText"/>
        <w:spacing w:before="0"/>
        <w:jc w:val="center"/>
      </w:pPr>
      <w:r>
        <w:t>Distribution of this document:</w:t>
      </w:r>
    </w:p>
    <w:p w:rsidR="009C0D14" w:rsidRDefault="009C0D14" w:rsidP="00A8157E">
      <w:pPr>
        <w:pStyle w:val="PlainText"/>
        <w:spacing w:before="0"/>
        <w:jc w:val="center"/>
      </w:pPr>
      <w:r>
        <w:t>LIGO Science Collaboration</w:t>
      </w:r>
    </w:p>
    <w:p w:rsidR="009C0D14" w:rsidRDefault="009C0D14" w:rsidP="00A8157E">
      <w:pPr>
        <w:pStyle w:val="PlainText"/>
        <w:spacing w:before="0"/>
        <w:jc w:val="center"/>
      </w:pPr>
    </w:p>
    <w:p w:rsidR="009C0D14" w:rsidRDefault="009C0D14" w:rsidP="00A8157E">
      <w:pPr>
        <w:pStyle w:val="PlainText"/>
        <w:spacing w:before="0"/>
        <w:jc w:val="center"/>
      </w:pPr>
      <w:r>
        <w:t>This is an internal working note</w:t>
      </w:r>
    </w:p>
    <w:p w:rsidR="009C0D14" w:rsidRDefault="009C0D14" w:rsidP="00A8157E">
      <w:pPr>
        <w:pStyle w:val="PlainText"/>
        <w:spacing w:before="0"/>
        <w:jc w:val="center"/>
      </w:pPr>
      <w:proofErr w:type="gramStart"/>
      <w:r>
        <w:t>of</w:t>
      </w:r>
      <w:proofErr w:type="gramEnd"/>
      <w:r>
        <w:t xml:space="preserve"> the LIGO Project.</w:t>
      </w:r>
    </w:p>
    <w:p w:rsidR="009C0D14" w:rsidRDefault="009C0D14" w:rsidP="00A8157E">
      <w:pPr>
        <w:pStyle w:val="PlainText"/>
        <w:spacing w:before="0"/>
        <w:jc w:val="left"/>
      </w:pPr>
    </w:p>
    <w:tbl>
      <w:tblPr>
        <w:tblW w:w="0" w:type="auto"/>
        <w:tblLook w:val="0000"/>
      </w:tblPr>
      <w:tblGrid>
        <w:gridCol w:w="4903"/>
        <w:gridCol w:w="4903"/>
      </w:tblGrid>
      <w:tr w:rsidR="009C0D14" w:rsidRPr="00E75535" w:rsidTr="00244A3F">
        <w:tc>
          <w:tcPr>
            <w:tcW w:w="4909" w:type="dxa"/>
          </w:tcPr>
          <w:p w:rsidR="009C0D14" w:rsidRDefault="009C0D14" w:rsidP="00244A3F">
            <w:pPr>
              <w:pStyle w:val="PlainText"/>
              <w:spacing w:before="0"/>
              <w:jc w:val="center"/>
              <w:rPr>
                <w:b/>
                <w:bCs/>
                <w:color w:val="808080"/>
              </w:rPr>
            </w:pPr>
            <w:r>
              <w:rPr>
                <w:b/>
                <w:bCs/>
                <w:color w:val="808080"/>
              </w:rPr>
              <w:t>California Institute of Technology</w:t>
            </w:r>
          </w:p>
          <w:p w:rsidR="009C0D14" w:rsidRDefault="009C0D14" w:rsidP="00244A3F">
            <w:pPr>
              <w:pStyle w:val="PlainText"/>
              <w:spacing w:before="0"/>
              <w:jc w:val="center"/>
              <w:rPr>
                <w:b/>
                <w:bCs/>
                <w:color w:val="808080"/>
              </w:rPr>
            </w:pPr>
            <w:r>
              <w:rPr>
                <w:b/>
                <w:bCs/>
                <w:color w:val="808080"/>
              </w:rPr>
              <w:t>LIGO Project – MS 18-34</w:t>
            </w:r>
          </w:p>
          <w:p w:rsidR="009C0D14" w:rsidRPr="003651A9" w:rsidRDefault="009C0D14" w:rsidP="00244A3F">
            <w:pPr>
              <w:pStyle w:val="PlainText"/>
              <w:spacing w:before="0"/>
              <w:jc w:val="center"/>
              <w:rPr>
                <w:b/>
                <w:bCs/>
                <w:color w:val="808080"/>
                <w:lang w:val="it-IT"/>
              </w:rPr>
            </w:pPr>
            <w:r w:rsidRPr="003651A9">
              <w:rPr>
                <w:b/>
                <w:bCs/>
                <w:color w:val="808080"/>
                <w:lang w:val="it-IT"/>
              </w:rPr>
              <w:t>1200 E. California Blvd.</w:t>
            </w:r>
          </w:p>
          <w:p w:rsidR="009C0D14" w:rsidRPr="003651A9" w:rsidRDefault="009C0D14" w:rsidP="00244A3F">
            <w:pPr>
              <w:pStyle w:val="PlainText"/>
              <w:spacing w:before="0"/>
              <w:jc w:val="center"/>
              <w:rPr>
                <w:b/>
                <w:bCs/>
                <w:color w:val="808080"/>
                <w:lang w:val="it-IT"/>
              </w:rPr>
            </w:pPr>
            <w:r w:rsidRPr="003651A9">
              <w:rPr>
                <w:b/>
                <w:bCs/>
                <w:color w:val="808080"/>
                <w:lang w:val="it-IT"/>
              </w:rPr>
              <w:t>Pasadena, CA 91125</w:t>
            </w:r>
          </w:p>
          <w:p w:rsidR="009C0D14" w:rsidRPr="003651A9" w:rsidRDefault="009C0D14" w:rsidP="00244A3F">
            <w:pPr>
              <w:pStyle w:val="PlainText"/>
              <w:spacing w:before="0"/>
              <w:jc w:val="center"/>
              <w:rPr>
                <w:color w:val="808080"/>
                <w:lang w:val="fr-FR"/>
              </w:rPr>
            </w:pPr>
            <w:r w:rsidRPr="003651A9">
              <w:rPr>
                <w:color w:val="808080"/>
                <w:lang w:val="fr-FR"/>
              </w:rPr>
              <w:t>Phone (626) 395-2129</w:t>
            </w:r>
          </w:p>
          <w:p w:rsidR="009C0D14" w:rsidRPr="003651A9" w:rsidRDefault="009C0D14" w:rsidP="00244A3F">
            <w:pPr>
              <w:pStyle w:val="PlainText"/>
              <w:spacing w:before="0"/>
              <w:jc w:val="center"/>
              <w:rPr>
                <w:color w:val="808080"/>
                <w:lang w:val="fr-FR"/>
              </w:rPr>
            </w:pPr>
            <w:r w:rsidRPr="003651A9">
              <w:rPr>
                <w:color w:val="808080"/>
                <w:lang w:val="fr-FR"/>
              </w:rPr>
              <w:t>Fax (626) 304-9834</w:t>
            </w:r>
          </w:p>
          <w:p w:rsidR="009C0D14" w:rsidRPr="003651A9" w:rsidRDefault="009C0D14" w:rsidP="00244A3F">
            <w:pPr>
              <w:pStyle w:val="PlainText"/>
              <w:spacing w:before="0"/>
              <w:jc w:val="center"/>
              <w:rPr>
                <w:color w:val="808080"/>
                <w:lang w:val="fr-FR"/>
              </w:rPr>
            </w:pPr>
            <w:r w:rsidRPr="003651A9">
              <w:rPr>
                <w:color w:val="808080"/>
                <w:lang w:val="fr-FR"/>
              </w:rPr>
              <w:t xml:space="preserve">E-mail: </w:t>
            </w:r>
            <w:hyperlink r:id="rId9" w:history="1">
              <w:r w:rsidRPr="00700DCA">
                <w:rPr>
                  <w:rStyle w:val="Hyperlink"/>
                  <w:lang w:val="fr-FR"/>
                </w:rPr>
                <w:t>info@ligo.caltech.edu</w:t>
              </w:r>
            </w:hyperlink>
          </w:p>
        </w:tc>
        <w:tc>
          <w:tcPr>
            <w:tcW w:w="4909" w:type="dxa"/>
          </w:tcPr>
          <w:p w:rsidR="009C0D14" w:rsidRDefault="009C0D14" w:rsidP="00244A3F">
            <w:pPr>
              <w:pStyle w:val="PlainText"/>
              <w:spacing w:before="0"/>
              <w:jc w:val="center"/>
              <w:rPr>
                <w:b/>
                <w:bCs/>
                <w:color w:val="808080"/>
              </w:rPr>
            </w:pPr>
            <w:r>
              <w:rPr>
                <w:b/>
                <w:bCs/>
                <w:color w:val="808080"/>
              </w:rPr>
              <w:t>Massachusetts Institute of Technology</w:t>
            </w:r>
          </w:p>
          <w:p w:rsidR="009C0D14" w:rsidRDefault="009C0D14" w:rsidP="00244A3F">
            <w:pPr>
              <w:pStyle w:val="PlainText"/>
              <w:spacing w:before="0"/>
              <w:jc w:val="center"/>
              <w:rPr>
                <w:b/>
                <w:bCs/>
                <w:color w:val="808080"/>
              </w:rPr>
            </w:pPr>
            <w:r>
              <w:rPr>
                <w:b/>
                <w:bCs/>
                <w:color w:val="808080"/>
              </w:rPr>
              <w:t>LIGO Project – NW17-161</w:t>
            </w:r>
          </w:p>
          <w:p w:rsidR="009C0D14" w:rsidRDefault="009C0D14" w:rsidP="00244A3F">
            <w:pPr>
              <w:pStyle w:val="PlainText"/>
              <w:spacing w:before="0"/>
              <w:jc w:val="center"/>
              <w:rPr>
                <w:b/>
                <w:bCs/>
                <w:color w:val="808080"/>
              </w:rPr>
            </w:pPr>
            <w:smartTag w:uri="urn:schemas-microsoft-com:office:smarttags" w:element="Street">
              <w:smartTag w:uri="urn:schemas-microsoft-com:office:smarttags" w:element="address">
                <w:r>
                  <w:rPr>
                    <w:b/>
                    <w:bCs/>
                    <w:color w:val="808080"/>
                  </w:rPr>
                  <w:t>175 Albany St</w:t>
                </w:r>
              </w:smartTag>
            </w:smartTag>
          </w:p>
          <w:p w:rsidR="009C0D14" w:rsidRDefault="009C0D14" w:rsidP="00244A3F">
            <w:pPr>
              <w:pStyle w:val="PlainText"/>
              <w:spacing w:before="0"/>
              <w:jc w:val="center"/>
              <w:rPr>
                <w:b/>
                <w:bCs/>
                <w:color w:val="808080"/>
              </w:rPr>
            </w:pPr>
            <w:smartTag w:uri="urn:schemas-microsoft-com:office:smarttags" w:element="City">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smartTag>
          </w:p>
          <w:p w:rsidR="009C0D14" w:rsidRDefault="009C0D14" w:rsidP="00244A3F">
            <w:pPr>
              <w:pStyle w:val="PlainText"/>
              <w:spacing w:before="0"/>
              <w:jc w:val="center"/>
              <w:rPr>
                <w:color w:val="808080"/>
              </w:rPr>
            </w:pPr>
            <w:r>
              <w:rPr>
                <w:color w:val="808080"/>
              </w:rPr>
              <w:t>Phone (617) 253-4824</w:t>
            </w:r>
          </w:p>
          <w:p w:rsidR="009C0D14" w:rsidRPr="00A8157E" w:rsidRDefault="009C0D14" w:rsidP="00244A3F">
            <w:pPr>
              <w:pStyle w:val="PlainText"/>
              <w:spacing w:before="0"/>
              <w:jc w:val="center"/>
              <w:rPr>
                <w:color w:val="808080"/>
                <w:lang w:val="it-IT"/>
              </w:rPr>
            </w:pPr>
            <w:r w:rsidRPr="00A8157E">
              <w:rPr>
                <w:color w:val="808080"/>
                <w:lang w:val="it-IT"/>
              </w:rPr>
              <w:t>Fax (617) 253-7014</w:t>
            </w:r>
          </w:p>
          <w:p w:rsidR="009C0D14" w:rsidRPr="00A8157E" w:rsidRDefault="009C0D14" w:rsidP="00244A3F">
            <w:pPr>
              <w:pStyle w:val="PlainText"/>
              <w:spacing w:before="0"/>
              <w:jc w:val="center"/>
              <w:rPr>
                <w:color w:val="808080"/>
                <w:lang w:val="it-IT"/>
              </w:rPr>
            </w:pPr>
            <w:r w:rsidRPr="00A8157E">
              <w:rPr>
                <w:color w:val="808080"/>
                <w:lang w:val="it-IT"/>
              </w:rPr>
              <w:t xml:space="preserve">E-mail: </w:t>
            </w:r>
            <w:hyperlink r:id="rId10" w:history="1">
              <w:r w:rsidR="00A66FCA">
                <w:rPr>
                  <w:rStyle w:val="Hyperlink"/>
                  <w:lang w:val="it-IT"/>
                </w:rPr>
                <w:t>info@ligo.mit.edu</w:t>
              </w:r>
            </w:hyperlink>
          </w:p>
        </w:tc>
      </w:tr>
      <w:tr w:rsidR="009C0D14" w:rsidTr="00244A3F">
        <w:tc>
          <w:tcPr>
            <w:tcW w:w="4909" w:type="dxa"/>
          </w:tcPr>
          <w:p w:rsidR="009C0D14" w:rsidRPr="00A66FCA" w:rsidRDefault="009C0D14" w:rsidP="00244A3F">
            <w:pPr>
              <w:pStyle w:val="PlainText"/>
              <w:spacing w:before="0"/>
              <w:jc w:val="center"/>
              <w:rPr>
                <w:b/>
                <w:bCs/>
                <w:color w:val="808080"/>
                <w:lang w:val="it-IT"/>
              </w:rPr>
            </w:pPr>
          </w:p>
          <w:p w:rsidR="009C0D14" w:rsidRDefault="009C0D14" w:rsidP="00244A3F">
            <w:pPr>
              <w:pStyle w:val="PlainText"/>
              <w:spacing w:before="0"/>
              <w:jc w:val="center"/>
              <w:rPr>
                <w:b/>
                <w:bCs/>
                <w:color w:val="808080"/>
              </w:rPr>
            </w:pPr>
            <w:r>
              <w:rPr>
                <w:b/>
                <w:bCs/>
                <w:color w:val="808080"/>
              </w:rPr>
              <w:t xml:space="preserve">LIGO </w:t>
            </w:r>
            <w:smartTag w:uri="urn:schemas-microsoft-com:office:smarttags" w:element="City">
              <w:smartTag w:uri="urn:schemas-microsoft-com:office:smarttags" w:element="place">
                <w:r>
                  <w:rPr>
                    <w:b/>
                    <w:bCs/>
                    <w:color w:val="808080"/>
                  </w:rPr>
                  <w:t>Hanford</w:t>
                </w:r>
              </w:smartTag>
            </w:smartTag>
            <w:r>
              <w:rPr>
                <w:b/>
                <w:bCs/>
                <w:color w:val="808080"/>
              </w:rPr>
              <w:t xml:space="preserve"> Observatory</w:t>
            </w:r>
          </w:p>
          <w:p w:rsidR="009C0D14" w:rsidRDefault="009C0D14" w:rsidP="00244A3F">
            <w:pPr>
              <w:pStyle w:val="PlainText"/>
              <w:spacing w:before="0"/>
              <w:jc w:val="center"/>
              <w:rPr>
                <w:b/>
                <w:bCs/>
                <w:color w:val="808080"/>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b/>
                        <w:bCs/>
                        <w:color w:val="808080"/>
                      </w:rPr>
                      <w:t>P.O. Box</w:t>
                    </w:r>
                  </w:smartTag>
                </w:smartTag>
                <w:r>
                  <w:rPr>
                    <w:b/>
                    <w:bCs/>
                    <w:color w:val="808080"/>
                  </w:rPr>
                  <w:t xml:space="preserve"> 1970</w:t>
                </w:r>
              </w:smartTag>
            </w:smartTag>
          </w:p>
          <w:p w:rsidR="009C0D14" w:rsidRDefault="009C0D14" w:rsidP="00244A3F">
            <w:pPr>
              <w:pStyle w:val="PlainText"/>
              <w:spacing w:before="0"/>
              <w:jc w:val="center"/>
              <w:rPr>
                <w:b/>
                <w:bCs/>
                <w:color w:val="808080"/>
              </w:rPr>
            </w:pPr>
            <w:r>
              <w:rPr>
                <w:b/>
                <w:bCs/>
                <w:color w:val="808080"/>
              </w:rPr>
              <w:t>Mail Stop S9-02</w:t>
            </w:r>
          </w:p>
          <w:p w:rsidR="009C0D14" w:rsidRDefault="009C0D14" w:rsidP="00244A3F">
            <w:pPr>
              <w:pStyle w:val="PlainText"/>
              <w:spacing w:before="0"/>
              <w:jc w:val="center"/>
              <w:rPr>
                <w:b/>
                <w:bCs/>
                <w:color w:val="808080"/>
              </w:rPr>
            </w:pPr>
            <w:smartTag w:uri="urn:schemas-microsoft-com:office:smarttags" w:element="City">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smartTag>
          </w:p>
          <w:p w:rsidR="009C0D14" w:rsidRDefault="009C0D14" w:rsidP="00244A3F">
            <w:pPr>
              <w:pStyle w:val="PlainText"/>
              <w:spacing w:before="0"/>
              <w:jc w:val="center"/>
              <w:rPr>
                <w:color w:val="808080"/>
              </w:rPr>
            </w:pPr>
            <w:r>
              <w:rPr>
                <w:color w:val="808080"/>
              </w:rPr>
              <w:t>Phone 509-372-8106</w:t>
            </w:r>
          </w:p>
          <w:p w:rsidR="009C0D14" w:rsidRDefault="009C0D14" w:rsidP="00244A3F">
            <w:pPr>
              <w:pStyle w:val="PlainText"/>
              <w:spacing w:before="0"/>
              <w:jc w:val="center"/>
              <w:rPr>
                <w:b/>
                <w:bCs/>
                <w:color w:val="808080"/>
              </w:rPr>
            </w:pPr>
            <w:r>
              <w:rPr>
                <w:color w:val="808080"/>
              </w:rPr>
              <w:t>Fax 509-372-8137</w:t>
            </w:r>
          </w:p>
        </w:tc>
        <w:tc>
          <w:tcPr>
            <w:tcW w:w="4909" w:type="dxa"/>
          </w:tcPr>
          <w:p w:rsidR="009C0D14" w:rsidRDefault="009C0D14" w:rsidP="00244A3F">
            <w:pPr>
              <w:pStyle w:val="PlainText"/>
              <w:spacing w:before="0"/>
              <w:jc w:val="center"/>
              <w:rPr>
                <w:b/>
                <w:bCs/>
                <w:color w:val="808080"/>
              </w:rPr>
            </w:pPr>
          </w:p>
          <w:p w:rsidR="009C0D14" w:rsidRDefault="009C0D14" w:rsidP="00244A3F">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9C0D14" w:rsidRDefault="009C0D14" w:rsidP="00244A3F">
            <w:pPr>
              <w:pStyle w:val="PlainText"/>
              <w:spacing w:before="0"/>
              <w:jc w:val="center"/>
              <w:rPr>
                <w:b/>
                <w:bCs/>
                <w:color w:val="808080"/>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b/>
                        <w:bCs/>
                        <w:color w:val="808080"/>
                      </w:rPr>
                      <w:t>P.O. Box</w:t>
                    </w:r>
                  </w:smartTag>
                </w:smartTag>
                <w:r>
                  <w:rPr>
                    <w:b/>
                    <w:bCs/>
                    <w:color w:val="808080"/>
                  </w:rPr>
                  <w:t xml:space="preserve"> 940</w:t>
                </w:r>
              </w:smartTag>
            </w:smartTag>
          </w:p>
          <w:p w:rsidR="009C0D14" w:rsidRDefault="009C0D14" w:rsidP="00244A3F">
            <w:pPr>
              <w:pStyle w:val="PlainText"/>
              <w:spacing w:before="0"/>
              <w:jc w:val="center"/>
              <w:rPr>
                <w:b/>
                <w:bCs/>
                <w:color w:val="808080"/>
              </w:rPr>
            </w:pPr>
            <w:smartTag w:uri="urn:schemas-microsoft-com:office:smarttags" w:element="City">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PostalCode">
                  <w:smartTag w:uri="urn:schemas-microsoft-com:office:smarttags" w:element="State">
                    <w:r>
                      <w:rPr>
                        <w:b/>
                        <w:bCs/>
                        <w:color w:val="808080"/>
                      </w:rPr>
                      <w:t>LA</w:t>
                    </w:r>
                  </w:smartTag>
                </w:smartTag>
                <w:r>
                  <w:rPr>
                    <w:b/>
                    <w:bCs/>
                    <w:color w:val="808080"/>
                  </w:rPr>
                  <w:t xml:space="preserve">  </w:t>
                </w:r>
                <w:smartTag w:uri="urn:schemas-microsoft-com:office:smarttags" w:element="PostalCode">
                  <w:r>
                    <w:rPr>
                      <w:b/>
                      <w:bCs/>
                      <w:color w:val="808080"/>
                    </w:rPr>
                    <w:t>70754</w:t>
                  </w:r>
                </w:smartTag>
              </w:smartTag>
            </w:smartTag>
          </w:p>
          <w:p w:rsidR="009C0D14" w:rsidRDefault="009C0D14" w:rsidP="00244A3F">
            <w:pPr>
              <w:pStyle w:val="PlainText"/>
              <w:spacing w:before="0"/>
              <w:jc w:val="center"/>
              <w:rPr>
                <w:color w:val="808080"/>
              </w:rPr>
            </w:pPr>
            <w:r>
              <w:rPr>
                <w:color w:val="808080"/>
              </w:rPr>
              <w:t>Phone 225-686-3100</w:t>
            </w:r>
          </w:p>
          <w:p w:rsidR="009C0D14" w:rsidRDefault="009C0D14" w:rsidP="00244A3F">
            <w:pPr>
              <w:pStyle w:val="PlainText"/>
              <w:spacing w:before="0"/>
              <w:jc w:val="center"/>
              <w:rPr>
                <w:b/>
                <w:bCs/>
                <w:color w:val="808080"/>
              </w:rPr>
            </w:pPr>
            <w:r>
              <w:rPr>
                <w:color w:val="808080"/>
              </w:rPr>
              <w:t>Fax 225-686-7189</w:t>
            </w:r>
          </w:p>
        </w:tc>
      </w:tr>
    </w:tbl>
    <w:p w:rsidR="009C0D14" w:rsidRDefault="00D94CB3" w:rsidP="00A8157E">
      <w:pPr>
        <w:pStyle w:val="PlainText"/>
        <w:jc w:val="center"/>
      </w:pPr>
      <w:hyperlink r:id="rId11" w:history="1">
        <w:r w:rsidR="009C0D14" w:rsidRPr="00700DCA">
          <w:rPr>
            <w:rStyle w:val="Hyperlink"/>
          </w:rPr>
          <w:t>http://www.ligo.caltech.edu/</w:t>
        </w:r>
      </w:hyperlink>
    </w:p>
    <w:p w:rsidR="009C0D14" w:rsidRDefault="009C0D14" w:rsidP="00A8157E">
      <w:pPr>
        <w:pStyle w:val="PlainText"/>
        <w:rPr>
          <w:b/>
          <w:bCs/>
          <w:i/>
          <w:iCs/>
          <w:szCs w:val="28"/>
        </w:rPr>
      </w:pPr>
    </w:p>
    <w:p w:rsidR="009C0D14" w:rsidRDefault="009C0D14">
      <w:pPr>
        <w:pStyle w:val="TOCHeading"/>
      </w:pPr>
      <w:r>
        <w:lastRenderedPageBreak/>
        <w:t>Contents</w:t>
      </w:r>
    </w:p>
    <w:p w:rsidR="00B74E5E" w:rsidRDefault="00D94CB3">
      <w:pPr>
        <w:pStyle w:val="TOC1"/>
        <w:tabs>
          <w:tab w:val="left" w:pos="480"/>
          <w:tab w:val="right" w:leader="dot" w:pos="9580"/>
        </w:tabs>
        <w:rPr>
          <w:rFonts w:asciiTheme="minorHAnsi" w:eastAsiaTheme="minorEastAsia" w:hAnsiTheme="minorHAnsi" w:cstheme="minorBidi"/>
          <w:noProof/>
          <w:sz w:val="22"/>
          <w:szCs w:val="22"/>
        </w:rPr>
      </w:pPr>
      <w:r>
        <w:fldChar w:fldCharType="begin"/>
      </w:r>
      <w:r w:rsidR="009C0D14">
        <w:instrText xml:space="preserve"> TOC \o "1-3" \h \z \u </w:instrText>
      </w:r>
      <w:r>
        <w:fldChar w:fldCharType="separate"/>
      </w:r>
      <w:hyperlink w:anchor="_Toc272309172" w:history="1">
        <w:r w:rsidR="00B74E5E" w:rsidRPr="00F5426C">
          <w:rPr>
            <w:rStyle w:val="Hyperlink"/>
            <w:noProof/>
          </w:rPr>
          <w:t>1</w:t>
        </w:r>
        <w:r w:rsidR="00B74E5E">
          <w:rPr>
            <w:rFonts w:asciiTheme="minorHAnsi" w:eastAsiaTheme="minorEastAsia" w:hAnsiTheme="minorHAnsi" w:cstheme="minorBidi"/>
            <w:noProof/>
            <w:sz w:val="22"/>
            <w:szCs w:val="22"/>
          </w:rPr>
          <w:tab/>
        </w:r>
        <w:r w:rsidR="00B74E5E" w:rsidRPr="00F5426C">
          <w:rPr>
            <w:rStyle w:val="Hyperlink"/>
            <w:noProof/>
          </w:rPr>
          <w:t>Introduction</w:t>
        </w:r>
        <w:r w:rsidR="00B74E5E">
          <w:rPr>
            <w:noProof/>
            <w:webHidden/>
          </w:rPr>
          <w:tab/>
        </w:r>
        <w:r>
          <w:rPr>
            <w:noProof/>
            <w:webHidden/>
          </w:rPr>
          <w:fldChar w:fldCharType="begin"/>
        </w:r>
        <w:r w:rsidR="00B74E5E">
          <w:rPr>
            <w:noProof/>
            <w:webHidden/>
          </w:rPr>
          <w:instrText xml:space="preserve"> PAGEREF _Toc272309172 \h </w:instrText>
        </w:r>
        <w:r>
          <w:rPr>
            <w:noProof/>
            <w:webHidden/>
          </w:rPr>
        </w:r>
        <w:r>
          <w:rPr>
            <w:noProof/>
            <w:webHidden/>
          </w:rPr>
          <w:fldChar w:fldCharType="separate"/>
        </w:r>
        <w:r w:rsidR="00B74E5E">
          <w:rPr>
            <w:noProof/>
            <w:webHidden/>
          </w:rPr>
          <w:t>3</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73" w:history="1">
        <w:r w:rsidR="00B74E5E" w:rsidRPr="00F5426C">
          <w:rPr>
            <w:rStyle w:val="Hyperlink"/>
            <w:noProof/>
          </w:rPr>
          <w:t>1.1</w:t>
        </w:r>
        <w:r w:rsidR="00B74E5E">
          <w:rPr>
            <w:rFonts w:asciiTheme="minorHAnsi" w:eastAsiaTheme="minorEastAsia" w:hAnsiTheme="minorHAnsi" w:cstheme="minorBidi"/>
            <w:noProof/>
            <w:sz w:val="22"/>
            <w:szCs w:val="22"/>
          </w:rPr>
          <w:tab/>
        </w:r>
        <w:r w:rsidR="00B74E5E" w:rsidRPr="00F5426C">
          <w:rPr>
            <w:rStyle w:val="Hyperlink"/>
            <w:noProof/>
          </w:rPr>
          <w:t>Purpose</w:t>
        </w:r>
        <w:r w:rsidR="00B74E5E">
          <w:rPr>
            <w:noProof/>
            <w:webHidden/>
          </w:rPr>
          <w:tab/>
        </w:r>
        <w:r>
          <w:rPr>
            <w:noProof/>
            <w:webHidden/>
          </w:rPr>
          <w:fldChar w:fldCharType="begin"/>
        </w:r>
        <w:r w:rsidR="00B74E5E">
          <w:rPr>
            <w:noProof/>
            <w:webHidden/>
          </w:rPr>
          <w:instrText xml:space="preserve"> PAGEREF _Toc272309173 \h </w:instrText>
        </w:r>
        <w:r>
          <w:rPr>
            <w:noProof/>
            <w:webHidden/>
          </w:rPr>
        </w:r>
        <w:r>
          <w:rPr>
            <w:noProof/>
            <w:webHidden/>
          </w:rPr>
          <w:fldChar w:fldCharType="separate"/>
        </w:r>
        <w:r w:rsidR="00B74E5E">
          <w:rPr>
            <w:noProof/>
            <w:webHidden/>
          </w:rPr>
          <w:t>3</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74" w:history="1">
        <w:r w:rsidR="00B74E5E" w:rsidRPr="00F5426C">
          <w:rPr>
            <w:rStyle w:val="Hyperlink"/>
            <w:noProof/>
          </w:rPr>
          <w:t>1.2</w:t>
        </w:r>
        <w:r w:rsidR="00B74E5E">
          <w:rPr>
            <w:rFonts w:asciiTheme="minorHAnsi" w:eastAsiaTheme="minorEastAsia" w:hAnsiTheme="minorHAnsi" w:cstheme="minorBidi"/>
            <w:noProof/>
            <w:sz w:val="22"/>
            <w:szCs w:val="22"/>
          </w:rPr>
          <w:tab/>
        </w:r>
        <w:r w:rsidR="00B74E5E" w:rsidRPr="00F5426C">
          <w:rPr>
            <w:rStyle w:val="Hyperlink"/>
            <w:noProof/>
          </w:rPr>
          <w:t>Scope</w:t>
        </w:r>
        <w:r w:rsidR="00B74E5E">
          <w:rPr>
            <w:noProof/>
            <w:webHidden/>
          </w:rPr>
          <w:tab/>
        </w:r>
        <w:r>
          <w:rPr>
            <w:noProof/>
            <w:webHidden/>
          </w:rPr>
          <w:fldChar w:fldCharType="begin"/>
        </w:r>
        <w:r w:rsidR="00B74E5E">
          <w:rPr>
            <w:noProof/>
            <w:webHidden/>
          </w:rPr>
          <w:instrText xml:space="preserve"> PAGEREF _Toc272309174 \h </w:instrText>
        </w:r>
        <w:r>
          <w:rPr>
            <w:noProof/>
            <w:webHidden/>
          </w:rPr>
        </w:r>
        <w:r>
          <w:rPr>
            <w:noProof/>
            <w:webHidden/>
          </w:rPr>
          <w:fldChar w:fldCharType="separate"/>
        </w:r>
        <w:r w:rsidR="00B74E5E">
          <w:rPr>
            <w:noProof/>
            <w:webHidden/>
          </w:rPr>
          <w:t>3</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75" w:history="1">
        <w:r w:rsidR="00B74E5E" w:rsidRPr="00F5426C">
          <w:rPr>
            <w:rStyle w:val="Hyperlink"/>
            <w:noProof/>
          </w:rPr>
          <w:t>1.3</w:t>
        </w:r>
        <w:r w:rsidR="00B74E5E">
          <w:rPr>
            <w:rFonts w:asciiTheme="minorHAnsi" w:eastAsiaTheme="minorEastAsia" w:hAnsiTheme="minorHAnsi" w:cstheme="minorBidi"/>
            <w:noProof/>
            <w:sz w:val="22"/>
            <w:szCs w:val="22"/>
          </w:rPr>
          <w:tab/>
        </w:r>
        <w:r w:rsidR="00B74E5E" w:rsidRPr="00F5426C">
          <w:rPr>
            <w:rStyle w:val="Hyperlink"/>
            <w:noProof/>
          </w:rPr>
          <w:t>Acronyms</w:t>
        </w:r>
        <w:r w:rsidR="00B74E5E">
          <w:rPr>
            <w:noProof/>
            <w:webHidden/>
          </w:rPr>
          <w:tab/>
        </w:r>
        <w:r>
          <w:rPr>
            <w:noProof/>
            <w:webHidden/>
          </w:rPr>
          <w:fldChar w:fldCharType="begin"/>
        </w:r>
        <w:r w:rsidR="00B74E5E">
          <w:rPr>
            <w:noProof/>
            <w:webHidden/>
          </w:rPr>
          <w:instrText xml:space="preserve"> PAGEREF _Toc272309175 \h </w:instrText>
        </w:r>
        <w:r>
          <w:rPr>
            <w:noProof/>
            <w:webHidden/>
          </w:rPr>
        </w:r>
        <w:r>
          <w:rPr>
            <w:noProof/>
            <w:webHidden/>
          </w:rPr>
          <w:fldChar w:fldCharType="separate"/>
        </w:r>
        <w:r w:rsidR="00B74E5E">
          <w:rPr>
            <w:noProof/>
            <w:webHidden/>
          </w:rPr>
          <w:t>3</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76" w:history="1">
        <w:r w:rsidR="00B74E5E" w:rsidRPr="00F5426C">
          <w:rPr>
            <w:rStyle w:val="Hyperlink"/>
            <w:noProof/>
          </w:rPr>
          <w:t>1.4</w:t>
        </w:r>
        <w:r w:rsidR="00B74E5E">
          <w:rPr>
            <w:rFonts w:asciiTheme="minorHAnsi" w:eastAsiaTheme="minorEastAsia" w:hAnsiTheme="minorHAnsi" w:cstheme="minorBidi"/>
            <w:noProof/>
            <w:sz w:val="22"/>
            <w:szCs w:val="22"/>
          </w:rPr>
          <w:tab/>
        </w:r>
        <w:r w:rsidR="00B74E5E" w:rsidRPr="00F5426C">
          <w:rPr>
            <w:rStyle w:val="Hyperlink"/>
            <w:noProof/>
          </w:rPr>
          <w:t>Applicable Documents</w:t>
        </w:r>
        <w:r w:rsidR="00B74E5E">
          <w:rPr>
            <w:noProof/>
            <w:webHidden/>
          </w:rPr>
          <w:tab/>
        </w:r>
        <w:r>
          <w:rPr>
            <w:noProof/>
            <w:webHidden/>
          </w:rPr>
          <w:fldChar w:fldCharType="begin"/>
        </w:r>
        <w:r w:rsidR="00B74E5E">
          <w:rPr>
            <w:noProof/>
            <w:webHidden/>
          </w:rPr>
          <w:instrText xml:space="preserve"> PAGEREF _Toc272309176 \h </w:instrText>
        </w:r>
        <w:r>
          <w:rPr>
            <w:noProof/>
            <w:webHidden/>
          </w:rPr>
        </w:r>
        <w:r>
          <w:rPr>
            <w:noProof/>
            <w:webHidden/>
          </w:rPr>
          <w:fldChar w:fldCharType="separate"/>
        </w:r>
        <w:r w:rsidR="00B74E5E">
          <w:rPr>
            <w:noProof/>
            <w:webHidden/>
          </w:rPr>
          <w:t>3</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77" w:history="1">
        <w:r w:rsidR="00B74E5E" w:rsidRPr="00F5426C">
          <w:rPr>
            <w:rStyle w:val="Hyperlink"/>
            <w:noProof/>
          </w:rPr>
          <w:t>1.4.1</w:t>
        </w:r>
        <w:r w:rsidR="00B74E5E">
          <w:rPr>
            <w:rFonts w:asciiTheme="minorHAnsi" w:eastAsiaTheme="minorEastAsia" w:hAnsiTheme="minorHAnsi" w:cstheme="minorBidi"/>
            <w:noProof/>
            <w:sz w:val="22"/>
            <w:szCs w:val="22"/>
          </w:rPr>
          <w:tab/>
        </w:r>
        <w:r w:rsidR="00B74E5E" w:rsidRPr="00F5426C">
          <w:rPr>
            <w:rStyle w:val="Hyperlink"/>
            <w:noProof/>
          </w:rPr>
          <w:t>LIGO Documents</w:t>
        </w:r>
        <w:r w:rsidR="00B74E5E">
          <w:rPr>
            <w:noProof/>
            <w:webHidden/>
          </w:rPr>
          <w:tab/>
        </w:r>
        <w:r>
          <w:rPr>
            <w:noProof/>
            <w:webHidden/>
          </w:rPr>
          <w:fldChar w:fldCharType="begin"/>
        </w:r>
        <w:r w:rsidR="00B74E5E">
          <w:rPr>
            <w:noProof/>
            <w:webHidden/>
          </w:rPr>
          <w:instrText xml:space="preserve"> PAGEREF _Toc272309177 \h </w:instrText>
        </w:r>
        <w:r>
          <w:rPr>
            <w:noProof/>
            <w:webHidden/>
          </w:rPr>
        </w:r>
        <w:r>
          <w:rPr>
            <w:noProof/>
            <w:webHidden/>
          </w:rPr>
          <w:fldChar w:fldCharType="separate"/>
        </w:r>
        <w:r w:rsidR="00B74E5E">
          <w:rPr>
            <w:noProof/>
            <w:webHidden/>
          </w:rPr>
          <w:t>3</w:t>
        </w:r>
        <w:r>
          <w:rPr>
            <w:noProof/>
            <w:webHidden/>
          </w:rPr>
          <w:fldChar w:fldCharType="end"/>
        </w:r>
      </w:hyperlink>
    </w:p>
    <w:p w:rsidR="00B74E5E" w:rsidRDefault="00D94CB3">
      <w:pPr>
        <w:pStyle w:val="TOC1"/>
        <w:tabs>
          <w:tab w:val="left" w:pos="480"/>
          <w:tab w:val="right" w:leader="dot" w:pos="9580"/>
        </w:tabs>
        <w:rPr>
          <w:rFonts w:asciiTheme="minorHAnsi" w:eastAsiaTheme="minorEastAsia" w:hAnsiTheme="minorHAnsi" w:cstheme="minorBidi"/>
          <w:noProof/>
          <w:sz w:val="22"/>
          <w:szCs w:val="22"/>
        </w:rPr>
      </w:pPr>
      <w:hyperlink w:anchor="_Toc272309178" w:history="1">
        <w:r w:rsidR="00B74E5E" w:rsidRPr="00F5426C">
          <w:rPr>
            <w:rStyle w:val="Hyperlink"/>
            <w:noProof/>
          </w:rPr>
          <w:t>2</w:t>
        </w:r>
        <w:r w:rsidR="00B74E5E">
          <w:rPr>
            <w:rFonts w:asciiTheme="minorHAnsi" w:eastAsiaTheme="minorEastAsia" w:hAnsiTheme="minorHAnsi" w:cstheme="minorBidi"/>
            <w:noProof/>
            <w:sz w:val="22"/>
            <w:szCs w:val="22"/>
          </w:rPr>
          <w:tab/>
        </w:r>
        <w:r w:rsidR="00B74E5E" w:rsidRPr="00F5426C">
          <w:rPr>
            <w:rStyle w:val="Hyperlink"/>
            <w:noProof/>
          </w:rPr>
          <w:t>Modeling</w:t>
        </w:r>
        <w:r w:rsidR="00B74E5E">
          <w:rPr>
            <w:noProof/>
            <w:webHidden/>
          </w:rPr>
          <w:tab/>
        </w:r>
        <w:r>
          <w:rPr>
            <w:noProof/>
            <w:webHidden/>
          </w:rPr>
          <w:fldChar w:fldCharType="begin"/>
        </w:r>
        <w:r w:rsidR="00B74E5E">
          <w:rPr>
            <w:noProof/>
            <w:webHidden/>
          </w:rPr>
          <w:instrText xml:space="preserve"> PAGEREF _Toc272309178 \h </w:instrText>
        </w:r>
        <w:r>
          <w:rPr>
            <w:noProof/>
            <w:webHidden/>
          </w:rPr>
        </w:r>
        <w:r>
          <w:rPr>
            <w:noProof/>
            <w:webHidden/>
          </w:rPr>
          <w:fldChar w:fldCharType="separate"/>
        </w:r>
        <w:r w:rsidR="00B74E5E">
          <w:rPr>
            <w:noProof/>
            <w:webHidden/>
          </w:rPr>
          <w:t>4</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79" w:history="1">
        <w:r w:rsidR="00B74E5E" w:rsidRPr="00F5426C">
          <w:rPr>
            <w:rStyle w:val="Hyperlink"/>
            <w:noProof/>
          </w:rPr>
          <w:t>2.1</w:t>
        </w:r>
        <w:r w:rsidR="00B74E5E">
          <w:rPr>
            <w:rFonts w:asciiTheme="minorHAnsi" w:eastAsiaTheme="minorEastAsia" w:hAnsiTheme="minorHAnsi" w:cstheme="minorBidi"/>
            <w:noProof/>
            <w:sz w:val="22"/>
            <w:szCs w:val="22"/>
          </w:rPr>
          <w:tab/>
        </w:r>
        <w:r w:rsidR="00B74E5E" w:rsidRPr="00F5426C">
          <w:rPr>
            <w:rStyle w:val="Hyperlink"/>
            <w:noProof/>
          </w:rPr>
          <w:t>General description</w:t>
        </w:r>
        <w:r w:rsidR="00B74E5E">
          <w:rPr>
            <w:noProof/>
            <w:webHidden/>
          </w:rPr>
          <w:tab/>
        </w:r>
        <w:r>
          <w:rPr>
            <w:noProof/>
            <w:webHidden/>
          </w:rPr>
          <w:fldChar w:fldCharType="begin"/>
        </w:r>
        <w:r w:rsidR="00B74E5E">
          <w:rPr>
            <w:noProof/>
            <w:webHidden/>
          </w:rPr>
          <w:instrText xml:space="preserve"> PAGEREF _Toc272309179 \h </w:instrText>
        </w:r>
        <w:r>
          <w:rPr>
            <w:noProof/>
            <w:webHidden/>
          </w:rPr>
        </w:r>
        <w:r>
          <w:rPr>
            <w:noProof/>
            <w:webHidden/>
          </w:rPr>
          <w:fldChar w:fldCharType="separate"/>
        </w:r>
        <w:r w:rsidR="00B74E5E">
          <w:rPr>
            <w:noProof/>
            <w:webHidden/>
          </w:rPr>
          <w:t>4</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80" w:history="1">
        <w:r w:rsidR="00B74E5E" w:rsidRPr="00F5426C">
          <w:rPr>
            <w:rStyle w:val="Hyperlink"/>
            <w:noProof/>
          </w:rPr>
          <w:t>2.2</w:t>
        </w:r>
        <w:r w:rsidR="00B74E5E">
          <w:rPr>
            <w:rFonts w:asciiTheme="minorHAnsi" w:eastAsiaTheme="minorEastAsia" w:hAnsiTheme="minorHAnsi" w:cstheme="minorBidi"/>
            <w:noProof/>
            <w:sz w:val="22"/>
            <w:szCs w:val="22"/>
          </w:rPr>
          <w:tab/>
        </w:r>
        <w:r w:rsidR="00B74E5E" w:rsidRPr="00F5426C">
          <w:rPr>
            <w:rStyle w:val="Hyperlink"/>
            <w:noProof/>
          </w:rPr>
          <w:t>Blades modeling</w:t>
        </w:r>
        <w:r w:rsidR="00B74E5E">
          <w:rPr>
            <w:noProof/>
            <w:webHidden/>
          </w:rPr>
          <w:tab/>
        </w:r>
        <w:r>
          <w:rPr>
            <w:noProof/>
            <w:webHidden/>
          </w:rPr>
          <w:fldChar w:fldCharType="begin"/>
        </w:r>
        <w:r w:rsidR="00B74E5E">
          <w:rPr>
            <w:noProof/>
            <w:webHidden/>
          </w:rPr>
          <w:instrText xml:space="preserve"> PAGEREF _Toc272309180 \h </w:instrText>
        </w:r>
        <w:r>
          <w:rPr>
            <w:noProof/>
            <w:webHidden/>
          </w:rPr>
        </w:r>
        <w:r>
          <w:rPr>
            <w:noProof/>
            <w:webHidden/>
          </w:rPr>
          <w:fldChar w:fldCharType="separate"/>
        </w:r>
        <w:r w:rsidR="00B74E5E">
          <w:rPr>
            <w:noProof/>
            <w:webHidden/>
          </w:rPr>
          <w:t>6</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1" w:history="1">
        <w:r w:rsidR="00B74E5E" w:rsidRPr="00F5426C">
          <w:rPr>
            <w:rStyle w:val="Hyperlink"/>
            <w:noProof/>
          </w:rPr>
          <w:t>2.2.1</w:t>
        </w:r>
        <w:r w:rsidR="00B74E5E">
          <w:rPr>
            <w:rFonts w:asciiTheme="minorHAnsi" w:eastAsiaTheme="minorEastAsia" w:hAnsiTheme="minorHAnsi" w:cstheme="minorBidi"/>
            <w:noProof/>
            <w:sz w:val="22"/>
            <w:szCs w:val="22"/>
          </w:rPr>
          <w:tab/>
        </w:r>
        <w:r w:rsidR="00B74E5E" w:rsidRPr="00F5426C">
          <w:rPr>
            <w:rStyle w:val="Hyperlink"/>
            <w:noProof/>
          </w:rPr>
          <w:t>Analytical model</w:t>
        </w:r>
        <w:r w:rsidR="00B74E5E">
          <w:rPr>
            <w:noProof/>
            <w:webHidden/>
          </w:rPr>
          <w:tab/>
        </w:r>
        <w:r>
          <w:rPr>
            <w:noProof/>
            <w:webHidden/>
          </w:rPr>
          <w:fldChar w:fldCharType="begin"/>
        </w:r>
        <w:r w:rsidR="00B74E5E">
          <w:rPr>
            <w:noProof/>
            <w:webHidden/>
          </w:rPr>
          <w:instrText xml:space="preserve"> PAGEREF _Toc272309181 \h </w:instrText>
        </w:r>
        <w:r>
          <w:rPr>
            <w:noProof/>
            <w:webHidden/>
          </w:rPr>
        </w:r>
        <w:r>
          <w:rPr>
            <w:noProof/>
            <w:webHidden/>
          </w:rPr>
          <w:fldChar w:fldCharType="separate"/>
        </w:r>
        <w:r w:rsidR="00B74E5E">
          <w:rPr>
            <w:noProof/>
            <w:webHidden/>
          </w:rPr>
          <w:t>6</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2" w:history="1">
        <w:r w:rsidR="00B74E5E" w:rsidRPr="00F5426C">
          <w:rPr>
            <w:rStyle w:val="Hyperlink"/>
            <w:noProof/>
          </w:rPr>
          <w:t>2.2.2</w:t>
        </w:r>
        <w:r w:rsidR="00B74E5E">
          <w:rPr>
            <w:rFonts w:asciiTheme="minorHAnsi" w:eastAsiaTheme="minorEastAsia" w:hAnsiTheme="minorHAnsi" w:cstheme="minorBidi"/>
            <w:noProof/>
            <w:sz w:val="22"/>
            <w:szCs w:val="22"/>
          </w:rPr>
          <w:tab/>
        </w:r>
        <w:r w:rsidR="00B74E5E" w:rsidRPr="00F5426C">
          <w:rPr>
            <w:rStyle w:val="Hyperlink"/>
            <w:noProof/>
          </w:rPr>
          <w:t>FEA model</w:t>
        </w:r>
        <w:r w:rsidR="00B74E5E">
          <w:rPr>
            <w:noProof/>
            <w:webHidden/>
          </w:rPr>
          <w:tab/>
        </w:r>
        <w:r>
          <w:rPr>
            <w:noProof/>
            <w:webHidden/>
          </w:rPr>
          <w:fldChar w:fldCharType="begin"/>
        </w:r>
        <w:r w:rsidR="00B74E5E">
          <w:rPr>
            <w:noProof/>
            <w:webHidden/>
          </w:rPr>
          <w:instrText xml:space="preserve"> PAGEREF _Toc272309182 \h </w:instrText>
        </w:r>
        <w:r>
          <w:rPr>
            <w:noProof/>
            <w:webHidden/>
          </w:rPr>
        </w:r>
        <w:r>
          <w:rPr>
            <w:noProof/>
            <w:webHidden/>
          </w:rPr>
          <w:fldChar w:fldCharType="separate"/>
        </w:r>
        <w:r w:rsidR="00B74E5E">
          <w:rPr>
            <w:noProof/>
            <w:webHidden/>
          </w:rPr>
          <w:t>7</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3" w:history="1">
        <w:r w:rsidR="00B74E5E" w:rsidRPr="00F5426C">
          <w:rPr>
            <w:rStyle w:val="Hyperlink"/>
            <w:noProof/>
          </w:rPr>
          <w:t>2.2.3</w:t>
        </w:r>
        <w:r w:rsidR="00B74E5E">
          <w:rPr>
            <w:rFonts w:asciiTheme="minorHAnsi" w:eastAsiaTheme="minorEastAsia" w:hAnsiTheme="minorHAnsi" w:cstheme="minorBidi"/>
            <w:noProof/>
            <w:sz w:val="22"/>
            <w:szCs w:val="22"/>
          </w:rPr>
          <w:tab/>
        </w:r>
        <w:r w:rsidR="00B74E5E" w:rsidRPr="00F5426C">
          <w:rPr>
            <w:rStyle w:val="Hyperlink"/>
            <w:noProof/>
          </w:rPr>
          <w:t>Results comparison</w:t>
        </w:r>
        <w:r w:rsidR="00B74E5E">
          <w:rPr>
            <w:noProof/>
            <w:webHidden/>
          </w:rPr>
          <w:tab/>
        </w:r>
        <w:r>
          <w:rPr>
            <w:noProof/>
            <w:webHidden/>
          </w:rPr>
          <w:fldChar w:fldCharType="begin"/>
        </w:r>
        <w:r w:rsidR="00B74E5E">
          <w:rPr>
            <w:noProof/>
            <w:webHidden/>
          </w:rPr>
          <w:instrText xml:space="preserve"> PAGEREF _Toc272309183 \h </w:instrText>
        </w:r>
        <w:r>
          <w:rPr>
            <w:noProof/>
            <w:webHidden/>
          </w:rPr>
        </w:r>
        <w:r>
          <w:rPr>
            <w:noProof/>
            <w:webHidden/>
          </w:rPr>
          <w:fldChar w:fldCharType="separate"/>
        </w:r>
        <w:r w:rsidR="00B74E5E">
          <w:rPr>
            <w:noProof/>
            <w:webHidden/>
          </w:rPr>
          <w:t>8</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84" w:history="1">
        <w:r w:rsidR="00B74E5E" w:rsidRPr="00F5426C">
          <w:rPr>
            <w:rStyle w:val="Hyperlink"/>
            <w:noProof/>
          </w:rPr>
          <w:t>2.3</w:t>
        </w:r>
        <w:r w:rsidR="00B74E5E">
          <w:rPr>
            <w:rFonts w:asciiTheme="minorHAnsi" w:eastAsiaTheme="minorEastAsia" w:hAnsiTheme="minorHAnsi" w:cstheme="minorBidi"/>
            <w:noProof/>
            <w:sz w:val="22"/>
            <w:szCs w:val="22"/>
          </w:rPr>
          <w:tab/>
        </w:r>
        <w:r w:rsidR="00B74E5E" w:rsidRPr="00F5426C">
          <w:rPr>
            <w:rStyle w:val="Hyperlink"/>
            <w:noProof/>
          </w:rPr>
          <w:t>Mathematica model</w:t>
        </w:r>
        <w:r w:rsidR="00B74E5E">
          <w:rPr>
            <w:noProof/>
            <w:webHidden/>
          </w:rPr>
          <w:tab/>
        </w:r>
        <w:r>
          <w:rPr>
            <w:noProof/>
            <w:webHidden/>
          </w:rPr>
          <w:fldChar w:fldCharType="begin"/>
        </w:r>
        <w:r w:rsidR="00B74E5E">
          <w:rPr>
            <w:noProof/>
            <w:webHidden/>
          </w:rPr>
          <w:instrText xml:space="preserve"> PAGEREF _Toc272309184 \h </w:instrText>
        </w:r>
        <w:r>
          <w:rPr>
            <w:noProof/>
            <w:webHidden/>
          </w:rPr>
        </w:r>
        <w:r>
          <w:rPr>
            <w:noProof/>
            <w:webHidden/>
          </w:rPr>
          <w:fldChar w:fldCharType="separate"/>
        </w:r>
        <w:r w:rsidR="00B74E5E">
          <w:rPr>
            <w:noProof/>
            <w:webHidden/>
          </w:rPr>
          <w:t>9</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5" w:history="1">
        <w:r w:rsidR="00B74E5E" w:rsidRPr="00F5426C">
          <w:rPr>
            <w:rStyle w:val="Hyperlink"/>
            <w:noProof/>
          </w:rPr>
          <w:t>2.3.1</w:t>
        </w:r>
        <w:r w:rsidR="00B74E5E">
          <w:rPr>
            <w:rFonts w:asciiTheme="minorHAnsi" w:eastAsiaTheme="minorEastAsia" w:hAnsiTheme="minorHAnsi" w:cstheme="minorBidi"/>
            <w:noProof/>
            <w:sz w:val="22"/>
            <w:szCs w:val="22"/>
          </w:rPr>
          <w:tab/>
        </w:r>
        <w:r w:rsidR="00B74E5E" w:rsidRPr="00F5426C">
          <w:rPr>
            <w:rStyle w:val="Hyperlink"/>
            <w:noProof/>
          </w:rPr>
          <w:t>Model definition</w:t>
        </w:r>
        <w:r w:rsidR="00B74E5E">
          <w:rPr>
            <w:noProof/>
            <w:webHidden/>
          </w:rPr>
          <w:tab/>
        </w:r>
        <w:r>
          <w:rPr>
            <w:noProof/>
            <w:webHidden/>
          </w:rPr>
          <w:fldChar w:fldCharType="begin"/>
        </w:r>
        <w:r w:rsidR="00B74E5E">
          <w:rPr>
            <w:noProof/>
            <w:webHidden/>
          </w:rPr>
          <w:instrText xml:space="preserve"> PAGEREF _Toc272309185 \h </w:instrText>
        </w:r>
        <w:r>
          <w:rPr>
            <w:noProof/>
            <w:webHidden/>
          </w:rPr>
        </w:r>
        <w:r>
          <w:rPr>
            <w:noProof/>
            <w:webHidden/>
          </w:rPr>
          <w:fldChar w:fldCharType="separate"/>
        </w:r>
        <w:r w:rsidR="00B74E5E">
          <w:rPr>
            <w:noProof/>
            <w:webHidden/>
          </w:rPr>
          <w:t>9</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6" w:history="1">
        <w:r w:rsidR="00B74E5E" w:rsidRPr="00F5426C">
          <w:rPr>
            <w:rStyle w:val="Hyperlink"/>
            <w:noProof/>
          </w:rPr>
          <w:t>2.3.2</w:t>
        </w:r>
        <w:r w:rsidR="00B74E5E">
          <w:rPr>
            <w:rFonts w:asciiTheme="minorHAnsi" w:eastAsiaTheme="minorEastAsia" w:hAnsiTheme="minorHAnsi" w:cstheme="minorBidi"/>
            <w:noProof/>
            <w:sz w:val="22"/>
            <w:szCs w:val="22"/>
          </w:rPr>
          <w:tab/>
        </w:r>
        <w:r w:rsidR="00B74E5E" w:rsidRPr="00F5426C">
          <w:rPr>
            <w:rStyle w:val="Hyperlink"/>
            <w:noProof/>
          </w:rPr>
          <w:t>Normal modes</w:t>
        </w:r>
        <w:r w:rsidR="00B74E5E">
          <w:rPr>
            <w:noProof/>
            <w:webHidden/>
          </w:rPr>
          <w:tab/>
        </w:r>
        <w:r>
          <w:rPr>
            <w:noProof/>
            <w:webHidden/>
          </w:rPr>
          <w:fldChar w:fldCharType="begin"/>
        </w:r>
        <w:r w:rsidR="00B74E5E">
          <w:rPr>
            <w:noProof/>
            <w:webHidden/>
          </w:rPr>
          <w:instrText xml:space="preserve"> PAGEREF _Toc272309186 \h </w:instrText>
        </w:r>
        <w:r>
          <w:rPr>
            <w:noProof/>
            <w:webHidden/>
          </w:rPr>
        </w:r>
        <w:r>
          <w:rPr>
            <w:noProof/>
            <w:webHidden/>
          </w:rPr>
          <w:fldChar w:fldCharType="separate"/>
        </w:r>
        <w:r w:rsidR="00B74E5E">
          <w:rPr>
            <w:noProof/>
            <w:webHidden/>
          </w:rPr>
          <w:t>10</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7" w:history="1">
        <w:r w:rsidR="00B74E5E" w:rsidRPr="00F5426C">
          <w:rPr>
            <w:rStyle w:val="Hyperlink"/>
            <w:noProof/>
          </w:rPr>
          <w:t>2.3.3</w:t>
        </w:r>
        <w:r w:rsidR="00B74E5E">
          <w:rPr>
            <w:rFonts w:asciiTheme="minorHAnsi" w:eastAsiaTheme="minorEastAsia" w:hAnsiTheme="minorHAnsi" w:cstheme="minorBidi"/>
            <w:noProof/>
            <w:sz w:val="22"/>
            <w:szCs w:val="22"/>
          </w:rPr>
          <w:tab/>
        </w:r>
        <w:r w:rsidR="00B74E5E" w:rsidRPr="00F5426C">
          <w:rPr>
            <w:rStyle w:val="Hyperlink"/>
            <w:noProof/>
          </w:rPr>
          <w:t>Transfer functions</w:t>
        </w:r>
        <w:r w:rsidR="00B74E5E">
          <w:rPr>
            <w:noProof/>
            <w:webHidden/>
          </w:rPr>
          <w:tab/>
        </w:r>
        <w:r>
          <w:rPr>
            <w:noProof/>
            <w:webHidden/>
          </w:rPr>
          <w:fldChar w:fldCharType="begin"/>
        </w:r>
        <w:r w:rsidR="00B74E5E">
          <w:rPr>
            <w:noProof/>
            <w:webHidden/>
          </w:rPr>
          <w:instrText xml:space="preserve"> PAGEREF _Toc272309187 \h </w:instrText>
        </w:r>
        <w:r>
          <w:rPr>
            <w:noProof/>
            <w:webHidden/>
          </w:rPr>
        </w:r>
        <w:r>
          <w:rPr>
            <w:noProof/>
            <w:webHidden/>
          </w:rPr>
          <w:fldChar w:fldCharType="separate"/>
        </w:r>
        <w:r w:rsidR="00B74E5E">
          <w:rPr>
            <w:noProof/>
            <w:webHidden/>
          </w:rPr>
          <w:t>10</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8" w:history="1">
        <w:r w:rsidR="00B74E5E" w:rsidRPr="00F5426C">
          <w:rPr>
            <w:rStyle w:val="Hyperlink"/>
            <w:noProof/>
          </w:rPr>
          <w:t>2.3.4</w:t>
        </w:r>
        <w:r w:rsidR="00B74E5E">
          <w:rPr>
            <w:rFonts w:asciiTheme="minorHAnsi" w:eastAsiaTheme="minorEastAsia" w:hAnsiTheme="minorHAnsi" w:cstheme="minorBidi"/>
            <w:noProof/>
            <w:sz w:val="22"/>
            <w:szCs w:val="22"/>
          </w:rPr>
          <w:tab/>
        </w:r>
        <w:r w:rsidR="00B74E5E" w:rsidRPr="00F5426C">
          <w:rPr>
            <w:rStyle w:val="Hyperlink"/>
            <w:noProof/>
          </w:rPr>
          <w:t>Noise and damping</w:t>
        </w:r>
        <w:r w:rsidR="00B74E5E">
          <w:rPr>
            <w:noProof/>
            <w:webHidden/>
          </w:rPr>
          <w:tab/>
        </w:r>
        <w:r>
          <w:rPr>
            <w:noProof/>
            <w:webHidden/>
          </w:rPr>
          <w:fldChar w:fldCharType="begin"/>
        </w:r>
        <w:r w:rsidR="00B74E5E">
          <w:rPr>
            <w:noProof/>
            <w:webHidden/>
          </w:rPr>
          <w:instrText xml:space="preserve"> PAGEREF _Toc272309188 \h </w:instrText>
        </w:r>
        <w:r>
          <w:rPr>
            <w:noProof/>
            <w:webHidden/>
          </w:rPr>
        </w:r>
        <w:r>
          <w:rPr>
            <w:noProof/>
            <w:webHidden/>
          </w:rPr>
          <w:fldChar w:fldCharType="separate"/>
        </w:r>
        <w:r w:rsidR="00B74E5E">
          <w:rPr>
            <w:noProof/>
            <w:webHidden/>
          </w:rPr>
          <w:t>16</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89" w:history="1">
        <w:r w:rsidR="00B74E5E" w:rsidRPr="00F5426C">
          <w:rPr>
            <w:rStyle w:val="Hyperlink"/>
            <w:noProof/>
          </w:rPr>
          <w:t>2.3.5</w:t>
        </w:r>
        <w:r w:rsidR="00B74E5E">
          <w:rPr>
            <w:rFonts w:asciiTheme="minorHAnsi" w:eastAsiaTheme="minorEastAsia" w:hAnsiTheme="minorHAnsi" w:cstheme="minorBidi"/>
            <w:noProof/>
            <w:sz w:val="22"/>
            <w:szCs w:val="22"/>
          </w:rPr>
          <w:tab/>
        </w:r>
        <w:r w:rsidR="00B74E5E" w:rsidRPr="00F5426C">
          <w:rPr>
            <w:rStyle w:val="Hyperlink"/>
            <w:noProof/>
          </w:rPr>
          <w:t>Pitch noise</w:t>
        </w:r>
        <w:r w:rsidR="00B74E5E">
          <w:rPr>
            <w:noProof/>
            <w:webHidden/>
          </w:rPr>
          <w:tab/>
        </w:r>
        <w:r>
          <w:rPr>
            <w:noProof/>
            <w:webHidden/>
          </w:rPr>
          <w:fldChar w:fldCharType="begin"/>
        </w:r>
        <w:r w:rsidR="00B74E5E">
          <w:rPr>
            <w:noProof/>
            <w:webHidden/>
          </w:rPr>
          <w:instrText xml:space="preserve"> PAGEREF _Toc272309189 \h </w:instrText>
        </w:r>
        <w:r>
          <w:rPr>
            <w:noProof/>
            <w:webHidden/>
          </w:rPr>
        </w:r>
        <w:r>
          <w:rPr>
            <w:noProof/>
            <w:webHidden/>
          </w:rPr>
          <w:fldChar w:fldCharType="separate"/>
        </w:r>
        <w:r w:rsidR="00B74E5E">
          <w:rPr>
            <w:noProof/>
            <w:webHidden/>
          </w:rPr>
          <w:t>16</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90" w:history="1">
        <w:r w:rsidR="00B74E5E" w:rsidRPr="00F5426C">
          <w:rPr>
            <w:rStyle w:val="Hyperlink"/>
            <w:noProof/>
          </w:rPr>
          <w:t>2.3.6</w:t>
        </w:r>
        <w:r w:rsidR="00B74E5E">
          <w:rPr>
            <w:rFonts w:asciiTheme="minorHAnsi" w:eastAsiaTheme="minorEastAsia" w:hAnsiTheme="minorHAnsi" w:cstheme="minorBidi"/>
            <w:noProof/>
            <w:sz w:val="22"/>
            <w:szCs w:val="22"/>
          </w:rPr>
          <w:tab/>
        </w:r>
        <w:r w:rsidR="00B74E5E" w:rsidRPr="00F5426C">
          <w:rPr>
            <w:rStyle w:val="Hyperlink"/>
            <w:noProof/>
          </w:rPr>
          <w:t>Yaw noise</w:t>
        </w:r>
        <w:r w:rsidR="00B74E5E">
          <w:rPr>
            <w:noProof/>
            <w:webHidden/>
          </w:rPr>
          <w:tab/>
        </w:r>
        <w:r>
          <w:rPr>
            <w:noProof/>
            <w:webHidden/>
          </w:rPr>
          <w:fldChar w:fldCharType="begin"/>
        </w:r>
        <w:r w:rsidR="00B74E5E">
          <w:rPr>
            <w:noProof/>
            <w:webHidden/>
          </w:rPr>
          <w:instrText xml:space="preserve"> PAGEREF _Toc272309190 \h </w:instrText>
        </w:r>
        <w:r>
          <w:rPr>
            <w:noProof/>
            <w:webHidden/>
          </w:rPr>
        </w:r>
        <w:r>
          <w:rPr>
            <w:noProof/>
            <w:webHidden/>
          </w:rPr>
          <w:fldChar w:fldCharType="separate"/>
        </w:r>
        <w:r w:rsidR="00B74E5E">
          <w:rPr>
            <w:noProof/>
            <w:webHidden/>
          </w:rPr>
          <w:t>20</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91" w:history="1">
        <w:r w:rsidR="00B74E5E" w:rsidRPr="00F5426C">
          <w:rPr>
            <w:rStyle w:val="Hyperlink"/>
            <w:noProof/>
          </w:rPr>
          <w:t>2.3.7</w:t>
        </w:r>
        <w:r w:rsidR="00B74E5E">
          <w:rPr>
            <w:rFonts w:asciiTheme="minorHAnsi" w:eastAsiaTheme="minorEastAsia" w:hAnsiTheme="minorHAnsi" w:cstheme="minorBidi"/>
            <w:noProof/>
            <w:sz w:val="22"/>
            <w:szCs w:val="22"/>
          </w:rPr>
          <w:tab/>
        </w:r>
        <w:r w:rsidR="00B74E5E" w:rsidRPr="00F5426C">
          <w:rPr>
            <w:rStyle w:val="Hyperlink"/>
            <w:noProof/>
          </w:rPr>
          <w:t>X noise</w:t>
        </w:r>
        <w:r w:rsidR="00B74E5E">
          <w:rPr>
            <w:noProof/>
            <w:webHidden/>
          </w:rPr>
          <w:tab/>
        </w:r>
        <w:r>
          <w:rPr>
            <w:noProof/>
            <w:webHidden/>
          </w:rPr>
          <w:fldChar w:fldCharType="begin"/>
        </w:r>
        <w:r w:rsidR="00B74E5E">
          <w:rPr>
            <w:noProof/>
            <w:webHidden/>
          </w:rPr>
          <w:instrText xml:space="preserve"> PAGEREF _Toc272309191 \h </w:instrText>
        </w:r>
        <w:r>
          <w:rPr>
            <w:noProof/>
            <w:webHidden/>
          </w:rPr>
        </w:r>
        <w:r>
          <w:rPr>
            <w:noProof/>
            <w:webHidden/>
          </w:rPr>
          <w:fldChar w:fldCharType="separate"/>
        </w:r>
        <w:r w:rsidR="00B74E5E">
          <w:rPr>
            <w:noProof/>
            <w:webHidden/>
          </w:rPr>
          <w:t>23</w:t>
        </w:r>
        <w:r>
          <w:rPr>
            <w:noProof/>
            <w:webHidden/>
          </w:rPr>
          <w:fldChar w:fldCharType="end"/>
        </w:r>
      </w:hyperlink>
    </w:p>
    <w:p w:rsidR="00B74E5E" w:rsidRDefault="00D94CB3">
      <w:pPr>
        <w:pStyle w:val="TOC1"/>
        <w:tabs>
          <w:tab w:val="left" w:pos="480"/>
          <w:tab w:val="right" w:leader="dot" w:pos="9580"/>
        </w:tabs>
        <w:rPr>
          <w:rFonts w:asciiTheme="minorHAnsi" w:eastAsiaTheme="minorEastAsia" w:hAnsiTheme="minorHAnsi" w:cstheme="minorBidi"/>
          <w:noProof/>
          <w:sz w:val="22"/>
          <w:szCs w:val="22"/>
        </w:rPr>
      </w:pPr>
      <w:hyperlink w:anchor="_Toc272309192" w:history="1">
        <w:r w:rsidR="00B74E5E" w:rsidRPr="00F5426C">
          <w:rPr>
            <w:rStyle w:val="Hyperlink"/>
            <w:noProof/>
          </w:rPr>
          <w:t>3</w:t>
        </w:r>
        <w:r w:rsidR="00B74E5E">
          <w:rPr>
            <w:rFonts w:asciiTheme="minorHAnsi" w:eastAsiaTheme="minorEastAsia" w:hAnsiTheme="minorHAnsi" w:cstheme="minorBidi"/>
            <w:noProof/>
            <w:sz w:val="22"/>
            <w:szCs w:val="22"/>
          </w:rPr>
          <w:tab/>
        </w:r>
        <w:r w:rsidR="00B74E5E" w:rsidRPr="00F5426C">
          <w:rPr>
            <w:rStyle w:val="Hyperlink"/>
            <w:noProof/>
          </w:rPr>
          <w:t>Testing</w:t>
        </w:r>
        <w:r w:rsidR="00B74E5E">
          <w:rPr>
            <w:noProof/>
            <w:webHidden/>
          </w:rPr>
          <w:tab/>
        </w:r>
        <w:r>
          <w:rPr>
            <w:noProof/>
            <w:webHidden/>
          </w:rPr>
          <w:fldChar w:fldCharType="begin"/>
        </w:r>
        <w:r w:rsidR="00B74E5E">
          <w:rPr>
            <w:noProof/>
            <w:webHidden/>
          </w:rPr>
          <w:instrText xml:space="preserve"> PAGEREF _Toc272309192 \h </w:instrText>
        </w:r>
        <w:r>
          <w:rPr>
            <w:noProof/>
            <w:webHidden/>
          </w:rPr>
        </w:r>
        <w:r>
          <w:rPr>
            <w:noProof/>
            <w:webHidden/>
          </w:rPr>
          <w:fldChar w:fldCharType="separate"/>
        </w:r>
        <w:r w:rsidR="00B74E5E">
          <w:rPr>
            <w:noProof/>
            <w:webHidden/>
          </w:rPr>
          <w:t>26</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93" w:history="1">
        <w:r w:rsidR="00B74E5E" w:rsidRPr="00F5426C">
          <w:rPr>
            <w:rStyle w:val="Hyperlink"/>
            <w:noProof/>
          </w:rPr>
          <w:t>3.1</w:t>
        </w:r>
        <w:r w:rsidR="00B74E5E">
          <w:rPr>
            <w:rFonts w:asciiTheme="minorHAnsi" w:eastAsiaTheme="minorEastAsia" w:hAnsiTheme="minorHAnsi" w:cstheme="minorBidi"/>
            <w:noProof/>
            <w:sz w:val="22"/>
            <w:szCs w:val="22"/>
          </w:rPr>
          <w:tab/>
        </w:r>
        <w:r w:rsidR="00B74E5E" w:rsidRPr="00F5426C">
          <w:rPr>
            <w:rStyle w:val="Hyperlink"/>
            <w:noProof/>
          </w:rPr>
          <w:t>Test setup</w:t>
        </w:r>
        <w:r w:rsidR="00B74E5E">
          <w:rPr>
            <w:noProof/>
            <w:webHidden/>
          </w:rPr>
          <w:tab/>
        </w:r>
        <w:r>
          <w:rPr>
            <w:noProof/>
            <w:webHidden/>
          </w:rPr>
          <w:fldChar w:fldCharType="begin"/>
        </w:r>
        <w:r w:rsidR="00B74E5E">
          <w:rPr>
            <w:noProof/>
            <w:webHidden/>
          </w:rPr>
          <w:instrText xml:space="preserve"> PAGEREF _Toc272309193 \h </w:instrText>
        </w:r>
        <w:r>
          <w:rPr>
            <w:noProof/>
            <w:webHidden/>
          </w:rPr>
        </w:r>
        <w:r>
          <w:rPr>
            <w:noProof/>
            <w:webHidden/>
          </w:rPr>
          <w:fldChar w:fldCharType="separate"/>
        </w:r>
        <w:r w:rsidR="00B74E5E">
          <w:rPr>
            <w:noProof/>
            <w:webHidden/>
          </w:rPr>
          <w:t>26</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94" w:history="1">
        <w:r w:rsidR="00B74E5E" w:rsidRPr="00F5426C">
          <w:rPr>
            <w:rStyle w:val="Hyperlink"/>
            <w:noProof/>
          </w:rPr>
          <w:t>3.1.1</w:t>
        </w:r>
        <w:r w:rsidR="00B74E5E">
          <w:rPr>
            <w:rFonts w:asciiTheme="minorHAnsi" w:eastAsiaTheme="minorEastAsia" w:hAnsiTheme="minorHAnsi" w:cstheme="minorBidi"/>
            <w:noProof/>
            <w:sz w:val="22"/>
            <w:szCs w:val="22"/>
          </w:rPr>
          <w:tab/>
        </w:r>
        <w:r w:rsidR="00B74E5E" w:rsidRPr="00F5426C">
          <w:rPr>
            <w:rStyle w:val="Hyperlink"/>
            <w:noProof/>
          </w:rPr>
          <w:t>Pitch, yaw and x</w:t>
        </w:r>
        <w:r w:rsidR="00B74E5E">
          <w:rPr>
            <w:noProof/>
            <w:webHidden/>
          </w:rPr>
          <w:tab/>
        </w:r>
        <w:r>
          <w:rPr>
            <w:noProof/>
            <w:webHidden/>
          </w:rPr>
          <w:fldChar w:fldCharType="begin"/>
        </w:r>
        <w:r w:rsidR="00B74E5E">
          <w:rPr>
            <w:noProof/>
            <w:webHidden/>
          </w:rPr>
          <w:instrText xml:space="preserve"> PAGEREF _Toc272309194 \h </w:instrText>
        </w:r>
        <w:r>
          <w:rPr>
            <w:noProof/>
            <w:webHidden/>
          </w:rPr>
        </w:r>
        <w:r>
          <w:rPr>
            <w:noProof/>
            <w:webHidden/>
          </w:rPr>
          <w:fldChar w:fldCharType="separate"/>
        </w:r>
        <w:r w:rsidR="00B74E5E">
          <w:rPr>
            <w:noProof/>
            <w:webHidden/>
          </w:rPr>
          <w:t>26</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95" w:history="1">
        <w:r w:rsidR="00B74E5E" w:rsidRPr="00F5426C">
          <w:rPr>
            <w:rStyle w:val="Hyperlink"/>
            <w:noProof/>
          </w:rPr>
          <w:t>3.1.2</w:t>
        </w:r>
        <w:r w:rsidR="00B74E5E">
          <w:rPr>
            <w:rFonts w:asciiTheme="minorHAnsi" w:eastAsiaTheme="minorEastAsia" w:hAnsiTheme="minorHAnsi" w:cstheme="minorBidi"/>
            <w:noProof/>
            <w:sz w:val="22"/>
            <w:szCs w:val="22"/>
          </w:rPr>
          <w:tab/>
        </w:r>
        <w:r w:rsidR="00B74E5E" w:rsidRPr="00F5426C">
          <w:rPr>
            <w:rStyle w:val="Hyperlink"/>
            <w:noProof/>
          </w:rPr>
          <w:t>Bounce and 2</w:t>
        </w:r>
        <w:r w:rsidR="00B74E5E" w:rsidRPr="00F5426C">
          <w:rPr>
            <w:rStyle w:val="Hyperlink"/>
            <w:noProof/>
            <w:vertAlign w:val="superscript"/>
          </w:rPr>
          <w:t>nd</w:t>
        </w:r>
        <w:r w:rsidR="00B74E5E" w:rsidRPr="00F5426C">
          <w:rPr>
            <w:rStyle w:val="Hyperlink"/>
            <w:noProof/>
          </w:rPr>
          <w:t xml:space="preserve"> roll/y  mode</w:t>
        </w:r>
        <w:r w:rsidR="00B74E5E">
          <w:rPr>
            <w:noProof/>
            <w:webHidden/>
          </w:rPr>
          <w:tab/>
        </w:r>
        <w:r>
          <w:rPr>
            <w:noProof/>
            <w:webHidden/>
          </w:rPr>
          <w:fldChar w:fldCharType="begin"/>
        </w:r>
        <w:r w:rsidR="00B74E5E">
          <w:rPr>
            <w:noProof/>
            <w:webHidden/>
          </w:rPr>
          <w:instrText xml:space="preserve"> PAGEREF _Toc272309195 \h </w:instrText>
        </w:r>
        <w:r>
          <w:rPr>
            <w:noProof/>
            <w:webHidden/>
          </w:rPr>
        </w:r>
        <w:r>
          <w:rPr>
            <w:noProof/>
            <w:webHidden/>
          </w:rPr>
          <w:fldChar w:fldCharType="separate"/>
        </w:r>
        <w:r w:rsidR="00B74E5E">
          <w:rPr>
            <w:noProof/>
            <w:webHidden/>
          </w:rPr>
          <w:t>27</w:t>
        </w:r>
        <w:r>
          <w:rPr>
            <w:noProof/>
            <w:webHidden/>
          </w:rPr>
          <w:fldChar w:fldCharType="end"/>
        </w:r>
      </w:hyperlink>
    </w:p>
    <w:p w:rsidR="00B74E5E" w:rsidRDefault="00D94CB3">
      <w:pPr>
        <w:pStyle w:val="TOC3"/>
        <w:tabs>
          <w:tab w:val="left" w:pos="1320"/>
          <w:tab w:val="right" w:leader="dot" w:pos="9580"/>
        </w:tabs>
        <w:rPr>
          <w:rFonts w:asciiTheme="minorHAnsi" w:eastAsiaTheme="minorEastAsia" w:hAnsiTheme="minorHAnsi" w:cstheme="minorBidi"/>
          <w:noProof/>
          <w:sz w:val="22"/>
          <w:szCs w:val="22"/>
        </w:rPr>
      </w:pPr>
      <w:hyperlink w:anchor="_Toc272309196" w:history="1">
        <w:r w:rsidR="00B74E5E" w:rsidRPr="00F5426C">
          <w:rPr>
            <w:rStyle w:val="Hyperlink"/>
            <w:noProof/>
          </w:rPr>
          <w:t>3.1.3</w:t>
        </w:r>
        <w:r w:rsidR="00B74E5E">
          <w:rPr>
            <w:rFonts w:asciiTheme="minorHAnsi" w:eastAsiaTheme="minorEastAsia" w:hAnsiTheme="minorHAnsi" w:cstheme="minorBidi"/>
            <w:noProof/>
            <w:sz w:val="22"/>
            <w:szCs w:val="22"/>
          </w:rPr>
          <w:tab/>
        </w:r>
        <w:r w:rsidR="00B74E5E" w:rsidRPr="00F5426C">
          <w:rPr>
            <w:rStyle w:val="Hyperlink"/>
            <w:noProof/>
          </w:rPr>
          <w:t>1</w:t>
        </w:r>
        <w:r w:rsidR="00B74E5E" w:rsidRPr="00F5426C">
          <w:rPr>
            <w:rStyle w:val="Hyperlink"/>
            <w:noProof/>
            <w:vertAlign w:val="superscript"/>
          </w:rPr>
          <w:t>st</w:t>
        </w:r>
        <w:r w:rsidR="00B74E5E" w:rsidRPr="00F5426C">
          <w:rPr>
            <w:rStyle w:val="Hyperlink"/>
            <w:noProof/>
          </w:rPr>
          <w:t xml:space="preserve"> roll/y mode</w:t>
        </w:r>
        <w:r w:rsidR="00B74E5E">
          <w:rPr>
            <w:noProof/>
            <w:webHidden/>
          </w:rPr>
          <w:tab/>
        </w:r>
        <w:r>
          <w:rPr>
            <w:noProof/>
            <w:webHidden/>
          </w:rPr>
          <w:fldChar w:fldCharType="begin"/>
        </w:r>
        <w:r w:rsidR="00B74E5E">
          <w:rPr>
            <w:noProof/>
            <w:webHidden/>
          </w:rPr>
          <w:instrText xml:space="preserve"> PAGEREF _Toc272309196 \h </w:instrText>
        </w:r>
        <w:r>
          <w:rPr>
            <w:noProof/>
            <w:webHidden/>
          </w:rPr>
        </w:r>
        <w:r>
          <w:rPr>
            <w:noProof/>
            <w:webHidden/>
          </w:rPr>
          <w:fldChar w:fldCharType="separate"/>
        </w:r>
        <w:r w:rsidR="00B74E5E">
          <w:rPr>
            <w:noProof/>
            <w:webHidden/>
          </w:rPr>
          <w:t>27</w:t>
        </w:r>
        <w:r>
          <w:rPr>
            <w:noProof/>
            <w:webHidden/>
          </w:rPr>
          <w:fldChar w:fldCharType="end"/>
        </w:r>
      </w:hyperlink>
    </w:p>
    <w:p w:rsidR="00B74E5E" w:rsidRDefault="00D94CB3">
      <w:pPr>
        <w:pStyle w:val="TOC2"/>
        <w:tabs>
          <w:tab w:val="left" w:pos="880"/>
          <w:tab w:val="right" w:leader="dot" w:pos="9580"/>
        </w:tabs>
        <w:rPr>
          <w:rFonts w:asciiTheme="minorHAnsi" w:eastAsiaTheme="minorEastAsia" w:hAnsiTheme="minorHAnsi" w:cstheme="minorBidi"/>
          <w:noProof/>
          <w:sz w:val="22"/>
          <w:szCs w:val="22"/>
        </w:rPr>
      </w:pPr>
      <w:hyperlink w:anchor="_Toc272309197" w:history="1">
        <w:r w:rsidR="00B74E5E" w:rsidRPr="00F5426C">
          <w:rPr>
            <w:rStyle w:val="Hyperlink"/>
            <w:noProof/>
          </w:rPr>
          <w:t>3.2</w:t>
        </w:r>
        <w:r w:rsidR="00B74E5E">
          <w:rPr>
            <w:rFonts w:asciiTheme="minorHAnsi" w:eastAsiaTheme="minorEastAsia" w:hAnsiTheme="minorHAnsi" w:cstheme="minorBidi"/>
            <w:noProof/>
            <w:sz w:val="22"/>
            <w:szCs w:val="22"/>
          </w:rPr>
          <w:tab/>
        </w:r>
        <w:r w:rsidR="00B74E5E" w:rsidRPr="00F5426C">
          <w:rPr>
            <w:rStyle w:val="Hyperlink"/>
            <w:noProof/>
          </w:rPr>
          <w:t>Test results</w:t>
        </w:r>
        <w:r w:rsidR="00B74E5E">
          <w:rPr>
            <w:noProof/>
            <w:webHidden/>
          </w:rPr>
          <w:tab/>
        </w:r>
        <w:r>
          <w:rPr>
            <w:noProof/>
            <w:webHidden/>
          </w:rPr>
          <w:fldChar w:fldCharType="begin"/>
        </w:r>
        <w:r w:rsidR="00B74E5E">
          <w:rPr>
            <w:noProof/>
            <w:webHidden/>
          </w:rPr>
          <w:instrText xml:space="preserve"> PAGEREF _Toc272309197 \h </w:instrText>
        </w:r>
        <w:r>
          <w:rPr>
            <w:noProof/>
            <w:webHidden/>
          </w:rPr>
        </w:r>
        <w:r>
          <w:rPr>
            <w:noProof/>
            <w:webHidden/>
          </w:rPr>
          <w:fldChar w:fldCharType="separate"/>
        </w:r>
        <w:r w:rsidR="00B74E5E">
          <w:rPr>
            <w:noProof/>
            <w:webHidden/>
          </w:rPr>
          <w:t>28</w:t>
        </w:r>
        <w:r>
          <w:rPr>
            <w:noProof/>
            <w:webHidden/>
          </w:rPr>
          <w:fldChar w:fldCharType="end"/>
        </w:r>
      </w:hyperlink>
    </w:p>
    <w:p w:rsidR="009C0D14" w:rsidRDefault="00D94CB3">
      <w:r>
        <w:fldChar w:fldCharType="end"/>
      </w:r>
    </w:p>
    <w:p w:rsidR="009C0D14" w:rsidRDefault="009C0D14" w:rsidP="00A8157E">
      <w:pPr>
        <w:pStyle w:val="PlainText"/>
      </w:pPr>
    </w:p>
    <w:p w:rsidR="009C0D14" w:rsidRDefault="009C0D14" w:rsidP="00A8157E">
      <w:pPr>
        <w:pStyle w:val="Heading1"/>
      </w:pPr>
      <w:bookmarkStart w:id="1" w:name="_Toc488606938"/>
      <w:bookmarkStart w:id="2" w:name="_Toc272309172"/>
      <w:r>
        <w:lastRenderedPageBreak/>
        <w:t>Introduction</w:t>
      </w:r>
      <w:bookmarkEnd w:id="1"/>
      <w:bookmarkEnd w:id="2"/>
    </w:p>
    <w:p w:rsidR="009C0D14" w:rsidRDefault="009C0D14" w:rsidP="00A8157E">
      <w:pPr>
        <w:pStyle w:val="Heading2"/>
      </w:pPr>
      <w:bookmarkStart w:id="3" w:name="_Toc488606939"/>
      <w:bookmarkStart w:id="4" w:name="_Toc272309173"/>
      <w:r>
        <w:t>Purpose</w:t>
      </w:r>
      <w:bookmarkEnd w:id="3"/>
      <w:bookmarkEnd w:id="4"/>
    </w:p>
    <w:p w:rsidR="009C0D14" w:rsidRDefault="009C0D14" w:rsidP="00A8157E">
      <w:pPr>
        <w:autoSpaceDE w:val="0"/>
        <w:autoSpaceDN w:val="0"/>
        <w:adjustRightInd w:val="0"/>
        <w:spacing w:before="0"/>
        <w:jc w:val="left"/>
      </w:pPr>
      <w:bookmarkStart w:id="5" w:name="_Toc488606940"/>
      <w:r w:rsidRPr="003651A9">
        <w:rPr>
          <w:rFonts w:eastAsia="Batang"/>
          <w:szCs w:val="24"/>
          <w:lang w:eastAsia="ja-JP"/>
        </w:rPr>
        <w:t>Th</w:t>
      </w:r>
      <w:r>
        <w:rPr>
          <w:rFonts w:eastAsia="Batang"/>
          <w:szCs w:val="24"/>
          <w:lang w:eastAsia="ja-JP"/>
        </w:rPr>
        <w:t xml:space="preserve">is </w:t>
      </w:r>
      <w:r w:rsidR="006319C1">
        <w:rPr>
          <w:rFonts w:eastAsia="Batang"/>
          <w:szCs w:val="24"/>
          <w:lang w:eastAsia="ja-JP"/>
        </w:rPr>
        <w:t>document describes the modeling performed in support of the Ham Aux suspensions design, as well as the results of testing conducted on the first prototype.</w:t>
      </w:r>
      <w:r w:rsidR="00D902F2">
        <w:rPr>
          <w:rFonts w:eastAsia="Batang"/>
          <w:szCs w:val="24"/>
          <w:lang w:eastAsia="ja-JP"/>
        </w:rPr>
        <w:t xml:space="preserve"> </w:t>
      </w:r>
    </w:p>
    <w:p w:rsidR="009C0D14" w:rsidRPr="003651A9" w:rsidRDefault="009C0D14" w:rsidP="00A8157E">
      <w:pPr>
        <w:pStyle w:val="Heading2"/>
      </w:pPr>
      <w:bookmarkStart w:id="6" w:name="_Toc272309174"/>
      <w:r w:rsidRPr="003651A9">
        <w:t>Scope</w:t>
      </w:r>
      <w:bookmarkEnd w:id="5"/>
      <w:bookmarkEnd w:id="6"/>
    </w:p>
    <w:p w:rsidR="00902065" w:rsidRDefault="00902065" w:rsidP="00A8157E">
      <w:r>
        <w:t>This document covers the following topics:</w:t>
      </w:r>
    </w:p>
    <w:p w:rsidR="00902065" w:rsidRDefault="00902065" w:rsidP="00902065">
      <w:pPr>
        <w:pStyle w:val="ListParagraph"/>
        <w:numPr>
          <w:ilvl w:val="0"/>
          <w:numId w:val="15"/>
        </w:numPr>
      </w:pPr>
      <w:r>
        <w:t>Analytical and FEA modeling of the blades.</w:t>
      </w:r>
    </w:p>
    <w:p w:rsidR="00902065" w:rsidRDefault="00902065" w:rsidP="00902065">
      <w:pPr>
        <w:pStyle w:val="ListParagraph"/>
        <w:numPr>
          <w:ilvl w:val="0"/>
          <w:numId w:val="15"/>
        </w:numPr>
      </w:pPr>
      <w:r>
        <w:t xml:space="preserve">Modeling of the suspension chain using Mark Barton’s </w:t>
      </w:r>
      <w:proofErr w:type="spellStart"/>
      <w:r>
        <w:t>Mathematica</w:t>
      </w:r>
      <w:proofErr w:type="spellEnd"/>
      <w:r>
        <w:t xml:space="preserve"> suspension toolbox.</w:t>
      </w:r>
    </w:p>
    <w:p w:rsidR="00902065" w:rsidRDefault="00902065" w:rsidP="00902065">
      <w:pPr>
        <w:pStyle w:val="ListParagraph"/>
        <w:numPr>
          <w:ilvl w:val="0"/>
          <w:numId w:val="15"/>
        </w:numPr>
      </w:pPr>
      <w:r>
        <w:t>Measurement of the resonant frequencies of the 6 normal</w:t>
      </w:r>
    </w:p>
    <w:p w:rsidR="009C0D14" w:rsidRDefault="00902065" w:rsidP="00902065">
      <w:pPr>
        <w:pStyle w:val="ListParagraph"/>
        <w:numPr>
          <w:ilvl w:val="0"/>
          <w:numId w:val="15"/>
        </w:numPr>
      </w:pPr>
      <w:r>
        <w:t>Measurement of the resonances quality factors, with particular interest in the Q obtained via eddy current passive damping</w:t>
      </w:r>
    </w:p>
    <w:p w:rsidR="009C0D14" w:rsidRDefault="009C0D14" w:rsidP="00A8157E">
      <w:pPr>
        <w:pStyle w:val="Heading2"/>
      </w:pPr>
      <w:bookmarkStart w:id="7" w:name="_Toc488606942"/>
      <w:bookmarkStart w:id="8" w:name="_Toc272309175"/>
      <w:r>
        <w:t>Acronyms</w:t>
      </w:r>
      <w:bookmarkEnd w:id="7"/>
      <w:bookmarkEnd w:id="8"/>
    </w:p>
    <w:p w:rsidR="009C0D14" w:rsidRDefault="009C0D14" w:rsidP="00A8157E">
      <w:r>
        <w:t>AOSEM</w:t>
      </w:r>
      <w:r>
        <w:tab/>
      </w:r>
      <w:proofErr w:type="gramStart"/>
      <w:r w:rsidRPr="005C0159">
        <w:t>Another</w:t>
      </w:r>
      <w:proofErr w:type="gramEnd"/>
      <w:r w:rsidRPr="005C0159">
        <w:t xml:space="preserve"> Optical Sensor Electromagnetic Motor</w:t>
      </w:r>
    </w:p>
    <w:p w:rsidR="00FD631D" w:rsidRDefault="00FD631D" w:rsidP="00FD631D">
      <w:proofErr w:type="spellStart"/>
      <w:r>
        <w:t>CoM</w:t>
      </w:r>
      <w:proofErr w:type="spellEnd"/>
      <w:r>
        <w:tab/>
      </w:r>
      <w:r>
        <w:tab/>
        <w:t>Center of Mass</w:t>
      </w:r>
    </w:p>
    <w:p w:rsidR="00FD631D" w:rsidRDefault="00FD631D" w:rsidP="00FD631D">
      <w:proofErr w:type="spellStart"/>
      <w:r>
        <w:t>DoF</w:t>
      </w:r>
      <w:proofErr w:type="spellEnd"/>
      <w:r>
        <w:tab/>
      </w:r>
      <w:r>
        <w:tab/>
        <w:t>Degree(s) of Freedom</w:t>
      </w:r>
    </w:p>
    <w:p w:rsidR="00F2507E" w:rsidRDefault="00F2507E" w:rsidP="00A8157E">
      <w:r>
        <w:t>HAM</w:t>
      </w:r>
      <w:r>
        <w:tab/>
      </w:r>
      <w:r>
        <w:tab/>
        <w:t>Horizontal Access Module</w:t>
      </w:r>
    </w:p>
    <w:p w:rsidR="009C0D14" w:rsidRDefault="009C0D14" w:rsidP="00A8157E">
      <w:r>
        <w:t>HAM Aux</w:t>
      </w:r>
      <w:r>
        <w:tab/>
        <w:t>HAM Auxiliary Suspensions</w:t>
      </w:r>
    </w:p>
    <w:p w:rsidR="009C0D14" w:rsidRDefault="009C0D14" w:rsidP="00A8157E">
      <w:r>
        <w:t>SOS</w:t>
      </w:r>
      <w:r>
        <w:tab/>
      </w:r>
      <w:r>
        <w:tab/>
        <w:t>Small Optics Suspension</w:t>
      </w:r>
    </w:p>
    <w:p w:rsidR="009C0D14" w:rsidRDefault="009C0D14" w:rsidP="00A8157E">
      <w:pPr>
        <w:pStyle w:val="Heading2"/>
      </w:pPr>
      <w:bookmarkStart w:id="9" w:name="_Toc488606943"/>
      <w:bookmarkStart w:id="10" w:name="_Toc272309176"/>
      <w:r>
        <w:t>Applicable Documents</w:t>
      </w:r>
      <w:bookmarkEnd w:id="9"/>
      <w:bookmarkEnd w:id="10"/>
    </w:p>
    <w:p w:rsidR="009C0D14" w:rsidRDefault="009C0D14" w:rsidP="00A8157E">
      <w:pPr>
        <w:pStyle w:val="Heading3"/>
      </w:pPr>
      <w:bookmarkStart w:id="11" w:name="_Toc488606944"/>
      <w:bookmarkStart w:id="12" w:name="_Toc272309177"/>
      <w:r>
        <w:t>LIGO Documents</w:t>
      </w:r>
      <w:bookmarkEnd w:id="11"/>
      <w:bookmarkEnd w:id="12"/>
    </w:p>
    <w:p w:rsidR="00902065" w:rsidRPr="00AD5F70" w:rsidRDefault="00D94CB3" w:rsidP="00902065">
      <w:hyperlink r:id="rId12" w:tooltip="LIGO-T1000526-x0" w:history="1">
        <w:r w:rsidR="00902065">
          <w:rPr>
            <w:rStyle w:val="Hyperlink"/>
          </w:rPr>
          <w:t>LIGO-T1000526</w:t>
        </w:r>
      </w:hyperlink>
      <w:r w:rsidR="00902065">
        <w:t>, “</w:t>
      </w:r>
      <w:r w:rsidR="00902065" w:rsidRPr="00AD5F70">
        <w:t>H</w:t>
      </w:r>
      <w:r w:rsidR="00902065">
        <w:t>AM</w:t>
      </w:r>
      <w:r w:rsidR="00902065" w:rsidRPr="00AD5F70">
        <w:t xml:space="preserve"> Auxi</w:t>
      </w:r>
      <w:r w:rsidR="00902065">
        <w:t>liary Suspensions Design Requirements”</w:t>
      </w:r>
    </w:p>
    <w:p w:rsidR="00902065" w:rsidRDefault="00D94CB3" w:rsidP="00902065">
      <w:hyperlink r:id="rId13" w:tooltip="LIGO-T0900495-v1" w:history="1">
        <w:r w:rsidR="00902065">
          <w:rPr>
            <w:rStyle w:val="Hyperlink"/>
          </w:rPr>
          <w:t>LIGO-T0900495</w:t>
        </w:r>
      </w:hyperlink>
      <w:r w:rsidR="00902065">
        <w:t>, “</w:t>
      </w:r>
      <w:r w:rsidR="00902065" w:rsidRPr="003651A9">
        <w:t>HAM Auxiliary Suspensions Electronics Requirements</w:t>
      </w:r>
      <w:r w:rsidR="00902065">
        <w:t>”</w:t>
      </w:r>
    </w:p>
    <w:p w:rsidR="00902065" w:rsidRPr="00AD5F70" w:rsidRDefault="00D94CB3" w:rsidP="00902065">
      <w:hyperlink r:id="rId14" w:tooltip="LIGO-T1000338-x0" w:history="1">
        <w:r w:rsidR="00902065">
          <w:rPr>
            <w:rStyle w:val="Hyperlink"/>
          </w:rPr>
          <w:t>LIGO-T1000338</w:t>
        </w:r>
      </w:hyperlink>
      <w:r w:rsidR="00902065">
        <w:t>, “</w:t>
      </w:r>
      <w:r w:rsidR="00902065" w:rsidRPr="00AD5F70">
        <w:t>H</w:t>
      </w:r>
      <w:r w:rsidR="00902065">
        <w:t>AM</w:t>
      </w:r>
      <w:r w:rsidR="00902065" w:rsidRPr="00AD5F70">
        <w:t xml:space="preserve"> Auxiliary</w:t>
      </w:r>
      <w:r w:rsidR="00902065">
        <w:t xml:space="preserve"> Suspension Final design”</w:t>
      </w:r>
    </w:p>
    <w:p w:rsidR="009C0D14" w:rsidRDefault="00D94CB3" w:rsidP="00A8157E">
      <w:pPr>
        <w:rPr>
          <w:lang w:val="fr-FR"/>
        </w:rPr>
      </w:pPr>
      <w:hyperlink r:id="rId15" w:history="1">
        <w:r w:rsidR="009019D6">
          <w:rPr>
            <w:rStyle w:val="Hyperlink"/>
            <w:lang w:val="fr-FR"/>
          </w:rPr>
          <w:t>LIGO-D</w:t>
        </w:r>
        <w:r w:rsidR="009C0D14" w:rsidRPr="002152F6">
          <w:rPr>
            <w:rStyle w:val="Hyperlink"/>
            <w:lang w:val="fr-FR"/>
          </w:rPr>
          <w:t>1000120</w:t>
        </w:r>
      </w:hyperlink>
      <w:r w:rsidR="009019D6">
        <w:t>,</w:t>
      </w:r>
      <w:r w:rsidR="009C0D14" w:rsidRPr="002152F6">
        <w:rPr>
          <w:lang w:val="fr-FR"/>
        </w:rPr>
        <w:t xml:space="preserve"> "ALIGO IO HAM AUX SUS ASSEMBLY" </w:t>
      </w:r>
    </w:p>
    <w:p w:rsidR="003A7B51" w:rsidRDefault="00D94CB3" w:rsidP="00C96EAB">
      <w:hyperlink r:id="rId16" w:tooltip="LIGO-T1000351-v3" w:history="1">
        <w:r w:rsidR="003A7B51">
          <w:rPr>
            <w:rStyle w:val="Hyperlink"/>
          </w:rPr>
          <w:t>LIGO-T1000351-v3</w:t>
        </w:r>
      </w:hyperlink>
      <w:r w:rsidR="003A7B51">
        <w:t>, “</w:t>
      </w:r>
      <w:r w:rsidR="003A7B51" w:rsidRPr="003A7B51">
        <w:t>Design Notes for Production Blades for HAM Suspensions</w:t>
      </w:r>
      <w:r w:rsidR="003A7B51">
        <w:t>”</w:t>
      </w:r>
    </w:p>
    <w:p w:rsidR="00B84304" w:rsidRDefault="00D94CB3" w:rsidP="00C96EAB">
      <w:hyperlink r:id="rId17" w:tooltip="LIGO-T0900561-v1" w:history="1">
        <w:r w:rsidR="00B84304">
          <w:rPr>
            <w:rStyle w:val="Hyperlink"/>
          </w:rPr>
          <w:t>LIGO-T0900561-v1</w:t>
        </w:r>
      </w:hyperlink>
      <w:r w:rsidR="00B84304">
        <w:t>, “Blade calculations for HSTS”</w:t>
      </w:r>
    </w:p>
    <w:p w:rsidR="009C0D14" w:rsidRPr="00AB7257" w:rsidRDefault="00D94CB3" w:rsidP="00C96EAB">
      <w:hyperlink r:id="rId18" w:history="1">
        <w:r w:rsidR="009C0D14" w:rsidRPr="00AB7257">
          <w:rPr>
            <w:rStyle w:val="Hyperlink"/>
            <w:rFonts w:eastAsia="Batang"/>
            <w:bCs/>
            <w:szCs w:val="24"/>
            <w:lang w:eastAsia="ja-JP"/>
          </w:rPr>
          <w:t>LIGO T1000100-v2</w:t>
        </w:r>
      </w:hyperlink>
      <w:r w:rsidR="009C0D14">
        <w:rPr>
          <w:rFonts w:eastAsia="Batang"/>
          <w:bCs/>
          <w:szCs w:val="24"/>
          <w:lang w:eastAsia="ja-JP"/>
        </w:rPr>
        <w:t xml:space="preserve">, </w:t>
      </w:r>
      <w:r w:rsidR="009C0D14" w:rsidRPr="00AB7257">
        <w:rPr>
          <w:rFonts w:eastAsia="Batang"/>
          <w:bCs/>
          <w:szCs w:val="24"/>
          <w:lang w:eastAsia="ja-JP"/>
        </w:rPr>
        <w:t>“Parametric Study of AOSEM Sensor Noise”</w:t>
      </w:r>
    </w:p>
    <w:p w:rsidR="009C0D14" w:rsidRDefault="00D94CB3" w:rsidP="00A8157E">
      <w:hyperlink r:id="rId19" w:history="1">
        <w:r w:rsidR="009C0D14">
          <w:rPr>
            <w:rStyle w:val="Hyperlink"/>
          </w:rPr>
          <w:t>LIGO-T970135-02</w:t>
        </w:r>
      </w:hyperlink>
      <w:r w:rsidR="009C0D14">
        <w:t>, “Small Optic Suspension Final Design”</w:t>
      </w:r>
    </w:p>
    <w:p w:rsidR="000F45D8" w:rsidRDefault="00D94CB3" w:rsidP="000F45D8">
      <w:hyperlink r:id="rId20" w:tooltip="LIGO-T0900285-v2" w:history="1">
        <w:r w:rsidR="000F45D8">
          <w:rPr>
            <w:rStyle w:val="Hyperlink"/>
          </w:rPr>
          <w:t>LIGO-T0900285-v2</w:t>
        </w:r>
      </w:hyperlink>
      <w:r w:rsidR="000F45D8">
        <w:t xml:space="preserve">, “L1 HAM6 ISI </w:t>
      </w:r>
      <w:proofErr w:type="spellStart"/>
      <w:r w:rsidR="000F45D8">
        <w:t>eLIGO</w:t>
      </w:r>
      <w:proofErr w:type="spellEnd"/>
      <w:r w:rsidR="000F45D8">
        <w:t xml:space="preserve"> Final Performance Measurements (March 24 2010)”</w:t>
      </w:r>
    </w:p>
    <w:p w:rsidR="009C0D14" w:rsidRDefault="003C344F" w:rsidP="00A8157E">
      <w:pPr>
        <w:pStyle w:val="Heading1"/>
      </w:pPr>
      <w:bookmarkStart w:id="13" w:name="_Toc272309178"/>
      <w:r>
        <w:lastRenderedPageBreak/>
        <w:t>Modeling</w:t>
      </w:r>
      <w:bookmarkEnd w:id="13"/>
    </w:p>
    <w:p w:rsidR="00BE3284" w:rsidRPr="001E7034" w:rsidRDefault="009C0D14" w:rsidP="001E7034">
      <w:pPr>
        <w:pStyle w:val="Heading2"/>
      </w:pPr>
      <w:bookmarkStart w:id="14" w:name="_Toc272309179"/>
      <w:r>
        <w:t>General description</w:t>
      </w:r>
      <w:bookmarkEnd w:id="14"/>
    </w:p>
    <w:p w:rsidR="009C0D14" w:rsidRDefault="00361BC8" w:rsidP="000F5732">
      <w:r>
        <w:t>The</w:t>
      </w:r>
      <w:r w:rsidR="009C0D14">
        <w:t xml:space="preserve"> HAM Aux suspension</w:t>
      </w:r>
      <w:r>
        <w:t xml:space="preserve">, described in </w:t>
      </w:r>
      <w:hyperlink r:id="rId21" w:tooltip="LIGO-T1000338-x0" w:history="1">
        <w:r w:rsidR="004A2D9F">
          <w:rPr>
            <w:rStyle w:val="Hyperlink"/>
          </w:rPr>
          <w:t>LIGO-T1000338</w:t>
        </w:r>
      </w:hyperlink>
      <w:r>
        <w:t xml:space="preserve"> and references therein, is</w:t>
      </w:r>
      <w:r w:rsidR="009C0D14">
        <w:t xml:space="preserve"> show</w:t>
      </w:r>
      <w:r>
        <w:t>n</w:t>
      </w:r>
      <w:r w:rsidR="009C0D14">
        <w:t xml:space="preserve"> in</w:t>
      </w:r>
      <w:r w:rsidR="0040530E">
        <w:t xml:space="preserve"> </w:t>
      </w:r>
      <w:r w:rsidR="00D94CB3">
        <w:fldChar w:fldCharType="begin"/>
      </w:r>
      <w:r w:rsidR="0040530E">
        <w:instrText xml:space="preserve"> REF _Ref272307315 \h </w:instrText>
      </w:r>
      <w:r w:rsidR="00D94CB3">
        <w:fldChar w:fldCharType="separate"/>
      </w:r>
      <w:r w:rsidR="00B74E5E">
        <w:t xml:space="preserve">Figure </w:t>
      </w:r>
      <w:r w:rsidR="00B74E5E">
        <w:rPr>
          <w:noProof/>
        </w:rPr>
        <w:t>1</w:t>
      </w:r>
      <w:r w:rsidR="00D94CB3">
        <w:fldChar w:fldCharType="end"/>
      </w:r>
      <w:r w:rsidR="009C0D14">
        <w:t>.</w:t>
      </w:r>
    </w:p>
    <w:p w:rsidR="00C9148A" w:rsidRDefault="00D94CB3" w:rsidP="000F5732">
      <w:r>
        <w:rPr>
          <w:noProof/>
        </w:rPr>
        <w:pict>
          <v:group id="_x0000_s1063" style="position:absolute;left:0;text-align:left;margin-left:2.5pt;margin-top:317.85pt;width:53.1pt;height:51.75pt;z-index:251685888" coordorigin="1375,10518" coordsize="1062,1035">
            <v:shapetype id="_x0000_t202" coordsize="21600,21600" o:spt="202" path="m,l,21600r21600,l21600,xe">
              <v:stroke joinstyle="miter"/>
              <v:path gradientshapeok="t" o:connecttype="rect"/>
            </v:shapetype>
            <v:shape id="_x0000_s1064" type="#_x0000_t202" style="position:absolute;left:1375;top:10838;width:389;height:491" filled="f" stroked="f" strokeweight="1pt">
              <v:stroke dashstyle="dash"/>
              <v:shadow color="#868686"/>
              <v:textbox style="mso-next-textbox:#_x0000_s1064">
                <w:txbxContent>
                  <w:p w:rsidR="00E75535" w:rsidRDefault="00E75535" w:rsidP="00FD631D">
                    <w:proofErr w:type="gramStart"/>
                    <w:r>
                      <w:t>x</w:t>
                    </w:r>
                    <w:proofErr w:type="gramEnd"/>
                  </w:p>
                </w:txbxContent>
              </v:textbox>
            </v:shape>
            <v:shape id="_x0000_s1065" type="#_x0000_t202" style="position:absolute;left:2048;top:10961;width:389;height:592" filled="f" stroked="f" strokeweight="1pt">
              <v:stroke dashstyle="dash"/>
              <v:shadow color="#868686"/>
              <v:textbox style="mso-next-textbox:#_x0000_s1065">
                <w:txbxContent>
                  <w:p w:rsidR="00E75535" w:rsidRDefault="00E75535" w:rsidP="00FD631D">
                    <w:proofErr w:type="gramStart"/>
                    <w:r>
                      <w:t>y</w:t>
                    </w:r>
                    <w:proofErr w:type="gramEnd"/>
                  </w:p>
                </w:txbxContent>
              </v:textbox>
            </v:shape>
            <v:shape id="_x0000_s1066" type="#_x0000_t202" style="position:absolute;left:1485;top:10518;width:389;height:491" filled="f" stroked="f" strokeweight="1pt">
              <v:stroke dashstyle="dash"/>
              <v:shadow color="#868686"/>
              <v:textbox style="mso-next-textbox:#_x0000_s1066">
                <w:txbxContent>
                  <w:p w:rsidR="00E75535" w:rsidRDefault="00E75535" w:rsidP="00FD631D">
                    <w:proofErr w:type="gramStart"/>
                    <w:r>
                      <w:t>z</w:t>
                    </w:r>
                    <w:proofErr w:type="gramEnd"/>
                  </w:p>
                </w:txbxContent>
              </v:textbox>
            </v:shape>
            <v:group id="_x0000_s1067" style="position:absolute;left:1579;top:10838;width:549;height:542" coordorigin="1579,10838" coordsize="549,542">
              <v:shapetype id="_x0000_t32" coordsize="21600,21600" o:spt="32" o:oned="t" path="m,l21600,21600e" filled="f">
                <v:path arrowok="t" fillok="f" o:connecttype="none"/>
                <o:lock v:ext="edit" shapetype="t"/>
              </v:shapetype>
              <v:shape id="_x0000_s1068" type="#_x0000_t32" style="position:absolute;left:1579;top:11205;width:234;height:175;flip:x" o:connectortype="straight">
                <v:stroke endarrow="block"/>
              </v:shape>
              <v:shape id="_x0000_s1069" type="#_x0000_t32" style="position:absolute;left:1813;top:10838;width:1;height:367;flip:y" o:connectortype="straight">
                <v:stroke endarrow="block"/>
              </v:shape>
              <v:shape id="_x0000_s1070" type="#_x0000_t32" style="position:absolute;left:1814;top:11205;width:314;height:175" o:connectortype="straight">
                <v:stroke endarrow="block"/>
              </v:shape>
            </v:group>
          </v:group>
        </w:pict>
      </w:r>
      <w:r w:rsidR="00FD631D">
        <w:rPr>
          <w:noProof/>
        </w:rPr>
        <w:drawing>
          <wp:inline distT="0" distB="0" distL="0" distR="0">
            <wp:extent cx="2190750" cy="4572000"/>
            <wp:effectExtent l="1905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l="2101" r="1232" b="1188"/>
                    <a:stretch>
                      <a:fillRect/>
                    </a:stretch>
                  </pic:blipFill>
                  <pic:spPr bwMode="auto">
                    <a:xfrm>
                      <a:off x="0" y="0"/>
                      <a:ext cx="2190750" cy="4572000"/>
                    </a:xfrm>
                    <a:prstGeom prst="rect">
                      <a:avLst/>
                    </a:prstGeom>
                    <a:noFill/>
                    <a:ln w="9525">
                      <a:noFill/>
                      <a:miter lim="800000"/>
                      <a:headEnd/>
                      <a:tailEnd/>
                    </a:ln>
                  </pic:spPr>
                </pic:pic>
              </a:graphicData>
            </a:graphic>
          </wp:inline>
        </w:drawing>
      </w:r>
      <w:r w:rsidR="00FD631D">
        <w:rPr>
          <w:noProof/>
        </w:rPr>
        <w:drawing>
          <wp:inline distT="0" distB="0" distL="0" distR="0">
            <wp:extent cx="1551053" cy="4572000"/>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r="7416"/>
                    <a:stretch>
                      <a:fillRect/>
                    </a:stretch>
                  </pic:blipFill>
                  <pic:spPr bwMode="auto">
                    <a:xfrm>
                      <a:off x="0" y="0"/>
                      <a:ext cx="1551053" cy="4572000"/>
                    </a:xfrm>
                    <a:prstGeom prst="rect">
                      <a:avLst/>
                    </a:prstGeom>
                    <a:noFill/>
                    <a:ln w="9525">
                      <a:noFill/>
                      <a:miter lim="800000"/>
                      <a:headEnd/>
                      <a:tailEnd/>
                    </a:ln>
                  </pic:spPr>
                </pic:pic>
              </a:graphicData>
            </a:graphic>
          </wp:inline>
        </w:drawing>
      </w:r>
      <w:r w:rsidR="00FD631D">
        <w:rPr>
          <w:noProof/>
        </w:rPr>
        <w:drawing>
          <wp:inline distT="0" distB="0" distL="0" distR="0">
            <wp:extent cx="2228890" cy="457200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2201" r="2044"/>
                    <a:stretch>
                      <a:fillRect/>
                    </a:stretch>
                  </pic:blipFill>
                  <pic:spPr bwMode="auto">
                    <a:xfrm>
                      <a:off x="0" y="0"/>
                      <a:ext cx="2228890" cy="4572000"/>
                    </a:xfrm>
                    <a:prstGeom prst="rect">
                      <a:avLst/>
                    </a:prstGeom>
                    <a:noFill/>
                    <a:ln w="9525">
                      <a:noFill/>
                      <a:miter lim="800000"/>
                      <a:headEnd/>
                      <a:tailEnd/>
                    </a:ln>
                  </pic:spPr>
                </pic:pic>
              </a:graphicData>
            </a:graphic>
          </wp:inline>
        </w:drawing>
      </w:r>
    </w:p>
    <w:p w:rsidR="00C9148A" w:rsidRPr="009A2503" w:rsidRDefault="00C9148A" w:rsidP="00C9148A">
      <w:pPr>
        <w:pStyle w:val="Caption"/>
        <w:rPr>
          <w:noProof/>
        </w:rPr>
      </w:pPr>
      <w:bookmarkStart w:id="15" w:name="_Ref272307315"/>
      <w:proofErr w:type="gramStart"/>
      <w:r>
        <w:t xml:space="preserve">Figure </w:t>
      </w:r>
      <w:fldSimple w:instr=" SEQ Figure \* ARABIC ">
        <w:r w:rsidR="00B74E5E">
          <w:rPr>
            <w:noProof/>
          </w:rPr>
          <w:t>1</w:t>
        </w:r>
      </w:fldSimple>
      <w:bookmarkEnd w:id="15"/>
      <w:r>
        <w:t>.</w:t>
      </w:r>
      <w:proofErr w:type="gramEnd"/>
      <w:r>
        <w:t xml:space="preserve"> </w:t>
      </w:r>
      <w:proofErr w:type="spellStart"/>
      <w:r w:rsidRPr="00C9148A">
        <w:t>SolidWorks</w:t>
      </w:r>
      <w:proofErr w:type="spellEnd"/>
      <w:r w:rsidRPr="00C9148A">
        <w:t xml:space="preserve"> model of the HAM Aux Suspensions. Coordinate system is taken to have the x axis coincident with optic axis, pointing from the back of the suspension (the one with the AOSEMs) towards the front of the suspension (where the HR side of the optic is), and z one in vertical, pointing upwards (see the small axes at the left of the figure)</w:t>
      </w:r>
      <w:r w:rsidRPr="001E7034">
        <w:t>.</w:t>
      </w:r>
    </w:p>
    <w:p w:rsidR="009C0D14" w:rsidRDefault="009C0D14" w:rsidP="005B5E09">
      <w:r>
        <w:t>The suspension chain</w:t>
      </w:r>
      <w:r w:rsidR="000F5732">
        <w:t>,</w:t>
      </w:r>
      <w:r>
        <w:t xml:space="preserve"> illustrated in </w:t>
      </w:r>
      <w:r w:rsidR="00D94CB3">
        <w:fldChar w:fldCharType="begin"/>
      </w:r>
      <w:r>
        <w:instrText xml:space="preserve"> REF _Ref266286352 \h </w:instrText>
      </w:r>
      <w:r w:rsidR="00D94CB3">
        <w:fldChar w:fldCharType="separate"/>
      </w:r>
      <w:r w:rsidR="00B74E5E">
        <w:t xml:space="preserve">Figure </w:t>
      </w:r>
      <w:r w:rsidR="00B74E5E">
        <w:rPr>
          <w:noProof/>
        </w:rPr>
        <w:t>2</w:t>
      </w:r>
      <w:r w:rsidR="00D94CB3">
        <w:fldChar w:fldCharType="end"/>
      </w:r>
      <w:r w:rsidR="000F5732">
        <w:t>, is schematized as follows:</w:t>
      </w:r>
    </w:p>
    <w:p w:rsidR="00096793" w:rsidRDefault="009C0D14" w:rsidP="00734D94">
      <w:pPr>
        <w:pStyle w:val="ListParagraph"/>
        <w:numPr>
          <w:ilvl w:val="0"/>
          <w:numId w:val="8"/>
        </w:numPr>
      </w:pPr>
      <w:r>
        <w:t>The upper wire suspension points are represented by the tips of two</w:t>
      </w:r>
      <w:r w:rsidR="00096793">
        <w:t xml:space="preserve"> blades that provide</w:t>
      </w:r>
      <w:r>
        <w:t xml:space="preserve"> vertical isolation</w:t>
      </w:r>
      <w:r w:rsidR="00096793">
        <w:t>.</w:t>
      </w:r>
      <w:r w:rsidR="00B96B57">
        <w:t xml:space="preserve"> The blades are mounted such that under load the tips are horizontal and oscillates in the vertical direction.</w:t>
      </w:r>
    </w:p>
    <w:p w:rsidR="009C0D14" w:rsidRDefault="009C0D14" w:rsidP="00734D94">
      <w:pPr>
        <w:pStyle w:val="ListParagraph"/>
        <w:numPr>
          <w:ilvl w:val="0"/>
          <w:numId w:val="8"/>
        </w:numPr>
      </w:pPr>
      <w:r>
        <w:t xml:space="preserve">Two wires, one per side, depart from the blade tips and are clamped at the lower end to the side of an aluminum </w:t>
      </w:r>
      <w:r w:rsidR="000F5732">
        <w:t>ring.</w:t>
      </w:r>
      <w:r w:rsidR="00B96B57">
        <w:t xml:space="preserve"> On both the upper and lower attachment points, the wires departs from the clamps at the nominal angle, so that when the suspension is at rest the wires are completely straight.</w:t>
      </w:r>
    </w:p>
    <w:p w:rsidR="009C0D14" w:rsidRDefault="009C0D14" w:rsidP="00734D94">
      <w:pPr>
        <w:pStyle w:val="ListParagraph"/>
        <w:numPr>
          <w:ilvl w:val="0"/>
          <w:numId w:val="8"/>
        </w:numPr>
      </w:pPr>
      <w:r>
        <w:lastRenderedPageBreak/>
        <w:t xml:space="preserve">The aluminum </w:t>
      </w:r>
      <w:r w:rsidR="00EB25F9">
        <w:t xml:space="preserve">ring </w:t>
      </w:r>
      <w:r>
        <w:t xml:space="preserve">hosts the </w:t>
      </w:r>
      <w:r w:rsidR="00361BC8">
        <w:t xml:space="preserve">3” </w:t>
      </w:r>
      <w:r>
        <w:t>optic and all the auxiliary fixtures (clamps, magnets for the AOSEMs, etc…)</w:t>
      </w:r>
      <w:r w:rsidR="00096793">
        <w:t>.</w:t>
      </w:r>
    </w:p>
    <w:p w:rsidR="00096793" w:rsidRDefault="00096793" w:rsidP="00734D94">
      <w:pPr>
        <w:pStyle w:val="ListParagraph"/>
        <w:numPr>
          <w:ilvl w:val="0"/>
          <w:numId w:val="8"/>
        </w:numPr>
      </w:pPr>
      <w:r>
        <w:t>Everything is symmetric with respect to a vertical plane containing the optic axis.</w:t>
      </w:r>
    </w:p>
    <w:p w:rsidR="009C0D14" w:rsidRDefault="009C0D14" w:rsidP="00734D94">
      <w:pPr>
        <w:ind w:left="360"/>
      </w:pPr>
    </w:p>
    <w:p w:rsidR="009C0D14" w:rsidRDefault="004A2D9F" w:rsidP="002A783F">
      <w:pPr>
        <w:keepNext/>
        <w:jc w:val="center"/>
      </w:pPr>
      <w:r w:rsidRPr="004A2D9F">
        <w:rPr>
          <w:noProof/>
        </w:rPr>
        <w:drawing>
          <wp:inline distT="0" distB="0" distL="0" distR="0">
            <wp:extent cx="3973805" cy="6848475"/>
            <wp:effectExtent l="19050" t="0" r="764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3973805" cy="6848475"/>
                    </a:xfrm>
                    <a:prstGeom prst="rect">
                      <a:avLst/>
                    </a:prstGeom>
                    <a:noFill/>
                    <a:ln w="9525">
                      <a:noFill/>
                      <a:miter lim="800000"/>
                      <a:headEnd/>
                      <a:tailEnd/>
                    </a:ln>
                  </pic:spPr>
                </pic:pic>
              </a:graphicData>
            </a:graphic>
          </wp:inline>
        </w:drawing>
      </w:r>
    </w:p>
    <w:p w:rsidR="00AF20B9" w:rsidRDefault="009C0D14" w:rsidP="00AF20B9">
      <w:pPr>
        <w:pStyle w:val="Caption"/>
      </w:pPr>
      <w:bookmarkStart w:id="16" w:name="_Ref266286352"/>
      <w:proofErr w:type="gramStart"/>
      <w:r>
        <w:t xml:space="preserve">Figure </w:t>
      </w:r>
      <w:fldSimple w:instr=" SEQ Figure \* ARABIC ">
        <w:r w:rsidR="00B74E5E">
          <w:rPr>
            <w:noProof/>
          </w:rPr>
          <w:t>2</w:t>
        </w:r>
      </w:fldSimple>
      <w:bookmarkEnd w:id="16"/>
      <w:r>
        <w:t>.</w:t>
      </w:r>
      <w:proofErr w:type="gramEnd"/>
      <w:r>
        <w:t xml:space="preserve"> </w:t>
      </w:r>
      <w:proofErr w:type="gramStart"/>
      <w:r w:rsidR="004A2D9F">
        <w:t>A schematic of the suspension chain showing relevant parameters.</w:t>
      </w:r>
      <w:proofErr w:type="gramEnd"/>
      <w:r w:rsidR="004A2D9F">
        <w:t xml:space="preserve"> The blue</w:t>
      </w:r>
      <w:r w:rsidR="00EB25F9">
        <w:t xml:space="preserve"> circle represents the </w:t>
      </w:r>
      <w:proofErr w:type="gramStart"/>
      <w:r w:rsidR="00EB25F9">
        <w:t>optic</w:t>
      </w:r>
      <w:r w:rsidR="004A2D9F">
        <w:t>,</w:t>
      </w:r>
      <w:proofErr w:type="gramEnd"/>
      <w:r w:rsidR="004A2D9F">
        <w:t xml:space="preserve"> and the blue cross it center. The surrounding grey ring is the optic’s </w:t>
      </w:r>
      <w:r w:rsidR="004A2D9F">
        <w:lastRenderedPageBreak/>
        <w:t xml:space="preserve">holder. The four small circles around the optics represent the position of the AOSEMs magnets. The </w:t>
      </w:r>
      <w:proofErr w:type="gramStart"/>
      <w:r w:rsidR="004A2D9F">
        <w:t>red cross</w:t>
      </w:r>
      <w:proofErr w:type="gramEnd"/>
      <w:r w:rsidR="004A2D9F">
        <w:t xml:space="preserve"> is the suspended assembly center of mass. Upper and lower ending points of the wires represent the blade tips in nominal (loaded) position and the wire break-off points at the optic barrel, respectively.</w:t>
      </w:r>
    </w:p>
    <w:p w:rsidR="00B96B57" w:rsidRDefault="00B96B57" w:rsidP="00AF20B9">
      <w:pPr>
        <w:pStyle w:val="Heading2"/>
      </w:pPr>
      <w:bookmarkStart w:id="17" w:name="_Ref270632274"/>
      <w:bookmarkStart w:id="18" w:name="_Toc272309180"/>
      <w:r>
        <w:t>Blades modeling</w:t>
      </w:r>
      <w:bookmarkEnd w:id="17"/>
      <w:bookmarkEnd w:id="18"/>
    </w:p>
    <w:p w:rsidR="00935428" w:rsidRDefault="00AE5FBE" w:rsidP="00B96B57">
      <w:r>
        <w:t xml:space="preserve">The </w:t>
      </w:r>
      <w:proofErr w:type="spellStart"/>
      <w:r>
        <w:t>Mathematica</w:t>
      </w:r>
      <w:proofErr w:type="spellEnd"/>
      <w:r>
        <w:t xml:space="preserve"> model used to calculate the suspension resonant modes (see </w:t>
      </w:r>
      <w:r w:rsidR="00D94CB3">
        <w:fldChar w:fldCharType="begin"/>
      </w:r>
      <w:r>
        <w:instrText xml:space="preserve"> REF _Ref270588415 \r \h </w:instrText>
      </w:r>
      <w:r w:rsidR="00D94CB3">
        <w:fldChar w:fldCharType="separate"/>
      </w:r>
      <w:r w:rsidR="00B74E5E">
        <w:t>2.3</w:t>
      </w:r>
      <w:r w:rsidR="00D94CB3">
        <w:fldChar w:fldCharType="end"/>
      </w:r>
      <w:r>
        <w:t>) assumes that the blades are ideal springs acting in vertical, the spring constant being an input parameter to the model.</w:t>
      </w:r>
    </w:p>
    <w:p w:rsidR="001C5FC3" w:rsidRDefault="001C5FC3" w:rsidP="00B96B57"/>
    <w:p w:rsidR="008B3C0C" w:rsidRDefault="00CF5F74" w:rsidP="008B3C0C">
      <w:pPr>
        <w:keepNext/>
        <w:jc w:val="center"/>
      </w:pPr>
      <w:r>
        <w:rPr>
          <w:noProof/>
        </w:rPr>
        <w:drawing>
          <wp:inline distT="0" distB="0" distL="0" distR="0">
            <wp:extent cx="4120067" cy="1995777"/>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4124489" cy="1997919"/>
                    </a:xfrm>
                    <a:prstGeom prst="rect">
                      <a:avLst/>
                    </a:prstGeom>
                    <a:noFill/>
                    <a:ln w="9525">
                      <a:noFill/>
                      <a:miter lim="800000"/>
                      <a:headEnd/>
                      <a:tailEnd/>
                    </a:ln>
                  </pic:spPr>
                </pic:pic>
              </a:graphicData>
            </a:graphic>
          </wp:inline>
        </w:drawing>
      </w:r>
    </w:p>
    <w:p w:rsidR="008B3C0C" w:rsidRDefault="008B3C0C" w:rsidP="008B3C0C">
      <w:pPr>
        <w:pStyle w:val="Caption"/>
      </w:pPr>
      <w:bookmarkStart w:id="19" w:name="_Ref270597304"/>
      <w:proofErr w:type="gramStart"/>
      <w:r>
        <w:t xml:space="preserve">Figure </w:t>
      </w:r>
      <w:fldSimple w:instr=" SEQ Figure \* ARABIC ">
        <w:r w:rsidR="00B74E5E">
          <w:rPr>
            <w:noProof/>
          </w:rPr>
          <w:t>3</w:t>
        </w:r>
      </w:fldSimple>
      <w:bookmarkEnd w:id="19"/>
      <w:r>
        <w:t>.</w:t>
      </w:r>
      <w:proofErr w:type="gramEnd"/>
      <w:r>
        <w:t xml:space="preserve"> Approximate shape of the blades employed in the Ham Aux suspensions. The only part that actually flexes is the white one. The grey area on the left is clamped in the suspension structure; while the grey area on the right is superimposed and attached to a much ticker (3.6 mm) piece of metal, constituting the clamp for the wire, thus being basically rigid compare to the rest of the blade.</w:t>
      </w:r>
    </w:p>
    <w:p w:rsidR="00B96B57" w:rsidRDefault="00B96B57" w:rsidP="00B96B57">
      <w:r>
        <w:t xml:space="preserve">To calculate the spring constant expected </w:t>
      </w:r>
      <w:r w:rsidR="00014B3F">
        <w:t>for</w:t>
      </w:r>
      <w:r>
        <w:t xml:space="preserve"> </w:t>
      </w:r>
      <w:r w:rsidR="00AA1641">
        <w:t xml:space="preserve">a given geometry </w:t>
      </w:r>
      <w:r w:rsidR="00AE5FBE">
        <w:t xml:space="preserve">(shown in </w:t>
      </w:r>
      <w:r w:rsidR="00D94CB3">
        <w:fldChar w:fldCharType="begin"/>
      </w:r>
      <w:r w:rsidR="00AE5FBE">
        <w:instrText xml:space="preserve"> REF _Ref270597304 \h </w:instrText>
      </w:r>
      <w:r w:rsidR="00D94CB3">
        <w:fldChar w:fldCharType="separate"/>
      </w:r>
      <w:r w:rsidR="00B74E5E">
        <w:t xml:space="preserve">Figure </w:t>
      </w:r>
      <w:r w:rsidR="00B74E5E">
        <w:rPr>
          <w:noProof/>
        </w:rPr>
        <w:t>3</w:t>
      </w:r>
      <w:r w:rsidR="00D94CB3">
        <w:fldChar w:fldCharType="end"/>
      </w:r>
      <w:r w:rsidR="00AE5FBE">
        <w:t xml:space="preserve">) </w:t>
      </w:r>
      <w:r w:rsidR="00AA1641">
        <w:t xml:space="preserve">and material, and </w:t>
      </w:r>
      <w:r w:rsidR="00EB25F9">
        <w:t xml:space="preserve">to </w:t>
      </w:r>
      <w:r w:rsidR="00014B3F">
        <w:t xml:space="preserve">dimension the blades such as </w:t>
      </w:r>
      <w:r w:rsidR="00AA1641">
        <w:t xml:space="preserve">to be sure that the maximum stress would not exceed 50% of the material yield strength </w:t>
      </w:r>
      <w:r w:rsidR="00014B3F">
        <w:t>(</w:t>
      </w:r>
      <w:r w:rsidR="00AA1641">
        <w:t>as recommended by the suspension working group</w:t>
      </w:r>
      <w:r w:rsidR="00014B3F">
        <w:t>)</w:t>
      </w:r>
      <w:r w:rsidR="00AA1641">
        <w:t xml:space="preserve">, </w:t>
      </w:r>
      <w:r>
        <w:t>two different approaches have been used.</w:t>
      </w:r>
      <w:r w:rsidR="00AA1641">
        <w:t xml:space="preserve"> They are described </w:t>
      </w:r>
      <w:r w:rsidR="00AE5FBE">
        <w:t>in the following</w:t>
      </w:r>
      <w:r w:rsidR="00AA1641">
        <w:t xml:space="preserve"> paragraphs.</w:t>
      </w:r>
    </w:p>
    <w:p w:rsidR="00B96B57" w:rsidRDefault="00B96B57" w:rsidP="00B96B57">
      <w:pPr>
        <w:pStyle w:val="Heading3"/>
      </w:pPr>
      <w:bookmarkStart w:id="20" w:name="_Toc272309181"/>
      <w:r>
        <w:t>Analytical model</w:t>
      </w:r>
      <w:bookmarkEnd w:id="20"/>
    </w:p>
    <w:p w:rsidR="00AA1641" w:rsidRDefault="00B96B57" w:rsidP="00B96B57">
      <w:r>
        <w:t>Analytical formulae to calculate the bending</w:t>
      </w:r>
      <w:r w:rsidR="006F0C66">
        <w:t>,</w:t>
      </w:r>
      <w:r>
        <w:t xml:space="preserve"> resonant frequency </w:t>
      </w:r>
      <w:r w:rsidR="006F0C66">
        <w:t xml:space="preserve">and maximum stress </w:t>
      </w:r>
      <w:r>
        <w:t xml:space="preserve">of a </w:t>
      </w:r>
      <w:r w:rsidR="00AA1641">
        <w:t>trapezoidal beam constrained at one end and with a load on the other end are known</w:t>
      </w:r>
      <w:r w:rsidR="00B84304">
        <w:t xml:space="preserve"> </w:t>
      </w:r>
      <w:r w:rsidR="00AA1641">
        <w:t>and used by the suspension working group to model the blades of different suspensions</w:t>
      </w:r>
      <w:r w:rsidR="00B84304">
        <w:t xml:space="preserve"> (see </w:t>
      </w:r>
      <w:hyperlink r:id="rId27" w:tooltip="LIGO-T1000351-v3" w:history="1">
        <w:r w:rsidR="00B84304">
          <w:rPr>
            <w:rStyle w:val="Hyperlink"/>
          </w:rPr>
          <w:t>LIGO-T1000351-v3</w:t>
        </w:r>
      </w:hyperlink>
      <w:r w:rsidR="00B84304">
        <w:t xml:space="preserve"> and references therein)</w:t>
      </w:r>
      <w:r w:rsidR="00AA1641">
        <w:t>. These formula</w:t>
      </w:r>
      <w:r w:rsidR="006F0C66">
        <w:t>e</w:t>
      </w:r>
      <w:r w:rsidR="00AA1641">
        <w:t xml:space="preserve"> have been used by Norna Robertson to create a spreadsheet that, given the </w:t>
      </w:r>
      <w:r w:rsidR="006F0C66">
        <w:t>b</w:t>
      </w:r>
      <w:r w:rsidR="00AA1641">
        <w:t>l</w:t>
      </w:r>
      <w:r w:rsidR="006F0C66">
        <w:t>a</w:t>
      </w:r>
      <w:r w:rsidR="00AA1641">
        <w:t xml:space="preserve">de geometry, the material properties and the applied load, calculates the resulting bending and the resonance frequency, together </w:t>
      </w:r>
      <w:r w:rsidR="006F0C66">
        <w:t xml:space="preserve">with the maximum stress on the </w:t>
      </w:r>
      <w:r w:rsidR="00AA1641">
        <w:t>m</w:t>
      </w:r>
      <w:r w:rsidR="006F0C66">
        <w:t>a</w:t>
      </w:r>
      <w:r w:rsidR="00AA1641">
        <w:t>terial</w:t>
      </w:r>
      <w:r w:rsidR="00B84304">
        <w:t xml:space="preserve"> (</w:t>
      </w:r>
      <w:hyperlink r:id="rId28" w:tooltip="LIGO-T0900561-v1" w:history="1">
        <w:r w:rsidR="00B84304">
          <w:rPr>
            <w:rStyle w:val="Hyperlink"/>
          </w:rPr>
          <w:t>LIGO-T0900561-v1</w:t>
        </w:r>
      </w:hyperlink>
      <w:r w:rsidR="00B84304">
        <w:t>)</w:t>
      </w:r>
      <w:r w:rsidR="00AA1641">
        <w:t>.</w:t>
      </w:r>
      <w:r w:rsidR="006F0C66">
        <w:t xml:space="preserve"> A so called “shape factor” appears in all th</w:t>
      </w:r>
      <w:r w:rsidR="00B84304">
        <w:t>ese</w:t>
      </w:r>
      <w:r w:rsidR="006F0C66">
        <w:t xml:space="preserve"> formula</w:t>
      </w:r>
      <w:r w:rsidR="00B84304">
        <w:t>e</w:t>
      </w:r>
      <w:r w:rsidR="006F0C66">
        <w:t xml:space="preserve">, and is related to the aspect </w:t>
      </w:r>
      <w:r w:rsidR="00700DCA">
        <w:t>ratio of the blades in a somewhat</w:t>
      </w:r>
      <w:r w:rsidR="006F0C66">
        <w:t xml:space="preserve"> complicate</w:t>
      </w:r>
      <w:r w:rsidR="00700DCA">
        <w:t>d</w:t>
      </w:r>
      <w:r w:rsidR="006F0C66">
        <w:t xml:space="preserve"> fashion, thus bringing some uncertainty in the model itself. We used a shape factor </w:t>
      </w:r>
      <w:r w:rsidR="00244A1A">
        <w:t xml:space="preserve">of 1.54, </w:t>
      </w:r>
      <w:r w:rsidR="006F0C66">
        <w:t xml:space="preserve">found by the suspension group to reproduce quite well experimental results on blades </w:t>
      </w:r>
      <w:r w:rsidR="00EB25F9">
        <w:t>with</w:t>
      </w:r>
      <w:r w:rsidR="006F0C66">
        <w:t xml:space="preserve"> </w:t>
      </w:r>
      <w:r w:rsidR="00014B3F">
        <w:t xml:space="preserve">a </w:t>
      </w:r>
      <w:r w:rsidR="006F0C66">
        <w:t>shape similar to ours.</w:t>
      </w:r>
    </w:p>
    <w:p w:rsidR="006F0C66" w:rsidRDefault="006F0C66" w:rsidP="00B96B57">
      <w:r>
        <w:lastRenderedPageBreak/>
        <w:t>After a few iteration</w:t>
      </w:r>
      <w:r w:rsidR="00014B3F">
        <w:t>s</w:t>
      </w:r>
      <w:r>
        <w:t xml:space="preserve">, the following </w:t>
      </w:r>
      <w:r w:rsidR="00014B3F">
        <w:t xml:space="preserve">material and </w:t>
      </w:r>
      <w:r>
        <w:t>geometry ha</w:t>
      </w:r>
      <w:r w:rsidR="00014B3F">
        <w:t>ve</w:t>
      </w:r>
      <w:r>
        <w:t xml:space="preserve"> been chosen for the blades</w:t>
      </w:r>
      <w:r w:rsidR="00014B3F">
        <w:t xml:space="preserve"> (see </w:t>
      </w:r>
      <w:r w:rsidR="00D94CB3">
        <w:fldChar w:fldCharType="begin"/>
      </w:r>
      <w:r w:rsidR="00014B3F">
        <w:instrText xml:space="preserve"> REF _Ref270597304 \h </w:instrText>
      </w:r>
      <w:r w:rsidR="00D94CB3">
        <w:fldChar w:fldCharType="separate"/>
      </w:r>
      <w:r w:rsidR="00B74E5E">
        <w:t xml:space="preserve">Figure </w:t>
      </w:r>
      <w:r w:rsidR="00B74E5E">
        <w:rPr>
          <w:noProof/>
        </w:rPr>
        <w:t>3</w:t>
      </w:r>
      <w:r w:rsidR="00D94CB3">
        <w:fldChar w:fldCharType="end"/>
      </w:r>
      <w:r w:rsidR="00014B3F">
        <w:t xml:space="preserve"> for reference)</w:t>
      </w:r>
      <w:r>
        <w:t>:</w:t>
      </w:r>
    </w:p>
    <w:p w:rsidR="00014B3F" w:rsidRDefault="00014B3F" w:rsidP="006F0C66">
      <w:pPr>
        <w:pStyle w:val="ListParagraph"/>
        <w:numPr>
          <w:ilvl w:val="0"/>
          <w:numId w:val="12"/>
        </w:numPr>
      </w:pPr>
      <w:r>
        <w:t>Stainless Steel 304</w:t>
      </w:r>
    </w:p>
    <w:p w:rsidR="00014B3F" w:rsidRDefault="00014B3F" w:rsidP="00014B3F">
      <w:pPr>
        <w:pStyle w:val="ListParagraph"/>
        <w:numPr>
          <w:ilvl w:val="1"/>
          <w:numId w:val="12"/>
        </w:numPr>
      </w:pPr>
      <w:r>
        <w:t xml:space="preserve">Young’s modulus: 200 </w:t>
      </w:r>
      <w:proofErr w:type="spellStart"/>
      <w:r>
        <w:t>GPa</w:t>
      </w:r>
      <w:proofErr w:type="spellEnd"/>
      <w:r>
        <w:t xml:space="preserve"> (nominal)</w:t>
      </w:r>
    </w:p>
    <w:p w:rsidR="00014B3F" w:rsidRDefault="00014B3F" w:rsidP="00014B3F">
      <w:pPr>
        <w:pStyle w:val="ListParagraph"/>
        <w:numPr>
          <w:ilvl w:val="1"/>
          <w:numId w:val="12"/>
        </w:numPr>
      </w:pPr>
      <w:r>
        <w:t xml:space="preserve">Yield strength: 215 </w:t>
      </w:r>
      <w:proofErr w:type="spellStart"/>
      <w:r>
        <w:t>MPa</w:t>
      </w:r>
      <w:proofErr w:type="spellEnd"/>
      <w:r w:rsidR="00E75535">
        <w:t xml:space="preserve"> (nominal)</w:t>
      </w:r>
    </w:p>
    <w:p w:rsidR="006F0C66" w:rsidRDefault="006F0C66" w:rsidP="006F0C66">
      <w:pPr>
        <w:pStyle w:val="ListParagraph"/>
        <w:numPr>
          <w:ilvl w:val="0"/>
          <w:numId w:val="12"/>
        </w:numPr>
      </w:pPr>
      <w:r>
        <w:t>Width at major base (</w:t>
      </w:r>
      <w:r w:rsidR="00014B3F" w:rsidRPr="00014B3F">
        <w:rPr>
          <w:i/>
        </w:rPr>
        <w:t>w</w:t>
      </w:r>
      <w:r w:rsidR="00014B3F">
        <w:t>)</w:t>
      </w:r>
      <w:r>
        <w:t>: 40.6 mm</w:t>
      </w:r>
    </w:p>
    <w:p w:rsidR="006F0C66" w:rsidRDefault="006F0C66" w:rsidP="006F0C66">
      <w:pPr>
        <w:pStyle w:val="ListParagraph"/>
        <w:numPr>
          <w:ilvl w:val="0"/>
          <w:numId w:val="12"/>
        </w:numPr>
      </w:pPr>
      <w:r>
        <w:t xml:space="preserve">Length of the </w:t>
      </w:r>
      <w:r w:rsidR="00014B3F">
        <w:t>flexing portion</w:t>
      </w:r>
      <w:r>
        <w:t xml:space="preserve"> part</w:t>
      </w:r>
      <w:r w:rsidR="00014B3F">
        <w:t xml:space="preserve"> (</w:t>
      </w:r>
      <w:r w:rsidR="00014B3F" w:rsidRPr="00014B3F">
        <w:rPr>
          <w:i/>
        </w:rPr>
        <w:t>l</w:t>
      </w:r>
      <w:r w:rsidR="00014B3F">
        <w:t>)</w:t>
      </w:r>
      <w:r>
        <w:t>: 76.8 mm</w:t>
      </w:r>
    </w:p>
    <w:p w:rsidR="00014B3F" w:rsidRPr="00B96B57" w:rsidRDefault="006F0C66" w:rsidP="00014B3F">
      <w:pPr>
        <w:pStyle w:val="ListParagraph"/>
        <w:numPr>
          <w:ilvl w:val="0"/>
          <w:numId w:val="12"/>
        </w:numPr>
      </w:pPr>
      <w:r>
        <w:t xml:space="preserve">Thickness (uniform): </w:t>
      </w:r>
      <w:r w:rsidR="00CE2E85">
        <w:t>0.020”</w:t>
      </w:r>
      <w:r w:rsidR="00700DCA">
        <w:rPr>
          <w:rStyle w:val="FootnoteReference"/>
        </w:rPr>
        <w:footnoteReference w:id="1"/>
      </w:r>
      <w:r w:rsidR="00CE2E85">
        <w:t>.</w:t>
      </w:r>
    </w:p>
    <w:p w:rsidR="00B96B57" w:rsidRDefault="00B96B57" w:rsidP="00B96B57">
      <w:pPr>
        <w:pStyle w:val="Heading3"/>
      </w:pPr>
      <w:bookmarkStart w:id="21" w:name="_Toc272309182"/>
      <w:r>
        <w:t>FEA model</w:t>
      </w:r>
      <w:bookmarkEnd w:id="21"/>
    </w:p>
    <w:p w:rsidR="00CE2E85" w:rsidRDefault="00CE2E85" w:rsidP="00CE2E85">
      <w:r>
        <w:t xml:space="preserve">Given the uncertainty introduced by the not-well-known shape factor, the geometry obtained by the analytical calculation has been modeled in COMSOL </w:t>
      </w:r>
      <w:proofErr w:type="spellStart"/>
      <w:r>
        <w:t>Multiphysics</w:t>
      </w:r>
      <w:proofErr w:type="spellEnd"/>
      <w:r>
        <w:t xml:space="preserve"> using the </w:t>
      </w:r>
      <w:r w:rsidR="003C344F">
        <w:t xml:space="preserve">Structural </w:t>
      </w:r>
      <w:r>
        <w:t>Mechanic</w:t>
      </w:r>
      <w:r w:rsidR="003C344F">
        <w:t xml:space="preserve">s </w:t>
      </w:r>
      <w:r>
        <w:t>Module.</w:t>
      </w:r>
    </w:p>
    <w:p w:rsidR="00BE3284" w:rsidRDefault="00CE2E85" w:rsidP="00CE2E85">
      <w:r>
        <w:t>The exact shape of the blade has been modeled, including the clamped part and the thick</w:t>
      </w:r>
      <w:r w:rsidR="003C344F">
        <w:t>est part at the</w:t>
      </w:r>
      <w:r>
        <w:t xml:space="preserve"> tip</w:t>
      </w:r>
      <w:r w:rsidR="003C344F">
        <w:t xml:space="preserve"> (see </w:t>
      </w:r>
      <w:r w:rsidR="00D94CB3">
        <w:fldChar w:fldCharType="begin"/>
      </w:r>
      <w:r w:rsidR="003C344F">
        <w:instrText xml:space="preserve"> REF _Ref270622523 \h </w:instrText>
      </w:r>
      <w:r w:rsidR="00D94CB3">
        <w:fldChar w:fldCharType="separate"/>
      </w:r>
      <w:r w:rsidR="00B74E5E">
        <w:t xml:space="preserve">Figure </w:t>
      </w:r>
      <w:r w:rsidR="00B74E5E">
        <w:rPr>
          <w:noProof/>
        </w:rPr>
        <w:t>4</w:t>
      </w:r>
      <w:r w:rsidR="00D94CB3">
        <w:fldChar w:fldCharType="end"/>
      </w:r>
      <w:r w:rsidR="003C344F">
        <w:t>)</w:t>
      </w:r>
      <w:r>
        <w:t xml:space="preserve">. Moreover, as in the suspension the wire leaves the tip at an angle of about </w:t>
      </w:r>
      <w:r w:rsidR="003C344F">
        <w:t>106</w:t>
      </w:r>
      <w:r>
        <w:t xml:space="preserve"> deg, in the COMSOL model the force is applied on the tip at the right angle, instead of orthogonal to the blade as assumed by the analytical model.</w:t>
      </w:r>
    </w:p>
    <w:p w:rsidR="00FD631D" w:rsidRDefault="00FD631D" w:rsidP="00CE2E85"/>
    <w:p w:rsidR="003C344F" w:rsidRDefault="003C344F" w:rsidP="00317ADE">
      <w:pPr>
        <w:keepNext/>
        <w:jc w:val="center"/>
      </w:pPr>
      <w:r>
        <w:rPr>
          <w:noProof/>
        </w:rPr>
        <w:drawing>
          <wp:inline distT="0" distB="0" distL="0" distR="0">
            <wp:extent cx="4572000" cy="2506098"/>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4572000" cy="2506098"/>
                    </a:xfrm>
                    <a:prstGeom prst="rect">
                      <a:avLst/>
                    </a:prstGeom>
                    <a:noFill/>
                    <a:ln w="9525">
                      <a:noFill/>
                      <a:miter lim="800000"/>
                      <a:headEnd/>
                      <a:tailEnd/>
                    </a:ln>
                  </pic:spPr>
                </pic:pic>
              </a:graphicData>
            </a:graphic>
          </wp:inline>
        </w:drawing>
      </w:r>
    </w:p>
    <w:p w:rsidR="00BE3284" w:rsidRDefault="003C344F" w:rsidP="001C5FC3">
      <w:pPr>
        <w:pStyle w:val="Caption"/>
      </w:pPr>
      <w:bookmarkStart w:id="22" w:name="_Ref270622523"/>
      <w:proofErr w:type="gramStart"/>
      <w:r>
        <w:t xml:space="preserve">Figure </w:t>
      </w:r>
      <w:fldSimple w:instr=" SEQ Figure \* ARABIC ">
        <w:r w:rsidR="00B74E5E">
          <w:rPr>
            <w:noProof/>
          </w:rPr>
          <w:t>4</w:t>
        </w:r>
      </w:fldSimple>
      <w:bookmarkEnd w:id="22"/>
      <w:r>
        <w:t>.</w:t>
      </w:r>
      <w:proofErr w:type="gramEnd"/>
      <w:r>
        <w:t xml:space="preserve"> The geometry used in the COMSOL model</w:t>
      </w:r>
      <w:r w:rsidR="00BE3284">
        <w:t xml:space="preserve"> (here upside down)</w:t>
      </w:r>
      <w:r>
        <w:t xml:space="preserve">. The red face and the corresponding one on the other side of the model (not visible) </w:t>
      </w:r>
      <w:r w:rsidR="00BE3284">
        <w:t>are treated as fixed</w:t>
      </w:r>
      <w:r>
        <w:t xml:space="preserve"> (they are clamped in the support structure). The load is applied to the blue face at an angle of 106 deg with respect to the face normal</w:t>
      </w:r>
      <w:r w:rsidR="00BE3284">
        <w:t>, towards the positive z axis and negative y axis in the model. Using the face normal as a reference assures that the force will act in the right direction regardless of the final bending of the blade. I</w:t>
      </w:r>
      <w:r>
        <w:t>n fact</w:t>
      </w:r>
      <w:r w:rsidR="00BE3284">
        <w:t xml:space="preserve"> in the real suspension</w:t>
      </w:r>
      <w:r>
        <w:t xml:space="preserve"> </w:t>
      </w:r>
      <w:r w:rsidR="00BE3284">
        <w:t>the blade angle</w:t>
      </w:r>
      <w:r>
        <w:t xml:space="preserve"> </w:t>
      </w:r>
      <w:r w:rsidR="00BE3284">
        <w:t xml:space="preserve">at the base </w:t>
      </w:r>
      <w:r>
        <w:t>will be adjusted so that under load the tip will be horizontal</w:t>
      </w:r>
      <w:r w:rsidR="00BE3284">
        <w:t xml:space="preserve"> (blue face vertical)</w:t>
      </w:r>
      <w:r>
        <w:t>, and the wire will depart at 106 deg.</w:t>
      </w:r>
    </w:p>
    <w:p w:rsidR="00FD631D" w:rsidRDefault="003C344F" w:rsidP="00CE2E85">
      <w:r>
        <w:lastRenderedPageBreak/>
        <w:t>A static analysis has been performed on the model, obtaining the displacement of the tip under load</w:t>
      </w:r>
      <w:r w:rsidR="007426BF">
        <w:t xml:space="preserve"> and the maximum material stress in the blade</w:t>
      </w:r>
      <w:r>
        <w:t xml:space="preserve">, as shown in </w:t>
      </w:r>
      <w:r w:rsidR="00D94CB3">
        <w:fldChar w:fldCharType="begin"/>
      </w:r>
      <w:r w:rsidR="00E34194">
        <w:instrText xml:space="preserve"> REF _Ref270632102 \h </w:instrText>
      </w:r>
      <w:r w:rsidR="00D94CB3">
        <w:fldChar w:fldCharType="separate"/>
      </w:r>
      <w:r w:rsidR="00B74E5E">
        <w:t xml:space="preserve">Figure </w:t>
      </w:r>
      <w:r w:rsidR="00B74E5E">
        <w:rPr>
          <w:noProof/>
        </w:rPr>
        <w:t>5</w:t>
      </w:r>
      <w:r w:rsidR="00D94CB3">
        <w:fldChar w:fldCharType="end"/>
      </w:r>
      <w:r>
        <w:t>.</w:t>
      </w:r>
    </w:p>
    <w:p w:rsidR="00317ADE" w:rsidRDefault="00317ADE" w:rsidP="00317ADE">
      <w:pPr>
        <w:keepNext/>
        <w:jc w:val="center"/>
      </w:pPr>
      <w:r>
        <w:rPr>
          <w:noProof/>
        </w:rPr>
        <w:drawing>
          <wp:inline distT="0" distB="0" distL="0" distR="0">
            <wp:extent cx="4572000" cy="2423894"/>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572000" cy="2423894"/>
                    </a:xfrm>
                    <a:prstGeom prst="rect">
                      <a:avLst/>
                    </a:prstGeom>
                    <a:noFill/>
                    <a:ln w="9525">
                      <a:noFill/>
                      <a:miter lim="800000"/>
                      <a:headEnd/>
                      <a:tailEnd/>
                    </a:ln>
                  </pic:spPr>
                </pic:pic>
              </a:graphicData>
            </a:graphic>
          </wp:inline>
        </w:drawing>
      </w:r>
    </w:p>
    <w:p w:rsidR="00BE3284" w:rsidRDefault="00317ADE" w:rsidP="00FD631D">
      <w:pPr>
        <w:pStyle w:val="Caption"/>
      </w:pPr>
      <w:bookmarkStart w:id="23" w:name="_Ref270632102"/>
      <w:proofErr w:type="gramStart"/>
      <w:r>
        <w:t xml:space="preserve">Figure </w:t>
      </w:r>
      <w:fldSimple w:instr=" SEQ Figure \* ARABIC ">
        <w:r w:rsidR="00B74E5E">
          <w:rPr>
            <w:noProof/>
          </w:rPr>
          <w:t>5</w:t>
        </w:r>
      </w:fldSimple>
      <w:bookmarkEnd w:id="23"/>
      <w:r>
        <w:t>.</w:t>
      </w:r>
      <w:proofErr w:type="gramEnd"/>
      <w:r>
        <w:t xml:space="preserve"> </w:t>
      </w:r>
      <w:proofErr w:type="gramStart"/>
      <w:r>
        <w:t>The result of the FEA modeling for a blade thickness of 0.020”.</w:t>
      </w:r>
      <w:proofErr w:type="gramEnd"/>
      <w:r>
        <w:t xml:space="preserve"> The rainbow coloring, corresponding to the leftmost scale, represent</w:t>
      </w:r>
      <w:r w:rsidR="00BE3284">
        <w:t>s</w:t>
      </w:r>
      <w:r>
        <w:t xml:space="preserve"> the material stress. The rightmost scale corresponds to the displacement and has the only purpose of showing the maximum value of 4.77 mm, occurring at the tip. The colored model is deformed according to the result of the calculation, while the grey wireframe represent the straight unloaded blade.</w:t>
      </w:r>
    </w:p>
    <w:p w:rsidR="00FD631D" w:rsidRPr="00FD631D" w:rsidRDefault="00FD631D" w:rsidP="00FD631D">
      <w:pPr>
        <w:pStyle w:val="Heading3"/>
      </w:pPr>
      <w:bookmarkStart w:id="24" w:name="_Toc272309183"/>
      <w:r>
        <w:t>Results comparison</w:t>
      </w:r>
      <w:bookmarkEnd w:id="24"/>
    </w:p>
    <w:p w:rsidR="00BE3284" w:rsidRDefault="003C344F" w:rsidP="003C344F">
      <w:r>
        <w:t>Both the analytical and the FEA model</w:t>
      </w:r>
      <w:r w:rsidR="00E34194">
        <w:t>s</w:t>
      </w:r>
      <w:r>
        <w:t xml:space="preserve"> have been used to obtain the maximum stress and the tip displacement under load. Then, the spring constant has been calculated as </w:t>
      </w:r>
      <w:r w:rsidR="00700DCA">
        <w:rPr>
          <w:i/>
        </w:rPr>
        <w:t>k = mg</w:t>
      </w:r>
      <w:r w:rsidR="007426BF" w:rsidRPr="007426BF">
        <w:rPr>
          <w:i/>
        </w:rPr>
        <w:t>/</w:t>
      </w:r>
      <w:proofErr w:type="spellStart"/>
      <w:r w:rsidR="007426BF" w:rsidRPr="007426BF">
        <w:rPr>
          <w:i/>
        </w:rPr>
        <w:t>dx</w:t>
      </w:r>
      <w:proofErr w:type="spellEnd"/>
      <w:r w:rsidR="007426BF">
        <w:t xml:space="preserve">, where </w:t>
      </w:r>
      <w:r w:rsidR="007426BF" w:rsidRPr="007426BF">
        <w:rPr>
          <w:i/>
        </w:rPr>
        <w:t>m</w:t>
      </w:r>
      <w:r w:rsidR="007426BF">
        <w:t xml:space="preserve"> is the suspended mass, </w:t>
      </w:r>
      <w:r w:rsidR="007426BF" w:rsidRPr="007426BF">
        <w:rPr>
          <w:i/>
        </w:rPr>
        <w:t>g</w:t>
      </w:r>
      <w:r w:rsidR="007426BF">
        <w:t xml:space="preserve"> the gravity acceleration and </w:t>
      </w:r>
      <w:proofErr w:type="spellStart"/>
      <w:r w:rsidR="007426BF" w:rsidRPr="007426BF">
        <w:rPr>
          <w:i/>
        </w:rPr>
        <w:t>dx</w:t>
      </w:r>
      <w:proofErr w:type="spellEnd"/>
      <w:r w:rsidR="007426BF">
        <w:t xml:space="preserve"> the tip displacement. The estimated bounc</w:t>
      </w:r>
      <w:r w:rsidR="00700DCA">
        <w:t>e</w:t>
      </w:r>
      <w:r w:rsidR="007426BF">
        <w:t xml:space="preserve"> frequency (not accounting for the elasticity of the wires) can be estimated as </w:t>
      </w:r>
      <w:r w:rsidR="00700DCA">
        <w:rPr>
          <w:i/>
        </w:rPr>
        <w:t xml:space="preserve">f </w:t>
      </w:r>
      <w:proofErr w:type="gramStart"/>
      <w:r w:rsidR="00700DCA">
        <w:rPr>
          <w:i/>
        </w:rPr>
        <w:t>=</w:t>
      </w:r>
      <w:r w:rsidR="007426BF" w:rsidRPr="007426BF">
        <w:rPr>
          <w:i/>
        </w:rPr>
        <w:t>(</w:t>
      </w:r>
      <w:proofErr w:type="gramEnd"/>
      <w:r w:rsidR="007426BF" w:rsidRPr="007426BF">
        <w:rPr>
          <w:i/>
        </w:rPr>
        <w:t>k/m)</w:t>
      </w:r>
      <w:r w:rsidR="00700DCA" w:rsidRPr="00700DCA">
        <w:rPr>
          <w:i/>
          <w:vertAlign w:val="superscript"/>
        </w:rPr>
        <w:t xml:space="preserve"> </w:t>
      </w:r>
      <w:r w:rsidR="00700DCA">
        <w:rPr>
          <w:i/>
          <w:vertAlign w:val="superscript"/>
        </w:rPr>
        <w:t>1/2</w:t>
      </w:r>
      <w:r w:rsidR="007426BF" w:rsidRPr="007426BF">
        <w:rPr>
          <w:i/>
        </w:rPr>
        <w:t>/(2</w:t>
      </w:r>
      <w:r w:rsidR="00700DCA">
        <w:rPr>
          <w:i/>
        </w:rPr>
        <w:t>·π</w:t>
      </w:r>
      <w:r w:rsidR="007426BF" w:rsidRPr="007426BF">
        <w:rPr>
          <w:i/>
        </w:rPr>
        <w:t>)</w:t>
      </w:r>
      <w:r w:rsidR="007426BF">
        <w:t>.</w:t>
      </w:r>
      <w:r w:rsidR="00E34194">
        <w:t xml:space="preserve"> </w:t>
      </w:r>
      <w:r w:rsidR="00D94CB3">
        <w:fldChar w:fldCharType="begin"/>
      </w:r>
      <w:r w:rsidR="00E34194">
        <w:instrText xml:space="preserve"> REF _Ref270632079 \h </w:instrText>
      </w:r>
      <w:r w:rsidR="00D94CB3">
        <w:fldChar w:fldCharType="separate"/>
      </w:r>
      <w:r w:rsidR="00B74E5E">
        <w:t xml:space="preserve">Table </w:t>
      </w:r>
      <w:r w:rsidR="00B74E5E">
        <w:rPr>
          <w:noProof/>
        </w:rPr>
        <w:t>1</w:t>
      </w:r>
      <w:r w:rsidR="00D94CB3">
        <w:fldChar w:fldCharType="end"/>
      </w:r>
      <w:r w:rsidR="00E34194">
        <w:t xml:space="preserve"> </w:t>
      </w:r>
      <w:r w:rsidR="007426BF">
        <w:t>compares the results obtained with the analytical and FEA models for blades of thickness 0.020” and 0.025”.</w:t>
      </w:r>
    </w:p>
    <w:p w:rsidR="00317ADE" w:rsidRDefault="00317ADE" w:rsidP="00317ADE">
      <w:pPr>
        <w:pStyle w:val="Caption"/>
        <w:keepNext/>
        <w:jc w:val="center"/>
      </w:pPr>
      <w:bookmarkStart w:id="25" w:name="_Ref270632079"/>
      <w:proofErr w:type="gramStart"/>
      <w:r>
        <w:t xml:space="preserve">Table </w:t>
      </w:r>
      <w:fldSimple w:instr=" SEQ Table \* ARABIC ">
        <w:r w:rsidR="00B74E5E">
          <w:rPr>
            <w:noProof/>
          </w:rPr>
          <w:t>1</w:t>
        </w:r>
      </w:fldSimple>
      <w:bookmarkEnd w:id="25"/>
      <w:r>
        <w:t>.</w:t>
      </w:r>
      <w:proofErr w:type="gramEnd"/>
      <w:r>
        <w:t xml:space="preserve"> Blades properties as obtained by the two </w:t>
      </w:r>
      <w:proofErr w:type="gramStart"/>
      <w:r>
        <w:t>model</w:t>
      </w:r>
      <w:proofErr w:type="gramEnd"/>
      <w:r>
        <w:t>. The level of agreement is very good.</w:t>
      </w:r>
    </w:p>
    <w:tbl>
      <w:tblPr>
        <w:tblStyle w:val="TableGrid"/>
        <w:tblW w:w="0" w:type="auto"/>
        <w:tblLook w:val="04A0"/>
      </w:tblPr>
      <w:tblGrid>
        <w:gridCol w:w="3168"/>
        <w:gridCol w:w="1659"/>
        <w:gridCol w:w="1660"/>
        <w:gridCol w:w="1659"/>
        <w:gridCol w:w="1660"/>
      </w:tblGrid>
      <w:tr w:rsidR="007426BF" w:rsidRPr="00244A1A" w:rsidTr="00244A1A">
        <w:tc>
          <w:tcPr>
            <w:tcW w:w="3168" w:type="dxa"/>
          </w:tcPr>
          <w:p w:rsidR="007426BF" w:rsidRPr="00244A1A" w:rsidRDefault="007426BF" w:rsidP="003C344F">
            <w:pPr>
              <w:rPr>
                <w:b/>
              </w:rPr>
            </w:pPr>
            <w:r w:rsidRPr="00244A1A">
              <w:rPr>
                <w:b/>
              </w:rPr>
              <w:t>Blade type</w:t>
            </w:r>
          </w:p>
        </w:tc>
        <w:tc>
          <w:tcPr>
            <w:tcW w:w="3319" w:type="dxa"/>
            <w:gridSpan w:val="2"/>
          </w:tcPr>
          <w:p w:rsidR="007426BF" w:rsidRPr="00244A1A" w:rsidRDefault="007426BF" w:rsidP="007426BF">
            <w:pPr>
              <w:jc w:val="center"/>
              <w:rPr>
                <w:b/>
                <w:i/>
              </w:rPr>
            </w:pPr>
            <w:r w:rsidRPr="00244A1A">
              <w:rPr>
                <w:b/>
                <w:i/>
              </w:rPr>
              <w:t>Thickness = 0.020”</w:t>
            </w:r>
          </w:p>
        </w:tc>
        <w:tc>
          <w:tcPr>
            <w:tcW w:w="3319" w:type="dxa"/>
            <w:gridSpan w:val="2"/>
          </w:tcPr>
          <w:p w:rsidR="007426BF" w:rsidRPr="00244A1A" w:rsidRDefault="007426BF" w:rsidP="007426BF">
            <w:pPr>
              <w:jc w:val="center"/>
              <w:rPr>
                <w:b/>
                <w:i/>
              </w:rPr>
            </w:pPr>
            <w:r w:rsidRPr="00244A1A">
              <w:rPr>
                <w:b/>
                <w:i/>
              </w:rPr>
              <w:t>Thickness = 0.</w:t>
            </w:r>
            <w:r w:rsidR="00374027">
              <w:rPr>
                <w:b/>
                <w:i/>
              </w:rPr>
              <w:t>025</w:t>
            </w:r>
            <w:r w:rsidRPr="00244A1A">
              <w:rPr>
                <w:b/>
                <w:i/>
              </w:rPr>
              <w:t>”</w:t>
            </w:r>
          </w:p>
        </w:tc>
      </w:tr>
      <w:tr w:rsidR="007426BF" w:rsidRPr="00244A1A" w:rsidTr="00244A1A">
        <w:tc>
          <w:tcPr>
            <w:tcW w:w="3168" w:type="dxa"/>
          </w:tcPr>
          <w:p w:rsidR="007426BF" w:rsidRPr="00244A1A" w:rsidRDefault="007426BF" w:rsidP="003C344F">
            <w:pPr>
              <w:rPr>
                <w:b/>
              </w:rPr>
            </w:pPr>
            <w:r w:rsidRPr="00244A1A">
              <w:rPr>
                <w:b/>
              </w:rPr>
              <w:t>Model</w:t>
            </w:r>
          </w:p>
        </w:tc>
        <w:tc>
          <w:tcPr>
            <w:tcW w:w="1659" w:type="dxa"/>
          </w:tcPr>
          <w:p w:rsidR="007426BF" w:rsidRPr="00244A1A" w:rsidRDefault="007426BF" w:rsidP="003C344F">
            <w:pPr>
              <w:rPr>
                <w:b/>
                <w:i/>
              </w:rPr>
            </w:pPr>
            <w:r w:rsidRPr="00244A1A">
              <w:rPr>
                <w:b/>
                <w:i/>
              </w:rPr>
              <w:t>Analytical</w:t>
            </w:r>
          </w:p>
        </w:tc>
        <w:tc>
          <w:tcPr>
            <w:tcW w:w="1660" w:type="dxa"/>
          </w:tcPr>
          <w:p w:rsidR="007426BF" w:rsidRPr="00244A1A" w:rsidRDefault="007426BF" w:rsidP="003C344F">
            <w:pPr>
              <w:rPr>
                <w:b/>
                <w:i/>
              </w:rPr>
            </w:pPr>
            <w:r w:rsidRPr="00244A1A">
              <w:rPr>
                <w:b/>
                <w:i/>
              </w:rPr>
              <w:t>FEA</w:t>
            </w:r>
          </w:p>
        </w:tc>
        <w:tc>
          <w:tcPr>
            <w:tcW w:w="1659" w:type="dxa"/>
          </w:tcPr>
          <w:p w:rsidR="007426BF" w:rsidRPr="00244A1A" w:rsidRDefault="007426BF" w:rsidP="003C344F">
            <w:pPr>
              <w:rPr>
                <w:b/>
                <w:i/>
              </w:rPr>
            </w:pPr>
            <w:r w:rsidRPr="00244A1A">
              <w:rPr>
                <w:b/>
                <w:i/>
              </w:rPr>
              <w:t>Analytical</w:t>
            </w:r>
          </w:p>
        </w:tc>
        <w:tc>
          <w:tcPr>
            <w:tcW w:w="1660" w:type="dxa"/>
          </w:tcPr>
          <w:p w:rsidR="007426BF" w:rsidRPr="00244A1A" w:rsidRDefault="007426BF" w:rsidP="003C344F">
            <w:pPr>
              <w:rPr>
                <w:b/>
                <w:i/>
              </w:rPr>
            </w:pPr>
            <w:r w:rsidRPr="00244A1A">
              <w:rPr>
                <w:b/>
                <w:i/>
              </w:rPr>
              <w:t>FEA</w:t>
            </w:r>
          </w:p>
        </w:tc>
      </w:tr>
      <w:tr w:rsidR="007426BF" w:rsidTr="00244A1A">
        <w:tc>
          <w:tcPr>
            <w:tcW w:w="3168" w:type="dxa"/>
          </w:tcPr>
          <w:p w:rsidR="007426BF" w:rsidRPr="00244A1A" w:rsidRDefault="007426BF" w:rsidP="003C344F">
            <w:pPr>
              <w:rPr>
                <w:b/>
              </w:rPr>
            </w:pPr>
            <w:r w:rsidRPr="00244A1A">
              <w:rPr>
                <w:b/>
              </w:rPr>
              <w:t>Maximum stress (</w:t>
            </w:r>
            <w:proofErr w:type="spellStart"/>
            <w:r w:rsidRPr="00244A1A">
              <w:rPr>
                <w:b/>
              </w:rPr>
              <w:t>MPa</w:t>
            </w:r>
            <w:proofErr w:type="spellEnd"/>
            <w:r w:rsidRPr="00244A1A">
              <w:rPr>
                <w:b/>
              </w:rPr>
              <w:t>)</w:t>
            </w:r>
          </w:p>
        </w:tc>
        <w:tc>
          <w:tcPr>
            <w:tcW w:w="1659" w:type="dxa"/>
          </w:tcPr>
          <w:p w:rsidR="007426BF" w:rsidRDefault="00244A1A" w:rsidP="00244A1A">
            <w:pPr>
              <w:jc w:val="center"/>
            </w:pPr>
            <w:r>
              <w:t>81</w:t>
            </w:r>
          </w:p>
        </w:tc>
        <w:tc>
          <w:tcPr>
            <w:tcW w:w="1660" w:type="dxa"/>
          </w:tcPr>
          <w:p w:rsidR="007426BF" w:rsidRDefault="00244A1A" w:rsidP="00244A1A">
            <w:pPr>
              <w:jc w:val="center"/>
            </w:pPr>
            <w:r>
              <w:t>89</w:t>
            </w:r>
          </w:p>
        </w:tc>
        <w:tc>
          <w:tcPr>
            <w:tcW w:w="1659" w:type="dxa"/>
          </w:tcPr>
          <w:p w:rsidR="007426BF" w:rsidRDefault="00244A1A" w:rsidP="00244A1A">
            <w:pPr>
              <w:jc w:val="center"/>
            </w:pPr>
            <w:r>
              <w:t>52</w:t>
            </w:r>
          </w:p>
        </w:tc>
        <w:tc>
          <w:tcPr>
            <w:tcW w:w="1660" w:type="dxa"/>
          </w:tcPr>
          <w:p w:rsidR="007426BF" w:rsidRDefault="00317ADE" w:rsidP="00244A1A">
            <w:pPr>
              <w:jc w:val="center"/>
            </w:pPr>
            <w:r>
              <w:t>57</w:t>
            </w:r>
          </w:p>
        </w:tc>
      </w:tr>
      <w:tr w:rsidR="007426BF" w:rsidTr="00244A1A">
        <w:tc>
          <w:tcPr>
            <w:tcW w:w="3168" w:type="dxa"/>
          </w:tcPr>
          <w:p w:rsidR="007426BF" w:rsidRPr="00244A1A" w:rsidRDefault="007426BF" w:rsidP="003C344F">
            <w:pPr>
              <w:rPr>
                <w:b/>
              </w:rPr>
            </w:pPr>
            <w:r w:rsidRPr="00244A1A">
              <w:rPr>
                <w:b/>
              </w:rPr>
              <w:t>Vertical displacement</w:t>
            </w:r>
            <w:r w:rsidR="00244A1A" w:rsidRPr="00244A1A">
              <w:rPr>
                <w:b/>
              </w:rPr>
              <w:t xml:space="preserve"> (mm)</w:t>
            </w:r>
          </w:p>
        </w:tc>
        <w:tc>
          <w:tcPr>
            <w:tcW w:w="1659" w:type="dxa"/>
          </w:tcPr>
          <w:p w:rsidR="007426BF" w:rsidRDefault="00244A1A" w:rsidP="00244A1A">
            <w:pPr>
              <w:jc w:val="center"/>
            </w:pPr>
            <w:r>
              <w:t>4.81</w:t>
            </w:r>
          </w:p>
        </w:tc>
        <w:tc>
          <w:tcPr>
            <w:tcW w:w="1660" w:type="dxa"/>
          </w:tcPr>
          <w:p w:rsidR="007426BF" w:rsidRDefault="00244A1A" w:rsidP="00244A1A">
            <w:pPr>
              <w:jc w:val="center"/>
            </w:pPr>
            <w:r>
              <w:t>4.77</w:t>
            </w:r>
          </w:p>
        </w:tc>
        <w:tc>
          <w:tcPr>
            <w:tcW w:w="1659" w:type="dxa"/>
          </w:tcPr>
          <w:p w:rsidR="007426BF" w:rsidRDefault="00244A1A" w:rsidP="00244A1A">
            <w:pPr>
              <w:jc w:val="center"/>
            </w:pPr>
            <w:r>
              <w:t>2.46</w:t>
            </w:r>
          </w:p>
        </w:tc>
        <w:tc>
          <w:tcPr>
            <w:tcW w:w="1660" w:type="dxa"/>
          </w:tcPr>
          <w:p w:rsidR="007426BF" w:rsidRDefault="00317ADE" w:rsidP="00244A1A">
            <w:pPr>
              <w:jc w:val="center"/>
            </w:pPr>
            <w:r>
              <w:t>2.46</w:t>
            </w:r>
          </w:p>
        </w:tc>
      </w:tr>
      <w:tr w:rsidR="007426BF" w:rsidTr="00244A1A">
        <w:tc>
          <w:tcPr>
            <w:tcW w:w="3168" w:type="dxa"/>
          </w:tcPr>
          <w:p w:rsidR="007426BF" w:rsidRPr="00244A1A" w:rsidRDefault="00244A1A" w:rsidP="003C344F">
            <w:pPr>
              <w:rPr>
                <w:b/>
              </w:rPr>
            </w:pPr>
            <w:r w:rsidRPr="00244A1A">
              <w:rPr>
                <w:b/>
              </w:rPr>
              <w:t>Spring constant (N/m)</w:t>
            </w:r>
          </w:p>
        </w:tc>
        <w:tc>
          <w:tcPr>
            <w:tcW w:w="1659" w:type="dxa"/>
          </w:tcPr>
          <w:p w:rsidR="007426BF" w:rsidRDefault="00244A1A" w:rsidP="00244A1A">
            <w:pPr>
              <w:jc w:val="center"/>
            </w:pPr>
            <w:r>
              <w:t>381</w:t>
            </w:r>
          </w:p>
        </w:tc>
        <w:tc>
          <w:tcPr>
            <w:tcW w:w="1660" w:type="dxa"/>
          </w:tcPr>
          <w:p w:rsidR="007426BF" w:rsidRDefault="00244A1A" w:rsidP="00244A1A">
            <w:pPr>
              <w:jc w:val="center"/>
            </w:pPr>
            <w:r>
              <w:t>384</w:t>
            </w:r>
          </w:p>
        </w:tc>
        <w:tc>
          <w:tcPr>
            <w:tcW w:w="1659" w:type="dxa"/>
          </w:tcPr>
          <w:p w:rsidR="007426BF" w:rsidRDefault="00317ADE" w:rsidP="00244A1A">
            <w:pPr>
              <w:jc w:val="center"/>
            </w:pPr>
            <w:r>
              <w:t>745</w:t>
            </w:r>
          </w:p>
        </w:tc>
        <w:tc>
          <w:tcPr>
            <w:tcW w:w="1660" w:type="dxa"/>
          </w:tcPr>
          <w:p w:rsidR="007426BF" w:rsidRDefault="00317ADE" w:rsidP="00244A1A">
            <w:pPr>
              <w:jc w:val="center"/>
            </w:pPr>
            <w:r>
              <w:t>745</w:t>
            </w:r>
          </w:p>
        </w:tc>
      </w:tr>
      <w:tr w:rsidR="007426BF" w:rsidTr="00244A1A">
        <w:tc>
          <w:tcPr>
            <w:tcW w:w="3168" w:type="dxa"/>
          </w:tcPr>
          <w:p w:rsidR="007426BF" w:rsidRPr="00244A1A" w:rsidRDefault="00244A1A" w:rsidP="003C344F">
            <w:pPr>
              <w:rPr>
                <w:b/>
              </w:rPr>
            </w:pPr>
            <w:r w:rsidRPr="00244A1A">
              <w:rPr>
                <w:b/>
              </w:rPr>
              <w:t>Resonant frequency</w:t>
            </w:r>
            <w:r>
              <w:rPr>
                <w:b/>
              </w:rPr>
              <w:t xml:space="preserve"> (Hz)</w:t>
            </w:r>
          </w:p>
        </w:tc>
        <w:tc>
          <w:tcPr>
            <w:tcW w:w="1659" w:type="dxa"/>
          </w:tcPr>
          <w:p w:rsidR="007426BF" w:rsidRDefault="00244A1A" w:rsidP="00244A1A">
            <w:pPr>
              <w:jc w:val="center"/>
            </w:pPr>
            <w:r>
              <w:t>7.19</w:t>
            </w:r>
          </w:p>
        </w:tc>
        <w:tc>
          <w:tcPr>
            <w:tcW w:w="1660" w:type="dxa"/>
          </w:tcPr>
          <w:p w:rsidR="007426BF" w:rsidRDefault="00244A1A" w:rsidP="00244A1A">
            <w:pPr>
              <w:jc w:val="center"/>
            </w:pPr>
            <w:r>
              <w:t>7.19</w:t>
            </w:r>
          </w:p>
        </w:tc>
        <w:tc>
          <w:tcPr>
            <w:tcW w:w="1659" w:type="dxa"/>
          </w:tcPr>
          <w:p w:rsidR="007426BF" w:rsidRDefault="00317ADE" w:rsidP="00244A1A">
            <w:pPr>
              <w:jc w:val="center"/>
            </w:pPr>
            <w:r>
              <w:t>10.05</w:t>
            </w:r>
          </w:p>
        </w:tc>
        <w:tc>
          <w:tcPr>
            <w:tcW w:w="1660" w:type="dxa"/>
          </w:tcPr>
          <w:p w:rsidR="007426BF" w:rsidRDefault="00317ADE" w:rsidP="00244A1A">
            <w:pPr>
              <w:jc w:val="center"/>
            </w:pPr>
            <w:r>
              <w:t>10.05</w:t>
            </w:r>
          </w:p>
        </w:tc>
      </w:tr>
    </w:tbl>
    <w:p w:rsidR="003C344F" w:rsidRPr="003C344F" w:rsidRDefault="00E34194" w:rsidP="003C344F">
      <w:r>
        <w:t>The agreement between the two models is very good</w:t>
      </w:r>
      <w:r w:rsidR="00D22172">
        <w:t>, with the FEA modeling giving slightly higher (10%) values for the maximum stress in the material</w:t>
      </w:r>
      <w:r>
        <w:t xml:space="preserve">. The 0.020” blade seems to achieve reasonable stress (below 50% of the maximum value of 215 </w:t>
      </w:r>
      <w:proofErr w:type="spellStart"/>
      <w:r>
        <w:t>MPa</w:t>
      </w:r>
      <w:proofErr w:type="spellEnd"/>
      <w:r>
        <w:t>) while still keeping the resonance below the LIGO measurement band.</w:t>
      </w:r>
      <w:r w:rsidR="00B84304">
        <w:t xml:space="preserve"> Unfortunately, measured quantities on actual blades prototypes don’t agree that well with the modeled values (see section </w:t>
      </w:r>
      <w:r w:rsidR="00D94CB3">
        <w:fldChar w:fldCharType="begin"/>
      </w:r>
      <w:r w:rsidR="00B84304">
        <w:instrText xml:space="preserve"> REF _Ref271795634 \r \h </w:instrText>
      </w:r>
      <w:r w:rsidR="00D94CB3">
        <w:fldChar w:fldCharType="separate"/>
      </w:r>
      <w:r w:rsidR="00B74E5E">
        <w:t>3.2</w:t>
      </w:r>
      <w:r w:rsidR="00D94CB3">
        <w:fldChar w:fldCharType="end"/>
      </w:r>
      <w:r w:rsidR="00B84304">
        <w:t>).</w:t>
      </w:r>
    </w:p>
    <w:p w:rsidR="007F3165" w:rsidRDefault="00AF20B9" w:rsidP="007F3165">
      <w:pPr>
        <w:pStyle w:val="Heading2"/>
      </w:pPr>
      <w:bookmarkStart w:id="26" w:name="_Ref270588415"/>
      <w:bookmarkStart w:id="27" w:name="_Toc272309184"/>
      <w:proofErr w:type="spellStart"/>
      <w:r>
        <w:lastRenderedPageBreak/>
        <w:t>Mathematica</w:t>
      </w:r>
      <w:proofErr w:type="spellEnd"/>
      <w:r>
        <w:t xml:space="preserve"> model</w:t>
      </w:r>
      <w:bookmarkEnd w:id="26"/>
      <w:bookmarkEnd w:id="27"/>
    </w:p>
    <w:p w:rsidR="007F3165" w:rsidRDefault="00AF20B9" w:rsidP="00AF20B9">
      <w:r>
        <w:t xml:space="preserve">The suspension chain has been modeled using Mark Barton’s </w:t>
      </w:r>
      <w:proofErr w:type="spellStart"/>
      <w:r>
        <w:t>Mathematica</w:t>
      </w:r>
      <w:proofErr w:type="spellEnd"/>
      <w:r>
        <w:t xml:space="preserve"> suspension toolbox. The toolbox allows for modeling the entire suspension system, extracting </w:t>
      </w:r>
      <w:r w:rsidR="00CF5F74">
        <w:t xml:space="preserve">the </w:t>
      </w:r>
      <w:r>
        <w:t>normal modes</w:t>
      </w:r>
      <w:r w:rsidR="00CF5F74">
        <w:t xml:space="preserve"> together with t</w:t>
      </w:r>
      <w:r>
        <w:t>heir frequencies</w:t>
      </w:r>
      <w:r w:rsidR="00CF5F74">
        <w:t xml:space="preserve">. It also calculates the transfer functions between suspension </w:t>
      </w:r>
      <w:r w:rsidR="00936659">
        <w:t>structure</w:t>
      </w:r>
      <w:r w:rsidR="00CF5F74">
        <w:t xml:space="preserve"> degrees of freedom and optics degrees of freedom</w:t>
      </w:r>
      <w:r w:rsidR="007F3165">
        <w:t>.</w:t>
      </w:r>
    </w:p>
    <w:p w:rsidR="007F3165" w:rsidRDefault="007F3165" w:rsidP="007F3165">
      <w:pPr>
        <w:pStyle w:val="Heading3"/>
      </w:pPr>
      <w:bookmarkStart w:id="28" w:name="_Toc272309185"/>
      <w:r>
        <w:t>Model definition</w:t>
      </w:r>
      <w:bookmarkEnd w:id="28"/>
    </w:p>
    <w:p w:rsidR="00AF20B9" w:rsidRDefault="00CF5F74" w:rsidP="00AF20B9">
      <w:r>
        <w:t>The</w:t>
      </w:r>
      <w:r w:rsidR="007F3165">
        <w:t xml:space="preserve"> mode</w:t>
      </w:r>
      <w:r w:rsidR="0035594D">
        <w:t>l</w:t>
      </w:r>
      <w:r w:rsidR="007F3165">
        <w:t xml:space="preserve"> of the suspension comprises the following</w:t>
      </w:r>
      <w:r>
        <w:t xml:space="preserve"> elements</w:t>
      </w:r>
      <w:r w:rsidR="00AF20B9">
        <w:t>:</w:t>
      </w:r>
    </w:p>
    <w:p w:rsidR="00361BC8" w:rsidRDefault="00AF20B9" w:rsidP="00AF20B9">
      <w:pPr>
        <w:pStyle w:val="ListParagraph"/>
        <w:numPr>
          <w:ilvl w:val="0"/>
          <w:numId w:val="11"/>
        </w:numPr>
      </w:pPr>
      <w:r>
        <w:t>Blades</w:t>
      </w:r>
      <w:r w:rsidR="00361BC8">
        <w:t>:</w:t>
      </w:r>
      <w:r>
        <w:t xml:space="preserve"> </w:t>
      </w:r>
      <w:r w:rsidR="00096793">
        <w:t xml:space="preserve">they are </w:t>
      </w:r>
      <w:r>
        <w:t xml:space="preserve">treated as </w:t>
      </w:r>
      <w:r w:rsidR="00096793">
        <w:t>ideal unidirectional</w:t>
      </w:r>
      <w:r>
        <w:t xml:space="preserve"> </w:t>
      </w:r>
      <w:r w:rsidR="00C213F0">
        <w:t xml:space="preserve">mass-less </w:t>
      </w:r>
      <w:r>
        <w:t>springs to which the wires are attached.</w:t>
      </w:r>
      <w:r w:rsidR="000F071F">
        <w:t xml:space="preserve"> </w:t>
      </w:r>
      <w:r w:rsidR="00361BC8">
        <w:t>The only parameter</w:t>
      </w:r>
      <w:r w:rsidR="00096793">
        <w:t>s</w:t>
      </w:r>
      <w:r w:rsidR="00361BC8">
        <w:t xml:space="preserve"> associated with them </w:t>
      </w:r>
      <w:r w:rsidR="00096793">
        <w:t>are</w:t>
      </w:r>
      <w:r w:rsidR="00CF5F74">
        <w:t xml:space="preserve"> the spring constant</w:t>
      </w:r>
      <w:r w:rsidR="00361BC8">
        <w:t xml:space="preserve"> that is obtained by separate modeling (see</w:t>
      </w:r>
      <w:r w:rsidR="00E34194">
        <w:t xml:space="preserve"> </w:t>
      </w:r>
      <w:r w:rsidR="00D94CB3">
        <w:fldChar w:fldCharType="begin"/>
      </w:r>
      <w:r w:rsidR="00E34194">
        <w:instrText xml:space="preserve"> REF _Ref270632274 \r \h </w:instrText>
      </w:r>
      <w:r w:rsidR="00D94CB3">
        <w:fldChar w:fldCharType="separate"/>
      </w:r>
      <w:r w:rsidR="00B74E5E">
        <w:t>2.2</w:t>
      </w:r>
      <w:r w:rsidR="00D94CB3">
        <w:fldChar w:fldCharType="end"/>
      </w:r>
      <w:r w:rsidR="00361BC8">
        <w:t>)</w:t>
      </w:r>
      <w:r w:rsidR="00096793">
        <w:t>, and the horizontal distance between the tips.</w:t>
      </w:r>
      <w:r w:rsidR="00C213F0">
        <w:t xml:space="preserve"> The blade tips are also considered to be mass-less.</w:t>
      </w:r>
    </w:p>
    <w:p w:rsidR="00AF20B9" w:rsidRDefault="00AF20B9" w:rsidP="00AF20B9">
      <w:pPr>
        <w:pStyle w:val="ListParagraph"/>
        <w:numPr>
          <w:ilvl w:val="0"/>
          <w:numId w:val="11"/>
        </w:numPr>
      </w:pPr>
      <w:r>
        <w:t>Wires</w:t>
      </w:r>
      <w:r w:rsidR="00361BC8">
        <w:t>: besides the length, diameter and materials properties are included to account for the effect of elasticity and flexure points.</w:t>
      </w:r>
      <w:r w:rsidR="00C213F0">
        <w:t xml:space="preserve"> They are considered mass-less.</w:t>
      </w:r>
    </w:p>
    <w:p w:rsidR="00AF20B9" w:rsidRDefault="00AF20B9" w:rsidP="00AF20B9">
      <w:pPr>
        <w:pStyle w:val="ListParagraph"/>
        <w:numPr>
          <w:ilvl w:val="0"/>
          <w:numId w:val="11"/>
        </w:numPr>
      </w:pPr>
      <w:r>
        <w:t xml:space="preserve">Suspended </w:t>
      </w:r>
      <w:r w:rsidR="00361BC8">
        <w:t xml:space="preserve">assembly: considered a single object, the relevant parameters are mass, moment of inertia, wires attaching points and </w:t>
      </w:r>
      <w:proofErr w:type="spellStart"/>
      <w:r>
        <w:t>CoM</w:t>
      </w:r>
      <w:proofErr w:type="spellEnd"/>
      <w:r>
        <w:t xml:space="preserve"> position</w:t>
      </w:r>
      <w:r w:rsidR="00BC43C3">
        <w:t>s in the local coordinate system. The origin of this system is in at the intersection between the axis of the optic and the plane containing the wires, with the x axis parallel to the axis of the optics and the z one in vertical.</w:t>
      </w:r>
    </w:p>
    <w:p w:rsidR="00BC43C3" w:rsidRDefault="00BC43C3" w:rsidP="00BC43C3">
      <w:r>
        <w:t>The global coordinate</w:t>
      </w:r>
      <w:r w:rsidR="001C4A29">
        <w:t xml:space="preserve"> system axe</w:t>
      </w:r>
      <w:r>
        <w:t xml:space="preserve">s are parallel to those of the suspended assembly local </w:t>
      </w:r>
      <w:r w:rsidR="001C4A29">
        <w:t>coordinate</w:t>
      </w:r>
      <w:r>
        <w:t xml:space="preserve"> system.  </w:t>
      </w:r>
    </w:p>
    <w:p w:rsidR="009C0D14" w:rsidRDefault="00D94CB3" w:rsidP="002A783F">
      <w:r>
        <w:fldChar w:fldCharType="begin"/>
      </w:r>
      <w:r w:rsidR="004B0167">
        <w:instrText xml:space="preserve"> REF _Ref270094590 \h </w:instrText>
      </w:r>
      <w:r>
        <w:fldChar w:fldCharType="separate"/>
      </w:r>
      <w:r w:rsidR="00B74E5E">
        <w:t xml:space="preserve">Table </w:t>
      </w:r>
      <w:r w:rsidR="00B74E5E">
        <w:rPr>
          <w:noProof/>
        </w:rPr>
        <w:t>2</w:t>
      </w:r>
      <w:r>
        <w:fldChar w:fldCharType="end"/>
      </w:r>
      <w:r w:rsidR="00096793">
        <w:t xml:space="preserve"> list</w:t>
      </w:r>
      <w:r w:rsidR="00BC43C3">
        <w:t>s</w:t>
      </w:r>
      <w:r w:rsidR="00096793">
        <w:t xml:space="preserve"> all the parameters used in the model</w:t>
      </w:r>
      <w:r w:rsidR="00BC43C3">
        <w:t xml:space="preserve">, </w:t>
      </w:r>
      <w:r w:rsidR="00096793">
        <w:t>their values</w:t>
      </w:r>
      <w:r w:rsidR="004B0167">
        <w:t xml:space="preserve"> </w:t>
      </w:r>
      <w:r w:rsidR="00096793">
        <w:t>and how they were obtained</w:t>
      </w:r>
      <w:r w:rsidR="00FD0C20">
        <w:t xml:space="preserve"> ()</w:t>
      </w:r>
    </w:p>
    <w:p w:rsidR="009C0D14" w:rsidRDefault="009C0D14" w:rsidP="00936659">
      <w:pPr>
        <w:pStyle w:val="Caption"/>
        <w:keepNext/>
      </w:pPr>
      <w:bookmarkStart w:id="29" w:name="_Ref270094590"/>
      <w:bookmarkStart w:id="30" w:name="_Ref269312317"/>
      <w:proofErr w:type="gramStart"/>
      <w:r>
        <w:t xml:space="preserve">Table </w:t>
      </w:r>
      <w:fldSimple w:instr=" SEQ Table \* ARABIC ">
        <w:r w:rsidR="00B74E5E">
          <w:rPr>
            <w:noProof/>
          </w:rPr>
          <w:t>2</w:t>
        </w:r>
      </w:fldSimple>
      <w:bookmarkEnd w:id="29"/>
      <w:r>
        <w:t>.</w:t>
      </w:r>
      <w:proofErr w:type="gramEnd"/>
      <w:r>
        <w:t xml:space="preserve"> </w:t>
      </w:r>
      <w:bookmarkEnd w:id="30"/>
      <w:r w:rsidR="00FD0C20">
        <w:t xml:space="preserve">Parameters used in the </w:t>
      </w:r>
      <w:proofErr w:type="spellStart"/>
      <w:r w:rsidR="00FD0C20">
        <w:t>Mathematica</w:t>
      </w:r>
      <w:proofErr w:type="spellEnd"/>
      <w:r w:rsidR="00FD0C20">
        <w:t xml:space="preserve"> model.</w:t>
      </w:r>
      <w:r w:rsidR="00936659">
        <w:t xml:space="preserve"> Meaning of the “Source” column is as follows: “by design” = design driver; “derived” = calculated from the value of other parameters; “</w:t>
      </w:r>
      <w:proofErr w:type="spellStart"/>
      <w:r w:rsidR="00936659">
        <w:t>SolidWorks</w:t>
      </w:r>
      <w:proofErr w:type="spellEnd"/>
      <w:r w:rsidR="00936659">
        <w:t xml:space="preserve">” = calculated by </w:t>
      </w:r>
      <w:proofErr w:type="spellStart"/>
      <w:r w:rsidR="00936659">
        <w:t>SolidWorks</w:t>
      </w:r>
      <w:proofErr w:type="spellEnd"/>
      <w:r w:rsidR="00936659">
        <w:t xml:space="preserve"> based on the solid model; “vendor specs” = the value is obtained by data sheets or equivalent documentation; “separate modeling” = the value used here is obtained by a modeling described somewhere else in this document.</w:t>
      </w:r>
    </w:p>
    <w:tbl>
      <w:tblPr>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6"/>
        <w:gridCol w:w="4722"/>
        <w:gridCol w:w="1980"/>
        <w:gridCol w:w="1868"/>
      </w:tblGrid>
      <w:tr w:rsidR="00096793" w:rsidRPr="00631B70" w:rsidTr="000A505A">
        <w:trPr>
          <w:cantSplit/>
        </w:trPr>
        <w:tc>
          <w:tcPr>
            <w:tcW w:w="1236" w:type="dxa"/>
          </w:tcPr>
          <w:p w:rsidR="00096793" w:rsidRPr="00A25CDF" w:rsidRDefault="00096793" w:rsidP="00A25CDF">
            <w:pPr>
              <w:keepLines/>
              <w:rPr>
                <w:b/>
                <w:i/>
              </w:rPr>
            </w:pPr>
            <w:r w:rsidRPr="00A25CDF">
              <w:rPr>
                <w:b/>
                <w:i/>
                <w:sz w:val="22"/>
              </w:rPr>
              <w:t>Name</w:t>
            </w:r>
          </w:p>
        </w:tc>
        <w:tc>
          <w:tcPr>
            <w:tcW w:w="4722" w:type="dxa"/>
          </w:tcPr>
          <w:p w:rsidR="00096793" w:rsidRPr="00A25CDF" w:rsidRDefault="00096793" w:rsidP="00A25CDF">
            <w:pPr>
              <w:keepLines/>
              <w:rPr>
                <w:b/>
                <w:i/>
              </w:rPr>
            </w:pPr>
            <w:r w:rsidRPr="00A25CDF">
              <w:rPr>
                <w:b/>
                <w:i/>
                <w:sz w:val="22"/>
              </w:rPr>
              <w:t>Description</w:t>
            </w:r>
          </w:p>
        </w:tc>
        <w:tc>
          <w:tcPr>
            <w:tcW w:w="1980" w:type="dxa"/>
          </w:tcPr>
          <w:p w:rsidR="00096793" w:rsidRPr="00A25CDF" w:rsidRDefault="00096793" w:rsidP="00A25CDF">
            <w:pPr>
              <w:keepLines/>
              <w:rPr>
                <w:b/>
                <w:i/>
              </w:rPr>
            </w:pPr>
            <w:r>
              <w:rPr>
                <w:b/>
                <w:i/>
                <w:sz w:val="22"/>
              </w:rPr>
              <w:t>Source</w:t>
            </w:r>
          </w:p>
        </w:tc>
        <w:tc>
          <w:tcPr>
            <w:tcW w:w="1868" w:type="dxa"/>
          </w:tcPr>
          <w:p w:rsidR="00096793" w:rsidRPr="00A25CDF" w:rsidRDefault="00096793" w:rsidP="00A25CDF">
            <w:pPr>
              <w:keepLines/>
              <w:rPr>
                <w:b/>
                <w:i/>
              </w:rPr>
            </w:pPr>
            <w:r w:rsidRPr="00A25CDF">
              <w:rPr>
                <w:b/>
                <w:i/>
                <w:sz w:val="22"/>
              </w:rPr>
              <w:t>Value</w:t>
            </w:r>
          </w:p>
        </w:tc>
      </w:tr>
      <w:tr w:rsidR="00096793" w:rsidTr="000A505A">
        <w:trPr>
          <w:cantSplit/>
        </w:trPr>
        <w:tc>
          <w:tcPr>
            <w:tcW w:w="1236" w:type="dxa"/>
          </w:tcPr>
          <w:p w:rsidR="00096793" w:rsidRPr="00A25CDF" w:rsidRDefault="00096793" w:rsidP="00A25CDF">
            <w:pPr>
              <w:keepLines/>
            </w:pPr>
            <w:r>
              <w:rPr>
                <w:sz w:val="22"/>
              </w:rPr>
              <w:t>m0</w:t>
            </w:r>
          </w:p>
        </w:tc>
        <w:tc>
          <w:tcPr>
            <w:tcW w:w="4722" w:type="dxa"/>
          </w:tcPr>
          <w:p w:rsidR="00096793" w:rsidRPr="00A25CDF" w:rsidRDefault="00096793" w:rsidP="00A25CDF">
            <w:pPr>
              <w:keepLines/>
            </w:pPr>
            <w:r>
              <w:rPr>
                <w:sz w:val="22"/>
              </w:rPr>
              <w:t>Mass of suspended assembly</w:t>
            </w:r>
          </w:p>
        </w:tc>
        <w:tc>
          <w:tcPr>
            <w:tcW w:w="1980" w:type="dxa"/>
          </w:tcPr>
          <w:p w:rsidR="00096793" w:rsidRDefault="000A505A" w:rsidP="00A25CDF">
            <w:pPr>
              <w:keepLines/>
            </w:pPr>
            <w:proofErr w:type="spellStart"/>
            <w:r>
              <w:rPr>
                <w:sz w:val="22"/>
              </w:rPr>
              <w:t>SolidWorks</w:t>
            </w:r>
            <w:proofErr w:type="spellEnd"/>
            <w:r>
              <w:rPr>
                <w:sz w:val="22"/>
              </w:rPr>
              <w:t xml:space="preserve"> model</w:t>
            </w:r>
          </w:p>
        </w:tc>
        <w:tc>
          <w:tcPr>
            <w:tcW w:w="1868" w:type="dxa"/>
          </w:tcPr>
          <w:p w:rsidR="00096793" w:rsidRPr="00A25CDF" w:rsidRDefault="00096793" w:rsidP="00A25CDF">
            <w:pPr>
              <w:keepLines/>
            </w:pPr>
            <w:r>
              <w:rPr>
                <w:sz w:val="22"/>
              </w:rPr>
              <w:t>.3738 Kg</w:t>
            </w:r>
          </w:p>
        </w:tc>
      </w:tr>
      <w:tr w:rsidR="00FD0C20" w:rsidTr="000A505A">
        <w:trPr>
          <w:cantSplit/>
        </w:trPr>
        <w:tc>
          <w:tcPr>
            <w:tcW w:w="1236" w:type="dxa"/>
          </w:tcPr>
          <w:p w:rsidR="00FD0C20" w:rsidRPr="00A25CDF" w:rsidRDefault="00FD0C20" w:rsidP="00A25CDF">
            <w:pPr>
              <w:keepLines/>
            </w:pPr>
            <w:r>
              <w:rPr>
                <w:sz w:val="22"/>
              </w:rPr>
              <w:t>I0x</w:t>
            </w:r>
          </w:p>
        </w:tc>
        <w:tc>
          <w:tcPr>
            <w:tcW w:w="4722" w:type="dxa"/>
            <w:vMerge w:val="restart"/>
          </w:tcPr>
          <w:p w:rsidR="00FD0C20" w:rsidRPr="00A25CDF" w:rsidRDefault="00FD0C20" w:rsidP="00BC43C3">
            <w:pPr>
              <w:keepLines/>
            </w:pPr>
            <w:r>
              <w:rPr>
                <w:sz w:val="22"/>
              </w:rPr>
              <w:t>Moments of inertia of the suspended assembly with respect to the axis of the local coordinate system (x, y and z respectively)</w:t>
            </w:r>
          </w:p>
        </w:tc>
        <w:tc>
          <w:tcPr>
            <w:tcW w:w="1980" w:type="dxa"/>
            <w:vMerge w:val="restart"/>
          </w:tcPr>
          <w:p w:rsidR="00FD0C20" w:rsidRDefault="00FD0C20" w:rsidP="00CF5F74">
            <w:pPr>
              <w:keepLines/>
            </w:pPr>
            <w:proofErr w:type="spellStart"/>
            <w:r>
              <w:rPr>
                <w:sz w:val="22"/>
              </w:rPr>
              <w:t>SolidWorks</w:t>
            </w:r>
            <w:proofErr w:type="spellEnd"/>
            <w:r>
              <w:rPr>
                <w:sz w:val="22"/>
              </w:rPr>
              <w:t xml:space="preserve"> model</w:t>
            </w:r>
          </w:p>
          <w:p w:rsidR="00FD0C20" w:rsidRDefault="00FD0C20" w:rsidP="00CF5F74">
            <w:pPr>
              <w:keepLines/>
            </w:pPr>
          </w:p>
        </w:tc>
        <w:tc>
          <w:tcPr>
            <w:tcW w:w="1868" w:type="dxa"/>
          </w:tcPr>
          <w:p w:rsidR="00FD0C20" w:rsidRPr="000A505A" w:rsidRDefault="00FD0C20" w:rsidP="000A505A">
            <w:pPr>
              <w:keepLines/>
              <w:rPr>
                <w:vertAlign w:val="superscript"/>
              </w:rPr>
            </w:pPr>
            <w:r>
              <w:rPr>
                <w:sz w:val="22"/>
              </w:rPr>
              <w:t>2.12·10</w:t>
            </w:r>
            <w:r>
              <w:rPr>
                <w:sz w:val="22"/>
                <w:vertAlign w:val="superscript"/>
              </w:rPr>
              <w:t>-4</w:t>
            </w:r>
            <w:r>
              <w:rPr>
                <w:sz w:val="22"/>
              </w:rPr>
              <w:t xml:space="preserve"> Kg·m</w:t>
            </w:r>
            <w:r>
              <w:rPr>
                <w:sz w:val="22"/>
                <w:vertAlign w:val="superscript"/>
              </w:rPr>
              <w:t>2</w:t>
            </w:r>
          </w:p>
        </w:tc>
      </w:tr>
      <w:tr w:rsidR="00FD0C20" w:rsidTr="000A505A">
        <w:trPr>
          <w:cantSplit/>
        </w:trPr>
        <w:tc>
          <w:tcPr>
            <w:tcW w:w="1236" w:type="dxa"/>
          </w:tcPr>
          <w:p w:rsidR="00FD0C20" w:rsidRPr="00A25CDF" w:rsidRDefault="00FD0C20" w:rsidP="00A25CDF">
            <w:pPr>
              <w:keepLines/>
            </w:pPr>
            <w:r>
              <w:rPr>
                <w:sz w:val="22"/>
              </w:rPr>
              <w:t>I0y</w:t>
            </w:r>
          </w:p>
        </w:tc>
        <w:tc>
          <w:tcPr>
            <w:tcW w:w="4722" w:type="dxa"/>
            <w:vMerge/>
          </w:tcPr>
          <w:p w:rsidR="00FD0C20" w:rsidRPr="00A25CDF" w:rsidRDefault="00FD0C20" w:rsidP="00A25CDF">
            <w:pPr>
              <w:keepLines/>
            </w:pPr>
          </w:p>
        </w:tc>
        <w:tc>
          <w:tcPr>
            <w:tcW w:w="1980" w:type="dxa"/>
            <w:vMerge/>
          </w:tcPr>
          <w:p w:rsidR="00FD0C20" w:rsidRDefault="00FD0C20" w:rsidP="00CF5F74">
            <w:pPr>
              <w:keepLines/>
            </w:pPr>
          </w:p>
        </w:tc>
        <w:tc>
          <w:tcPr>
            <w:tcW w:w="1868" w:type="dxa"/>
          </w:tcPr>
          <w:p w:rsidR="00FD0C20" w:rsidRPr="00A25CDF" w:rsidRDefault="00FD0C20" w:rsidP="000A505A">
            <w:pPr>
              <w:keepLines/>
            </w:pPr>
            <w:r>
              <w:rPr>
                <w:sz w:val="22"/>
              </w:rPr>
              <w:t>2.69·10</w:t>
            </w:r>
            <w:r>
              <w:rPr>
                <w:sz w:val="22"/>
                <w:vertAlign w:val="superscript"/>
              </w:rPr>
              <w:t>-4</w:t>
            </w:r>
            <w:r>
              <w:rPr>
                <w:sz w:val="22"/>
              </w:rPr>
              <w:t xml:space="preserve"> Kg·m</w:t>
            </w:r>
            <w:r>
              <w:rPr>
                <w:sz w:val="22"/>
                <w:vertAlign w:val="superscript"/>
              </w:rPr>
              <w:t>2</w:t>
            </w:r>
          </w:p>
        </w:tc>
      </w:tr>
      <w:tr w:rsidR="00FD0C20" w:rsidTr="000A505A">
        <w:trPr>
          <w:cantSplit/>
        </w:trPr>
        <w:tc>
          <w:tcPr>
            <w:tcW w:w="1236" w:type="dxa"/>
          </w:tcPr>
          <w:p w:rsidR="00FD0C20" w:rsidRPr="00A25CDF" w:rsidRDefault="00FD0C20" w:rsidP="00A25CDF">
            <w:pPr>
              <w:keepLines/>
            </w:pPr>
            <w:r>
              <w:rPr>
                <w:sz w:val="22"/>
              </w:rPr>
              <w:t>I0z</w:t>
            </w:r>
          </w:p>
        </w:tc>
        <w:tc>
          <w:tcPr>
            <w:tcW w:w="4722" w:type="dxa"/>
            <w:vMerge/>
          </w:tcPr>
          <w:p w:rsidR="00FD0C20" w:rsidRPr="00A25CDF" w:rsidRDefault="00FD0C20" w:rsidP="00A25CDF">
            <w:pPr>
              <w:keepLines/>
            </w:pPr>
          </w:p>
        </w:tc>
        <w:tc>
          <w:tcPr>
            <w:tcW w:w="1980" w:type="dxa"/>
            <w:vMerge/>
          </w:tcPr>
          <w:p w:rsidR="00FD0C20" w:rsidRDefault="00FD0C20" w:rsidP="00CF5F74">
            <w:pPr>
              <w:keepLines/>
            </w:pPr>
          </w:p>
        </w:tc>
        <w:tc>
          <w:tcPr>
            <w:tcW w:w="1868" w:type="dxa"/>
          </w:tcPr>
          <w:p w:rsidR="00FD0C20" w:rsidRPr="00A25CDF" w:rsidRDefault="00FD0C20" w:rsidP="00A25CDF">
            <w:pPr>
              <w:keepLines/>
            </w:pPr>
            <w:r>
              <w:rPr>
                <w:sz w:val="22"/>
              </w:rPr>
              <w:t>4.35·10</w:t>
            </w:r>
            <w:r>
              <w:rPr>
                <w:sz w:val="22"/>
                <w:vertAlign w:val="superscript"/>
              </w:rPr>
              <w:t>-4</w:t>
            </w:r>
            <w:r>
              <w:rPr>
                <w:sz w:val="22"/>
              </w:rPr>
              <w:t xml:space="preserve"> Kg·m</w:t>
            </w:r>
            <w:r>
              <w:rPr>
                <w:sz w:val="22"/>
                <w:vertAlign w:val="superscript"/>
              </w:rPr>
              <w:t>2</w:t>
            </w:r>
          </w:p>
        </w:tc>
      </w:tr>
      <w:tr w:rsidR="00FD0C20" w:rsidTr="000A505A">
        <w:trPr>
          <w:cantSplit/>
        </w:trPr>
        <w:tc>
          <w:tcPr>
            <w:tcW w:w="1236" w:type="dxa"/>
          </w:tcPr>
          <w:p w:rsidR="00FD0C20" w:rsidRPr="00A25CDF" w:rsidRDefault="00FD0C20" w:rsidP="00A25CDF">
            <w:pPr>
              <w:keepLines/>
            </w:pPr>
            <w:proofErr w:type="spellStart"/>
            <w:r>
              <w:rPr>
                <w:sz w:val="22"/>
              </w:rPr>
              <w:t>COMx</w:t>
            </w:r>
            <w:proofErr w:type="spellEnd"/>
          </w:p>
        </w:tc>
        <w:tc>
          <w:tcPr>
            <w:tcW w:w="4722" w:type="dxa"/>
            <w:vMerge w:val="restart"/>
          </w:tcPr>
          <w:p w:rsidR="00FD0C20" w:rsidRPr="00A25CDF" w:rsidRDefault="00FD0C20" w:rsidP="00A25CDF">
            <w:pPr>
              <w:keepLines/>
            </w:pPr>
            <w:r>
              <w:rPr>
                <w:sz w:val="22"/>
              </w:rPr>
              <w:t>Coordinates of the suspended assembly center of mass in local coordinates</w:t>
            </w:r>
          </w:p>
        </w:tc>
        <w:tc>
          <w:tcPr>
            <w:tcW w:w="1980" w:type="dxa"/>
            <w:vMerge w:val="restart"/>
          </w:tcPr>
          <w:p w:rsidR="00FD0C20" w:rsidRPr="00A25CDF" w:rsidRDefault="00FD0C20" w:rsidP="00A25CDF">
            <w:pPr>
              <w:keepLines/>
            </w:pPr>
            <w:proofErr w:type="spellStart"/>
            <w:r>
              <w:rPr>
                <w:sz w:val="22"/>
              </w:rPr>
              <w:t>SolidWorks</w:t>
            </w:r>
            <w:proofErr w:type="spellEnd"/>
            <w:r>
              <w:rPr>
                <w:sz w:val="22"/>
              </w:rPr>
              <w:t xml:space="preserve"> model</w:t>
            </w:r>
          </w:p>
          <w:p w:rsidR="00FD0C20" w:rsidRPr="00A25CDF" w:rsidRDefault="00FD0C20" w:rsidP="00A25CDF">
            <w:pPr>
              <w:keepLines/>
            </w:pPr>
          </w:p>
        </w:tc>
        <w:tc>
          <w:tcPr>
            <w:tcW w:w="1868" w:type="dxa"/>
          </w:tcPr>
          <w:p w:rsidR="00FD0C20" w:rsidRPr="00A25CDF" w:rsidRDefault="00FD0C20" w:rsidP="00A25CDF">
            <w:pPr>
              <w:keepLines/>
            </w:pPr>
            <w:r>
              <w:rPr>
                <w:sz w:val="22"/>
              </w:rPr>
              <w:t>0 mm</w:t>
            </w:r>
          </w:p>
        </w:tc>
      </w:tr>
      <w:tr w:rsidR="00FD0C20" w:rsidTr="000A505A">
        <w:trPr>
          <w:cantSplit/>
        </w:trPr>
        <w:tc>
          <w:tcPr>
            <w:tcW w:w="1236" w:type="dxa"/>
          </w:tcPr>
          <w:p w:rsidR="00FD0C20" w:rsidRPr="00A25CDF" w:rsidRDefault="00FD0C20" w:rsidP="000A505A">
            <w:pPr>
              <w:keepLines/>
            </w:pPr>
            <w:proofErr w:type="spellStart"/>
            <w:r>
              <w:rPr>
                <w:sz w:val="22"/>
              </w:rPr>
              <w:t>COMy</w:t>
            </w:r>
            <w:proofErr w:type="spellEnd"/>
          </w:p>
        </w:tc>
        <w:tc>
          <w:tcPr>
            <w:tcW w:w="4722" w:type="dxa"/>
            <w:vMerge/>
          </w:tcPr>
          <w:p w:rsidR="00FD0C20" w:rsidRPr="00A25CDF" w:rsidRDefault="00FD0C20" w:rsidP="00A25CDF">
            <w:pPr>
              <w:keepLines/>
            </w:pPr>
          </w:p>
        </w:tc>
        <w:tc>
          <w:tcPr>
            <w:tcW w:w="1980" w:type="dxa"/>
            <w:vMerge/>
          </w:tcPr>
          <w:p w:rsidR="00FD0C20" w:rsidRPr="00A25CDF" w:rsidRDefault="00FD0C20" w:rsidP="00A25CDF">
            <w:pPr>
              <w:keepLines/>
            </w:pPr>
          </w:p>
        </w:tc>
        <w:tc>
          <w:tcPr>
            <w:tcW w:w="1868" w:type="dxa"/>
          </w:tcPr>
          <w:p w:rsidR="00FD0C20" w:rsidRPr="00A25CDF" w:rsidRDefault="00FD0C20" w:rsidP="00A25CDF">
            <w:pPr>
              <w:keepLines/>
            </w:pPr>
            <w:r>
              <w:rPr>
                <w:sz w:val="22"/>
              </w:rPr>
              <w:t>0 mm</w:t>
            </w:r>
          </w:p>
        </w:tc>
      </w:tr>
      <w:tr w:rsidR="00FD0C20" w:rsidTr="000A505A">
        <w:trPr>
          <w:cantSplit/>
        </w:trPr>
        <w:tc>
          <w:tcPr>
            <w:tcW w:w="1236" w:type="dxa"/>
          </w:tcPr>
          <w:p w:rsidR="00FD0C20" w:rsidRPr="00A25CDF" w:rsidRDefault="00FD0C20" w:rsidP="000A505A">
            <w:pPr>
              <w:keepLines/>
            </w:pPr>
            <w:proofErr w:type="spellStart"/>
            <w:r>
              <w:rPr>
                <w:sz w:val="22"/>
              </w:rPr>
              <w:t>COMz</w:t>
            </w:r>
            <w:proofErr w:type="spellEnd"/>
          </w:p>
        </w:tc>
        <w:tc>
          <w:tcPr>
            <w:tcW w:w="4722" w:type="dxa"/>
            <w:vMerge/>
          </w:tcPr>
          <w:p w:rsidR="00FD0C20" w:rsidRPr="00A25CDF" w:rsidRDefault="00FD0C20" w:rsidP="00A25CDF">
            <w:pPr>
              <w:keepLines/>
            </w:pPr>
          </w:p>
        </w:tc>
        <w:tc>
          <w:tcPr>
            <w:tcW w:w="1980" w:type="dxa"/>
            <w:vMerge/>
          </w:tcPr>
          <w:p w:rsidR="00FD0C20" w:rsidRPr="00A25CDF" w:rsidRDefault="00FD0C20" w:rsidP="00A25CDF">
            <w:pPr>
              <w:keepLines/>
            </w:pPr>
          </w:p>
        </w:tc>
        <w:tc>
          <w:tcPr>
            <w:tcW w:w="1868" w:type="dxa"/>
          </w:tcPr>
          <w:p w:rsidR="00FD0C20" w:rsidRPr="00A25CDF" w:rsidRDefault="00FD0C20" w:rsidP="00A25CDF">
            <w:pPr>
              <w:keepLines/>
            </w:pPr>
            <w:r>
              <w:rPr>
                <w:sz w:val="22"/>
              </w:rPr>
              <w:t>-2.65 mm</w:t>
            </w:r>
          </w:p>
        </w:tc>
      </w:tr>
      <w:tr w:rsidR="00464D10" w:rsidTr="000A505A">
        <w:trPr>
          <w:cantSplit/>
        </w:trPr>
        <w:tc>
          <w:tcPr>
            <w:tcW w:w="1236" w:type="dxa"/>
          </w:tcPr>
          <w:p w:rsidR="00464D10" w:rsidRDefault="00464D10" w:rsidP="00A25CDF">
            <w:pPr>
              <w:keepLines/>
            </w:pPr>
            <w:r>
              <w:rPr>
                <w:sz w:val="22"/>
              </w:rPr>
              <w:t>tl0</w:t>
            </w:r>
          </w:p>
        </w:tc>
        <w:tc>
          <w:tcPr>
            <w:tcW w:w="4722" w:type="dxa"/>
          </w:tcPr>
          <w:p w:rsidR="00464D10" w:rsidRDefault="00464D10" w:rsidP="00A25CDF">
            <w:pPr>
              <w:keepLines/>
            </w:pPr>
            <w:r>
              <w:rPr>
                <w:sz w:val="22"/>
              </w:rPr>
              <w:t>Vertical distance between upper and lower wires attachment points</w:t>
            </w:r>
            <w:r w:rsidR="00EB25F9">
              <w:rPr>
                <w:sz w:val="22"/>
              </w:rPr>
              <w:t xml:space="preserve"> (</w:t>
            </w:r>
            <w:proofErr w:type="spellStart"/>
            <w:r w:rsidR="00EB25F9">
              <w:rPr>
                <w:sz w:val="22"/>
              </w:rPr>
              <w:t>hWires</w:t>
            </w:r>
            <w:proofErr w:type="spellEnd"/>
            <w:r w:rsidR="00EB25F9">
              <w:rPr>
                <w:sz w:val="22"/>
              </w:rPr>
              <w:t xml:space="preserve"> in </w:t>
            </w:r>
            <w:r w:rsidR="00D94CB3">
              <w:rPr>
                <w:sz w:val="22"/>
              </w:rPr>
              <w:fldChar w:fldCharType="begin"/>
            </w:r>
            <w:r w:rsidR="00EB25F9">
              <w:rPr>
                <w:sz w:val="22"/>
              </w:rPr>
              <w:instrText xml:space="preserve"> REF _Ref266286352 \h </w:instrText>
            </w:r>
            <w:r w:rsidR="00D94CB3">
              <w:rPr>
                <w:sz w:val="22"/>
              </w:rPr>
            </w:r>
            <w:r w:rsidR="00D94CB3">
              <w:rPr>
                <w:sz w:val="22"/>
              </w:rPr>
              <w:fldChar w:fldCharType="separate"/>
            </w:r>
            <w:r w:rsidR="00B74E5E">
              <w:t xml:space="preserve">Figure </w:t>
            </w:r>
            <w:r w:rsidR="00B74E5E">
              <w:rPr>
                <w:noProof/>
              </w:rPr>
              <w:t>2</w:t>
            </w:r>
            <w:r w:rsidR="00D94CB3">
              <w:rPr>
                <w:sz w:val="22"/>
              </w:rPr>
              <w:fldChar w:fldCharType="end"/>
            </w:r>
            <w:r w:rsidR="00EB25F9">
              <w:rPr>
                <w:sz w:val="22"/>
              </w:rPr>
              <w:t>)</w:t>
            </w:r>
          </w:p>
        </w:tc>
        <w:tc>
          <w:tcPr>
            <w:tcW w:w="1980" w:type="dxa"/>
          </w:tcPr>
          <w:p w:rsidR="00464D10" w:rsidRDefault="00464D10" w:rsidP="000A505A">
            <w:pPr>
              <w:keepLines/>
            </w:pPr>
            <w:r>
              <w:rPr>
                <w:sz w:val="22"/>
              </w:rPr>
              <w:t>By design</w:t>
            </w:r>
          </w:p>
        </w:tc>
        <w:tc>
          <w:tcPr>
            <w:tcW w:w="1868" w:type="dxa"/>
          </w:tcPr>
          <w:p w:rsidR="00464D10" w:rsidRDefault="00464D10" w:rsidP="00A25CDF">
            <w:pPr>
              <w:keepLines/>
            </w:pPr>
            <w:r>
              <w:rPr>
                <w:sz w:val="22"/>
              </w:rPr>
              <w:t>249.3 mm</w:t>
            </w:r>
          </w:p>
        </w:tc>
      </w:tr>
      <w:tr w:rsidR="000A505A" w:rsidTr="000A505A">
        <w:trPr>
          <w:cantSplit/>
        </w:trPr>
        <w:tc>
          <w:tcPr>
            <w:tcW w:w="1236" w:type="dxa"/>
          </w:tcPr>
          <w:p w:rsidR="000A505A" w:rsidRPr="00A25CDF" w:rsidRDefault="000A505A" w:rsidP="00A25CDF">
            <w:pPr>
              <w:keepLines/>
            </w:pPr>
            <w:r>
              <w:rPr>
                <w:sz w:val="22"/>
              </w:rPr>
              <w:t>l0</w:t>
            </w:r>
          </w:p>
        </w:tc>
        <w:tc>
          <w:tcPr>
            <w:tcW w:w="4722" w:type="dxa"/>
          </w:tcPr>
          <w:p w:rsidR="000A505A" w:rsidRPr="00A25CDF" w:rsidRDefault="000A505A" w:rsidP="00A25CDF">
            <w:pPr>
              <w:keepLines/>
            </w:pPr>
            <w:r>
              <w:rPr>
                <w:sz w:val="22"/>
              </w:rPr>
              <w:t>Wires length</w:t>
            </w:r>
          </w:p>
        </w:tc>
        <w:tc>
          <w:tcPr>
            <w:tcW w:w="1980" w:type="dxa"/>
          </w:tcPr>
          <w:p w:rsidR="000A505A" w:rsidRPr="00A25CDF" w:rsidRDefault="00464D10" w:rsidP="000A505A">
            <w:pPr>
              <w:keepLines/>
            </w:pPr>
            <w:r>
              <w:rPr>
                <w:sz w:val="22"/>
              </w:rPr>
              <w:t>Derived</w:t>
            </w:r>
          </w:p>
        </w:tc>
        <w:tc>
          <w:tcPr>
            <w:tcW w:w="1868" w:type="dxa"/>
          </w:tcPr>
          <w:p w:rsidR="000A505A" w:rsidRPr="00A25CDF" w:rsidRDefault="000A505A" w:rsidP="00A25CDF">
            <w:pPr>
              <w:keepLines/>
            </w:pPr>
            <w:r>
              <w:rPr>
                <w:sz w:val="22"/>
              </w:rPr>
              <w:t>252.9 mm</w:t>
            </w:r>
          </w:p>
        </w:tc>
      </w:tr>
      <w:tr w:rsidR="00464D10" w:rsidTr="000A505A">
        <w:trPr>
          <w:cantSplit/>
        </w:trPr>
        <w:tc>
          <w:tcPr>
            <w:tcW w:w="1236" w:type="dxa"/>
          </w:tcPr>
          <w:p w:rsidR="00464D10" w:rsidRPr="00A25CDF" w:rsidRDefault="00464D10" w:rsidP="00A25CDF">
            <w:pPr>
              <w:keepLines/>
            </w:pPr>
            <w:r>
              <w:rPr>
                <w:sz w:val="22"/>
              </w:rPr>
              <w:lastRenderedPageBreak/>
              <w:t>dyaw1</w:t>
            </w:r>
          </w:p>
        </w:tc>
        <w:tc>
          <w:tcPr>
            <w:tcW w:w="4722" w:type="dxa"/>
          </w:tcPr>
          <w:p w:rsidR="00464D10" w:rsidRPr="00A25CDF" w:rsidRDefault="00464D10" w:rsidP="00EB25F9">
            <w:pPr>
              <w:keepLines/>
            </w:pPr>
            <w:r>
              <w:rPr>
                <w:sz w:val="22"/>
              </w:rPr>
              <w:t>Horizontal separation of wires attachment points at blade tips</w:t>
            </w:r>
            <w:r w:rsidR="00EB25F9">
              <w:rPr>
                <w:sz w:val="22"/>
              </w:rPr>
              <w:t xml:space="preserve"> (</w:t>
            </w:r>
            <w:proofErr w:type="spellStart"/>
            <w:r w:rsidR="00EB25F9">
              <w:rPr>
                <w:sz w:val="22"/>
              </w:rPr>
              <w:t>dYaw</w:t>
            </w:r>
            <w:proofErr w:type="spellEnd"/>
            <w:r w:rsidR="00EB25F9">
              <w:rPr>
                <w:sz w:val="22"/>
              </w:rPr>
              <w:t xml:space="preserve"> in </w:t>
            </w:r>
            <w:r w:rsidR="00D94CB3">
              <w:rPr>
                <w:sz w:val="22"/>
              </w:rPr>
              <w:fldChar w:fldCharType="begin"/>
            </w:r>
            <w:r w:rsidR="00EB25F9">
              <w:rPr>
                <w:sz w:val="22"/>
              </w:rPr>
              <w:instrText xml:space="preserve"> REF _Ref266286352 \h </w:instrText>
            </w:r>
            <w:r w:rsidR="00D94CB3">
              <w:rPr>
                <w:sz w:val="22"/>
              </w:rPr>
            </w:r>
            <w:r w:rsidR="00D94CB3">
              <w:rPr>
                <w:sz w:val="22"/>
              </w:rPr>
              <w:fldChar w:fldCharType="separate"/>
            </w:r>
            <w:r w:rsidR="00B74E5E">
              <w:t xml:space="preserve">Figure </w:t>
            </w:r>
            <w:r w:rsidR="00B74E5E">
              <w:rPr>
                <w:noProof/>
              </w:rPr>
              <w:t>2</w:t>
            </w:r>
            <w:r w:rsidR="00D94CB3">
              <w:rPr>
                <w:sz w:val="22"/>
              </w:rPr>
              <w:fldChar w:fldCharType="end"/>
            </w:r>
            <w:r w:rsidR="00EB25F9">
              <w:rPr>
                <w:sz w:val="22"/>
              </w:rPr>
              <w:t>)</w:t>
            </w:r>
          </w:p>
        </w:tc>
        <w:tc>
          <w:tcPr>
            <w:tcW w:w="1980" w:type="dxa"/>
          </w:tcPr>
          <w:p w:rsidR="00464D10" w:rsidRPr="00A25CDF" w:rsidRDefault="00464D10" w:rsidP="00CF5F74">
            <w:pPr>
              <w:keepLines/>
            </w:pPr>
            <w:r>
              <w:rPr>
                <w:sz w:val="22"/>
              </w:rPr>
              <w:t>By design</w:t>
            </w:r>
          </w:p>
        </w:tc>
        <w:tc>
          <w:tcPr>
            <w:tcW w:w="1868" w:type="dxa"/>
          </w:tcPr>
          <w:p w:rsidR="00464D10" w:rsidRPr="00A25CDF" w:rsidRDefault="00464D10" w:rsidP="00A25CDF">
            <w:pPr>
              <w:keepLines/>
            </w:pPr>
            <w:r>
              <w:rPr>
                <w:sz w:val="22"/>
              </w:rPr>
              <w:t>15.7</w:t>
            </w:r>
            <w:r w:rsidRPr="00A25CDF">
              <w:rPr>
                <w:sz w:val="22"/>
              </w:rPr>
              <w:t xml:space="preserve"> mm</w:t>
            </w:r>
          </w:p>
        </w:tc>
      </w:tr>
      <w:tr w:rsidR="00464D10" w:rsidTr="00CF5F74">
        <w:trPr>
          <w:cantSplit/>
        </w:trPr>
        <w:tc>
          <w:tcPr>
            <w:tcW w:w="1236" w:type="dxa"/>
          </w:tcPr>
          <w:p w:rsidR="00464D10" w:rsidRPr="00A25CDF" w:rsidRDefault="00464D10" w:rsidP="00CF5F74">
            <w:pPr>
              <w:keepLines/>
            </w:pPr>
            <w:r>
              <w:rPr>
                <w:sz w:val="22"/>
              </w:rPr>
              <w:t>dyaw2</w:t>
            </w:r>
          </w:p>
        </w:tc>
        <w:tc>
          <w:tcPr>
            <w:tcW w:w="4722" w:type="dxa"/>
          </w:tcPr>
          <w:p w:rsidR="00464D10" w:rsidRPr="00A25CDF" w:rsidRDefault="00464D10" w:rsidP="00EB25F9">
            <w:pPr>
              <w:keepLines/>
            </w:pPr>
            <w:r>
              <w:rPr>
                <w:sz w:val="22"/>
              </w:rPr>
              <w:t xml:space="preserve">Horizontal separation of wires attachment points at suspended </w:t>
            </w:r>
            <w:r w:rsidR="00EB25F9">
              <w:rPr>
                <w:sz w:val="22"/>
              </w:rPr>
              <w:t>(</w:t>
            </w:r>
            <w:proofErr w:type="spellStart"/>
            <w:r w:rsidR="00EB25F9">
              <w:rPr>
                <w:sz w:val="22"/>
              </w:rPr>
              <w:t>hClamp</w:t>
            </w:r>
            <w:proofErr w:type="spellEnd"/>
            <w:r w:rsidR="00EB25F9">
              <w:rPr>
                <w:sz w:val="22"/>
              </w:rPr>
              <w:t xml:space="preserve"> in </w:t>
            </w:r>
            <w:r w:rsidR="00D94CB3">
              <w:rPr>
                <w:sz w:val="22"/>
              </w:rPr>
              <w:fldChar w:fldCharType="begin"/>
            </w:r>
            <w:r w:rsidR="00EB25F9">
              <w:rPr>
                <w:sz w:val="22"/>
              </w:rPr>
              <w:instrText xml:space="preserve"> REF _Ref266286352 \h </w:instrText>
            </w:r>
            <w:r w:rsidR="00D94CB3">
              <w:rPr>
                <w:sz w:val="22"/>
              </w:rPr>
            </w:r>
            <w:r w:rsidR="00D94CB3">
              <w:rPr>
                <w:sz w:val="22"/>
              </w:rPr>
              <w:fldChar w:fldCharType="separate"/>
            </w:r>
            <w:r w:rsidR="00B74E5E">
              <w:t xml:space="preserve">Figure </w:t>
            </w:r>
            <w:r w:rsidR="00B74E5E">
              <w:rPr>
                <w:noProof/>
              </w:rPr>
              <w:t>2</w:t>
            </w:r>
            <w:r w:rsidR="00D94CB3">
              <w:rPr>
                <w:sz w:val="22"/>
              </w:rPr>
              <w:fldChar w:fldCharType="end"/>
            </w:r>
            <w:r w:rsidR="00EB25F9">
              <w:rPr>
                <w:sz w:val="22"/>
              </w:rPr>
              <w:t>)</w:t>
            </w:r>
          </w:p>
        </w:tc>
        <w:tc>
          <w:tcPr>
            <w:tcW w:w="1980" w:type="dxa"/>
          </w:tcPr>
          <w:p w:rsidR="00464D10" w:rsidRPr="00A25CDF" w:rsidRDefault="00464D10" w:rsidP="00CF5F74">
            <w:pPr>
              <w:keepLines/>
            </w:pPr>
            <w:r>
              <w:rPr>
                <w:sz w:val="22"/>
              </w:rPr>
              <w:t>By design</w:t>
            </w:r>
          </w:p>
        </w:tc>
        <w:tc>
          <w:tcPr>
            <w:tcW w:w="1868" w:type="dxa"/>
          </w:tcPr>
          <w:p w:rsidR="00464D10" w:rsidRPr="00A25CDF" w:rsidRDefault="00292514" w:rsidP="00CF5F74">
            <w:pPr>
              <w:keepLines/>
            </w:pPr>
            <w:r>
              <w:rPr>
                <w:sz w:val="22"/>
              </w:rPr>
              <w:t>100.</w:t>
            </w:r>
            <w:r w:rsidR="00CD5F0A">
              <w:rPr>
                <w:sz w:val="22"/>
              </w:rPr>
              <w:t>3</w:t>
            </w:r>
            <w:r w:rsidR="00464D10" w:rsidRPr="00A25CDF">
              <w:rPr>
                <w:sz w:val="22"/>
              </w:rPr>
              <w:t xml:space="preserve"> mm</w:t>
            </w:r>
          </w:p>
        </w:tc>
      </w:tr>
      <w:tr w:rsidR="00464D10" w:rsidTr="00CF5F74">
        <w:trPr>
          <w:cantSplit/>
        </w:trPr>
        <w:tc>
          <w:tcPr>
            <w:tcW w:w="1236" w:type="dxa"/>
          </w:tcPr>
          <w:p w:rsidR="00464D10" w:rsidRPr="00A25CDF" w:rsidRDefault="00936659" w:rsidP="00CF5F74">
            <w:pPr>
              <w:keepLines/>
            </w:pPr>
            <w:proofErr w:type="spellStart"/>
            <w:r>
              <w:rPr>
                <w:sz w:val="22"/>
              </w:rPr>
              <w:t>D</w:t>
            </w:r>
            <w:r w:rsidR="00464D10">
              <w:rPr>
                <w:sz w:val="22"/>
              </w:rPr>
              <w:t>pitch</w:t>
            </w:r>
            <w:proofErr w:type="spellEnd"/>
          </w:p>
        </w:tc>
        <w:tc>
          <w:tcPr>
            <w:tcW w:w="4722" w:type="dxa"/>
          </w:tcPr>
          <w:p w:rsidR="00464D10" w:rsidRPr="00A25CDF" w:rsidRDefault="00464D10" w:rsidP="00EB25F9">
            <w:pPr>
              <w:keepLines/>
            </w:pPr>
            <w:r>
              <w:rPr>
                <w:sz w:val="22"/>
              </w:rPr>
              <w:t>y coordinate of lower wires attachment points with respect to optic axis</w:t>
            </w:r>
            <w:r w:rsidR="00EB25F9">
              <w:rPr>
                <w:sz w:val="22"/>
              </w:rPr>
              <w:t xml:space="preserve"> (</w:t>
            </w:r>
            <w:proofErr w:type="spellStart"/>
            <w:r w:rsidR="00EB25F9">
              <w:rPr>
                <w:sz w:val="22"/>
              </w:rPr>
              <w:t>hCoM-lPitch</w:t>
            </w:r>
            <w:proofErr w:type="spellEnd"/>
            <w:r w:rsidR="00EB25F9">
              <w:rPr>
                <w:sz w:val="22"/>
              </w:rPr>
              <w:t xml:space="preserve"> in </w:t>
            </w:r>
            <w:r w:rsidR="00D94CB3">
              <w:rPr>
                <w:sz w:val="22"/>
              </w:rPr>
              <w:fldChar w:fldCharType="begin"/>
            </w:r>
            <w:r w:rsidR="00EB25F9">
              <w:rPr>
                <w:sz w:val="22"/>
              </w:rPr>
              <w:instrText xml:space="preserve"> REF _Ref266286352 \h </w:instrText>
            </w:r>
            <w:r w:rsidR="00D94CB3">
              <w:rPr>
                <w:sz w:val="22"/>
              </w:rPr>
            </w:r>
            <w:r w:rsidR="00D94CB3">
              <w:rPr>
                <w:sz w:val="22"/>
              </w:rPr>
              <w:fldChar w:fldCharType="separate"/>
            </w:r>
            <w:r w:rsidR="00B74E5E">
              <w:t xml:space="preserve">Figure </w:t>
            </w:r>
            <w:r w:rsidR="00B74E5E">
              <w:rPr>
                <w:noProof/>
              </w:rPr>
              <w:t>2</w:t>
            </w:r>
            <w:r w:rsidR="00D94CB3">
              <w:rPr>
                <w:sz w:val="22"/>
              </w:rPr>
              <w:fldChar w:fldCharType="end"/>
            </w:r>
            <w:r w:rsidR="00EB25F9">
              <w:rPr>
                <w:sz w:val="22"/>
              </w:rPr>
              <w:t>)</w:t>
            </w:r>
          </w:p>
        </w:tc>
        <w:tc>
          <w:tcPr>
            <w:tcW w:w="1980" w:type="dxa"/>
          </w:tcPr>
          <w:p w:rsidR="00464D10" w:rsidRPr="00A25CDF" w:rsidRDefault="00464D10" w:rsidP="00CF5F74">
            <w:pPr>
              <w:keepLines/>
            </w:pPr>
            <w:r>
              <w:rPr>
                <w:sz w:val="22"/>
              </w:rPr>
              <w:t>By design</w:t>
            </w:r>
          </w:p>
        </w:tc>
        <w:tc>
          <w:tcPr>
            <w:tcW w:w="1868" w:type="dxa"/>
          </w:tcPr>
          <w:p w:rsidR="00464D10" w:rsidRPr="00A25CDF" w:rsidRDefault="00464D10" w:rsidP="00CF5F74">
            <w:pPr>
              <w:keepLines/>
            </w:pPr>
            <w:r>
              <w:rPr>
                <w:sz w:val="22"/>
              </w:rPr>
              <w:t>-1.65 mm</w:t>
            </w:r>
          </w:p>
        </w:tc>
      </w:tr>
      <w:tr w:rsidR="00464D10" w:rsidTr="000A505A">
        <w:trPr>
          <w:cantSplit/>
        </w:trPr>
        <w:tc>
          <w:tcPr>
            <w:tcW w:w="1236" w:type="dxa"/>
          </w:tcPr>
          <w:p w:rsidR="00464D10" w:rsidRPr="00A25CDF" w:rsidRDefault="00FD0C20" w:rsidP="00A25CDF">
            <w:pPr>
              <w:keepLines/>
            </w:pPr>
            <w:r>
              <w:rPr>
                <w:sz w:val="22"/>
              </w:rPr>
              <w:t>r0</w:t>
            </w:r>
          </w:p>
        </w:tc>
        <w:tc>
          <w:tcPr>
            <w:tcW w:w="4722" w:type="dxa"/>
          </w:tcPr>
          <w:p w:rsidR="00464D10" w:rsidRPr="00A25CDF" w:rsidRDefault="00FD0C20" w:rsidP="00A25CDF">
            <w:pPr>
              <w:keepLines/>
            </w:pPr>
            <w:r>
              <w:rPr>
                <w:sz w:val="22"/>
              </w:rPr>
              <w:t>Radius of wires</w:t>
            </w:r>
          </w:p>
        </w:tc>
        <w:tc>
          <w:tcPr>
            <w:tcW w:w="1980" w:type="dxa"/>
          </w:tcPr>
          <w:p w:rsidR="00464D10" w:rsidRPr="00A25CDF" w:rsidRDefault="00FD0C20" w:rsidP="00A25CDF">
            <w:pPr>
              <w:keepLines/>
            </w:pPr>
            <w:r>
              <w:rPr>
                <w:sz w:val="22"/>
              </w:rPr>
              <w:t>Vendor specs</w:t>
            </w:r>
          </w:p>
        </w:tc>
        <w:tc>
          <w:tcPr>
            <w:tcW w:w="1868" w:type="dxa"/>
          </w:tcPr>
          <w:p w:rsidR="00464D10" w:rsidRPr="00A25CDF" w:rsidRDefault="00FD0C20" w:rsidP="00A25CDF">
            <w:pPr>
              <w:keepLines/>
            </w:pPr>
            <w:r>
              <w:rPr>
                <w:sz w:val="22"/>
              </w:rPr>
              <w:t>0.076</w:t>
            </w:r>
            <w:r w:rsidR="00464D10" w:rsidRPr="00A25CDF">
              <w:rPr>
                <w:sz w:val="22"/>
              </w:rPr>
              <w:t xml:space="preserve"> mm</w:t>
            </w:r>
          </w:p>
        </w:tc>
      </w:tr>
      <w:tr w:rsidR="00FD0C20" w:rsidTr="000A505A">
        <w:trPr>
          <w:cantSplit/>
        </w:trPr>
        <w:tc>
          <w:tcPr>
            <w:tcW w:w="1236" w:type="dxa"/>
          </w:tcPr>
          <w:p w:rsidR="00FD0C20" w:rsidRDefault="00FD0C20" w:rsidP="00A25CDF">
            <w:pPr>
              <w:keepLines/>
            </w:pPr>
            <w:r>
              <w:rPr>
                <w:sz w:val="22"/>
              </w:rPr>
              <w:t>Y0</w:t>
            </w:r>
          </w:p>
        </w:tc>
        <w:tc>
          <w:tcPr>
            <w:tcW w:w="4722" w:type="dxa"/>
          </w:tcPr>
          <w:p w:rsidR="00FD0C20" w:rsidRDefault="00FD0C20" w:rsidP="00A25CDF">
            <w:pPr>
              <w:keepLines/>
            </w:pPr>
            <w:r>
              <w:rPr>
                <w:sz w:val="22"/>
              </w:rPr>
              <w:t>Young’s modulus of wires’ steel</w:t>
            </w:r>
          </w:p>
        </w:tc>
        <w:tc>
          <w:tcPr>
            <w:tcW w:w="1980" w:type="dxa"/>
          </w:tcPr>
          <w:p w:rsidR="00FD0C20" w:rsidRDefault="00FD0C20" w:rsidP="00A25CDF">
            <w:pPr>
              <w:keepLines/>
            </w:pPr>
            <w:r>
              <w:rPr>
                <w:sz w:val="22"/>
              </w:rPr>
              <w:t>Vendor specs</w:t>
            </w:r>
          </w:p>
        </w:tc>
        <w:tc>
          <w:tcPr>
            <w:tcW w:w="1868" w:type="dxa"/>
          </w:tcPr>
          <w:p w:rsidR="00FD0C20" w:rsidRDefault="00FD0C20" w:rsidP="00A25CDF">
            <w:pPr>
              <w:keepLines/>
            </w:pPr>
            <w:r>
              <w:rPr>
                <w:sz w:val="22"/>
              </w:rPr>
              <w:t xml:space="preserve">210 </w:t>
            </w:r>
            <w:proofErr w:type="spellStart"/>
            <w:r>
              <w:rPr>
                <w:sz w:val="22"/>
              </w:rPr>
              <w:t>GPa</w:t>
            </w:r>
            <w:proofErr w:type="spellEnd"/>
          </w:p>
        </w:tc>
      </w:tr>
      <w:tr w:rsidR="00FD0C20" w:rsidTr="000A505A">
        <w:trPr>
          <w:cantSplit/>
        </w:trPr>
        <w:tc>
          <w:tcPr>
            <w:tcW w:w="1236" w:type="dxa"/>
          </w:tcPr>
          <w:p w:rsidR="00FD0C20" w:rsidRDefault="007F3165" w:rsidP="00A25CDF">
            <w:pPr>
              <w:keepLines/>
            </w:pPr>
            <w:proofErr w:type="spellStart"/>
            <w:r>
              <w:rPr>
                <w:sz w:val="22"/>
              </w:rPr>
              <w:t>K</w:t>
            </w:r>
            <w:r w:rsidR="00FD0C20">
              <w:rPr>
                <w:sz w:val="22"/>
              </w:rPr>
              <w:t>bz</w:t>
            </w:r>
            <w:proofErr w:type="spellEnd"/>
          </w:p>
        </w:tc>
        <w:tc>
          <w:tcPr>
            <w:tcW w:w="4722" w:type="dxa"/>
          </w:tcPr>
          <w:p w:rsidR="00FD0C20" w:rsidRDefault="00FD0C20" w:rsidP="00A25CDF">
            <w:pPr>
              <w:keepLines/>
            </w:pPr>
            <w:r>
              <w:rPr>
                <w:sz w:val="22"/>
              </w:rPr>
              <w:t>Blades’ stiffness</w:t>
            </w:r>
          </w:p>
        </w:tc>
        <w:tc>
          <w:tcPr>
            <w:tcW w:w="1980" w:type="dxa"/>
          </w:tcPr>
          <w:p w:rsidR="00FD0C20" w:rsidRDefault="00FD0C20" w:rsidP="00A25CDF">
            <w:pPr>
              <w:keepLines/>
            </w:pPr>
            <w:r>
              <w:rPr>
                <w:sz w:val="22"/>
              </w:rPr>
              <w:t>Separate modeling</w:t>
            </w:r>
          </w:p>
        </w:tc>
        <w:tc>
          <w:tcPr>
            <w:tcW w:w="1868" w:type="dxa"/>
          </w:tcPr>
          <w:p w:rsidR="00FD0C20" w:rsidRDefault="00FD0C20" w:rsidP="00A25CDF">
            <w:pPr>
              <w:keepLines/>
            </w:pPr>
            <w:r>
              <w:rPr>
                <w:sz w:val="22"/>
              </w:rPr>
              <w:t>392 N/m</w:t>
            </w:r>
          </w:p>
        </w:tc>
      </w:tr>
    </w:tbl>
    <w:p w:rsidR="001C4A29" w:rsidRDefault="007F3165" w:rsidP="007F3165">
      <w:pPr>
        <w:pStyle w:val="Heading3"/>
      </w:pPr>
      <w:bookmarkStart w:id="31" w:name="_Toc272309186"/>
      <w:r>
        <w:t>Normal modes</w:t>
      </w:r>
      <w:bookmarkEnd w:id="31"/>
    </w:p>
    <w:p w:rsidR="009C0D14" w:rsidRDefault="00936659" w:rsidP="002A783F">
      <w:r>
        <w:t>T</w:t>
      </w:r>
      <w:r w:rsidR="00C213F0">
        <w:t xml:space="preserve">he suspended assembly </w:t>
      </w:r>
      <w:r>
        <w:t xml:space="preserve">is </w:t>
      </w:r>
      <w:r w:rsidR="00C213F0">
        <w:t xml:space="preserve">the only massive object and </w:t>
      </w:r>
      <w:r>
        <w:t xml:space="preserve">is </w:t>
      </w:r>
      <w:r w:rsidR="00C213F0">
        <w:t>treated as a rigid body</w:t>
      </w:r>
      <w:r>
        <w:t>. Therefore</w:t>
      </w:r>
      <w:r w:rsidR="00C213F0">
        <w:t xml:space="preserve"> there are six degrees of freedom. They are </w:t>
      </w:r>
      <w:r w:rsidR="007F3165">
        <w:t xml:space="preserve">at least partially mixed in </w:t>
      </w:r>
      <w:r w:rsidR="0002576A">
        <w:t>an equal number of normal modes</w:t>
      </w:r>
      <w:r w:rsidR="007F3165">
        <w:t xml:space="preserve">. Indeed, the x and pitch </w:t>
      </w:r>
      <w:proofErr w:type="spellStart"/>
      <w:r>
        <w:t>DoF</w:t>
      </w:r>
      <w:proofErr w:type="spellEnd"/>
      <w:r w:rsidR="00C213F0">
        <w:t xml:space="preserve"> of the optic give rise to two normal modes, the y and roll to other two, while the yaw and bounce have their own independent motion. </w:t>
      </w:r>
      <w:r w:rsidR="00D94CB3">
        <w:fldChar w:fldCharType="begin"/>
      </w:r>
      <w:r w:rsidR="009C0D14">
        <w:instrText xml:space="preserve"> REF _Ref269456097 \h </w:instrText>
      </w:r>
      <w:r w:rsidR="00D94CB3">
        <w:fldChar w:fldCharType="separate"/>
      </w:r>
      <w:r w:rsidR="00B74E5E">
        <w:t xml:space="preserve">Table </w:t>
      </w:r>
      <w:r w:rsidR="00B74E5E">
        <w:rPr>
          <w:noProof/>
        </w:rPr>
        <w:t>3</w:t>
      </w:r>
      <w:r w:rsidR="00D94CB3">
        <w:fldChar w:fldCharType="end"/>
      </w:r>
      <w:r w:rsidR="009C0D14">
        <w:t xml:space="preserve"> list</w:t>
      </w:r>
      <w:r w:rsidR="001C4A29">
        <w:t>s</w:t>
      </w:r>
      <w:r w:rsidR="009C0D14">
        <w:t xml:space="preserve"> the </w:t>
      </w:r>
      <w:r w:rsidR="00C213F0">
        <w:t>normal</w:t>
      </w:r>
      <w:r w:rsidR="009C0D14">
        <w:t xml:space="preserve"> modes of the suspension chain</w:t>
      </w:r>
      <w:r w:rsidR="001C4A29">
        <w:t xml:space="preserve"> </w:t>
      </w:r>
      <w:r w:rsidR="00C213F0">
        <w:t>and their fre</w:t>
      </w:r>
      <w:r>
        <w:t>quencies</w:t>
      </w:r>
      <w:r w:rsidR="00C213F0">
        <w:t xml:space="preserve">, </w:t>
      </w:r>
      <w:r w:rsidR="001C4A29">
        <w:t xml:space="preserve">as </w:t>
      </w:r>
      <w:r w:rsidR="00C213F0">
        <w:t>obtained from</w:t>
      </w:r>
      <w:r w:rsidR="001C4A29">
        <w:t xml:space="preserve"> the </w:t>
      </w:r>
      <w:proofErr w:type="spellStart"/>
      <w:r w:rsidR="001C4A29">
        <w:t>Mathemat</w:t>
      </w:r>
      <w:r w:rsidR="00C213F0">
        <w:t>i</w:t>
      </w:r>
      <w:r w:rsidR="001C4A29">
        <w:t>ca</w:t>
      </w:r>
      <w:proofErr w:type="spellEnd"/>
      <w:r w:rsidR="001C4A29">
        <w:t xml:space="preserve"> model.</w:t>
      </w:r>
      <w:r w:rsidR="009C0D14">
        <w:t xml:space="preserve"> </w:t>
      </w:r>
    </w:p>
    <w:p w:rsidR="009C0D14" w:rsidRDefault="009C0D14" w:rsidP="004A2005">
      <w:pPr>
        <w:pStyle w:val="Caption"/>
        <w:keepNext/>
        <w:jc w:val="center"/>
      </w:pPr>
      <w:bookmarkStart w:id="32" w:name="_Ref269456097"/>
      <w:proofErr w:type="gramStart"/>
      <w:r>
        <w:t xml:space="preserve">Table </w:t>
      </w:r>
      <w:fldSimple w:instr=" SEQ Table \* ARABIC ">
        <w:r w:rsidR="00B74E5E">
          <w:rPr>
            <w:noProof/>
          </w:rPr>
          <w:t>3</w:t>
        </w:r>
      </w:fldSimple>
      <w:bookmarkEnd w:id="32"/>
      <w:r>
        <w:t>.</w:t>
      </w:r>
      <w:proofErr w:type="gramEnd"/>
      <w:r>
        <w:t xml:space="preserve"> </w:t>
      </w:r>
      <w:r w:rsidR="007F3165">
        <w:t xml:space="preserve">Modeled </w:t>
      </w:r>
      <w:r>
        <w:t xml:space="preserve">modes </w:t>
      </w:r>
      <w:r w:rsidR="007F3165">
        <w:t xml:space="preserve">of the Ham Aux suspension </w:t>
      </w:r>
      <w:r>
        <w:t>and corresponding frequencies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
        <w:gridCol w:w="5130"/>
        <w:gridCol w:w="1350"/>
      </w:tblGrid>
      <w:tr w:rsidR="001C4A29" w:rsidRPr="007F3165" w:rsidTr="007F3165">
        <w:trPr>
          <w:jc w:val="center"/>
        </w:trPr>
        <w:tc>
          <w:tcPr>
            <w:tcW w:w="1098" w:type="dxa"/>
          </w:tcPr>
          <w:p w:rsidR="001C4A29" w:rsidRPr="007F3165" w:rsidRDefault="001C4A29" w:rsidP="002A783F">
            <w:pPr>
              <w:rPr>
                <w:b/>
                <w:i/>
              </w:rPr>
            </w:pPr>
            <w:r w:rsidRPr="007F3165">
              <w:rPr>
                <w:b/>
                <w:i/>
                <w:sz w:val="22"/>
              </w:rPr>
              <w:t>Name</w:t>
            </w:r>
          </w:p>
        </w:tc>
        <w:tc>
          <w:tcPr>
            <w:tcW w:w="5130" w:type="dxa"/>
          </w:tcPr>
          <w:p w:rsidR="001C4A29" w:rsidRPr="007F3165" w:rsidRDefault="001C4A29" w:rsidP="002A783F">
            <w:pPr>
              <w:rPr>
                <w:b/>
                <w:i/>
              </w:rPr>
            </w:pPr>
            <w:r w:rsidRPr="007F3165">
              <w:rPr>
                <w:b/>
                <w:i/>
                <w:sz w:val="22"/>
              </w:rPr>
              <w:t>Description</w:t>
            </w:r>
          </w:p>
        </w:tc>
        <w:tc>
          <w:tcPr>
            <w:tcW w:w="1350" w:type="dxa"/>
          </w:tcPr>
          <w:p w:rsidR="001C4A29" w:rsidRPr="007F3165" w:rsidRDefault="007F3165" w:rsidP="002A783F">
            <w:pPr>
              <w:rPr>
                <w:b/>
                <w:i/>
              </w:rPr>
            </w:pPr>
            <w:r>
              <w:rPr>
                <w:b/>
                <w:i/>
                <w:sz w:val="22"/>
              </w:rPr>
              <w:t>V</w:t>
            </w:r>
            <w:r w:rsidR="001C4A29" w:rsidRPr="007F3165">
              <w:rPr>
                <w:b/>
                <w:i/>
                <w:sz w:val="22"/>
              </w:rPr>
              <w:t>alue</w:t>
            </w:r>
          </w:p>
        </w:tc>
      </w:tr>
      <w:tr w:rsidR="001C4A29" w:rsidTr="007F3165">
        <w:trPr>
          <w:jc w:val="center"/>
        </w:trPr>
        <w:tc>
          <w:tcPr>
            <w:tcW w:w="1098" w:type="dxa"/>
          </w:tcPr>
          <w:p w:rsidR="001C4A29" w:rsidRPr="00A25CDF" w:rsidRDefault="00936659" w:rsidP="003B5E19">
            <w:r>
              <w:rPr>
                <w:sz w:val="22"/>
              </w:rPr>
              <w:t>f</w:t>
            </w:r>
            <w:r w:rsidR="001C4A29" w:rsidRPr="00A25CDF">
              <w:rPr>
                <w:sz w:val="22"/>
              </w:rPr>
              <w:t>Pitch1</w:t>
            </w:r>
          </w:p>
        </w:tc>
        <w:tc>
          <w:tcPr>
            <w:tcW w:w="5130" w:type="dxa"/>
          </w:tcPr>
          <w:p w:rsidR="001C4A29" w:rsidRPr="00A25CDF" w:rsidRDefault="001C4A29" w:rsidP="004A2005">
            <w:r w:rsidRPr="00A25CDF">
              <w:rPr>
                <w:sz w:val="22"/>
              </w:rPr>
              <w:t>Frequency of first pitch/x normal mode</w:t>
            </w:r>
          </w:p>
        </w:tc>
        <w:tc>
          <w:tcPr>
            <w:tcW w:w="1350" w:type="dxa"/>
          </w:tcPr>
          <w:p w:rsidR="001C4A29" w:rsidRPr="00A25CDF" w:rsidRDefault="001C4A29" w:rsidP="003B5E19">
            <w:r w:rsidRPr="00A25CDF">
              <w:rPr>
                <w:sz w:val="22"/>
              </w:rPr>
              <w:t>0.98 Hz</w:t>
            </w:r>
          </w:p>
        </w:tc>
      </w:tr>
      <w:tr w:rsidR="001C4A29" w:rsidTr="007F3165">
        <w:trPr>
          <w:jc w:val="center"/>
        </w:trPr>
        <w:tc>
          <w:tcPr>
            <w:tcW w:w="1098" w:type="dxa"/>
          </w:tcPr>
          <w:p w:rsidR="001C4A29" w:rsidRPr="00A25CDF" w:rsidRDefault="00936659" w:rsidP="003B5E19">
            <w:r>
              <w:rPr>
                <w:sz w:val="22"/>
              </w:rPr>
              <w:t>f</w:t>
            </w:r>
            <w:r w:rsidR="001C4A29" w:rsidRPr="00A25CDF">
              <w:rPr>
                <w:sz w:val="22"/>
              </w:rPr>
              <w:t>Pitch2</w:t>
            </w:r>
          </w:p>
        </w:tc>
        <w:tc>
          <w:tcPr>
            <w:tcW w:w="5130" w:type="dxa"/>
          </w:tcPr>
          <w:p w:rsidR="001C4A29" w:rsidRPr="00A25CDF" w:rsidRDefault="001C4A29" w:rsidP="00C96EAB">
            <w:r w:rsidRPr="00A25CDF">
              <w:rPr>
                <w:sz w:val="22"/>
              </w:rPr>
              <w:t>Frequency of second pitch/x normal mode</w:t>
            </w:r>
          </w:p>
        </w:tc>
        <w:tc>
          <w:tcPr>
            <w:tcW w:w="1350" w:type="dxa"/>
          </w:tcPr>
          <w:p w:rsidR="001C4A29" w:rsidRPr="00A25CDF" w:rsidRDefault="001C4A29" w:rsidP="003B5E19">
            <w:r w:rsidRPr="00A25CDF">
              <w:rPr>
                <w:sz w:val="22"/>
              </w:rPr>
              <w:t>1.12 Hz</w:t>
            </w:r>
          </w:p>
        </w:tc>
      </w:tr>
      <w:tr w:rsidR="001C4A29" w:rsidTr="007F3165">
        <w:trPr>
          <w:jc w:val="center"/>
        </w:trPr>
        <w:tc>
          <w:tcPr>
            <w:tcW w:w="1098" w:type="dxa"/>
          </w:tcPr>
          <w:p w:rsidR="001C4A29" w:rsidRPr="00A25CDF" w:rsidRDefault="00936659" w:rsidP="002A783F">
            <w:proofErr w:type="spellStart"/>
            <w:r>
              <w:rPr>
                <w:sz w:val="22"/>
              </w:rPr>
              <w:t>f</w:t>
            </w:r>
            <w:r w:rsidR="001C4A29" w:rsidRPr="00A25CDF">
              <w:rPr>
                <w:sz w:val="22"/>
              </w:rPr>
              <w:t>Yaw</w:t>
            </w:r>
            <w:proofErr w:type="spellEnd"/>
          </w:p>
        </w:tc>
        <w:tc>
          <w:tcPr>
            <w:tcW w:w="5130" w:type="dxa"/>
          </w:tcPr>
          <w:p w:rsidR="001C4A29" w:rsidRPr="00A25CDF" w:rsidRDefault="001C4A29" w:rsidP="004A2005">
            <w:r w:rsidRPr="00A25CDF">
              <w:rPr>
                <w:sz w:val="22"/>
              </w:rPr>
              <w:t>Frequency of yaw mode</w:t>
            </w:r>
          </w:p>
        </w:tc>
        <w:tc>
          <w:tcPr>
            <w:tcW w:w="1350" w:type="dxa"/>
          </w:tcPr>
          <w:p w:rsidR="001C4A29" w:rsidRPr="00A25CDF" w:rsidRDefault="001C4A29" w:rsidP="002A783F">
            <w:r w:rsidRPr="00A25CDF">
              <w:rPr>
                <w:sz w:val="22"/>
              </w:rPr>
              <w:t>0.76 Hz</w:t>
            </w:r>
          </w:p>
        </w:tc>
      </w:tr>
      <w:tr w:rsidR="001C4A29" w:rsidTr="007F3165">
        <w:trPr>
          <w:jc w:val="center"/>
        </w:trPr>
        <w:tc>
          <w:tcPr>
            <w:tcW w:w="1098" w:type="dxa"/>
          </w:tcPr>
          <w:p w:rsidR="001C4A29" w:rsidRPr="00A25CDF" w:rsidRDefault="00936659" w:rsidP="002A783F">
            <w:proofErr w:type="spellStart"/>
            <w:r>
              <w:rPr>
                <w:sz w:val="22"/>
              </w:rPr>
              <w:t>f</w:t>
            </w:r>
            <w:r w:rsidR="001C4A29" w:rsidRPr="00A25CDF">
              <w:rPr>
                <w:sz w:val="22"/>
              </w:rPr>
              <w:t>Bounce</w:t>
            </w:r>
            <w:proofErr w:type="spellEnd"/>
          </w:p>
        </w:tc>
        <w:tc>
          <w:tcPr>
            <w:tcW w:w="5130" w:type="dxa"/>
          </w:tcPr>
          <w:p w:rsidR="001C4A29" w:rsidRPr="00A25CDF" w:rsidRDefault="001C4A29" w:rsidP="002A783F">
            <w:r w:rsidRPr="00A25CDF">
              <w:rPr>
                <w:sz w:val="22"/>
              </w:rPr>
              <w:t>Frequency of vertical motion</w:t>
            </w:r>
          </w:p>
        </w:tc>
        <w:tc>
          <w:tcPr>
            <w:tcW w:w="1350" w:type="dxa"/>
          </w:tcPr>
          <w:p w:rsidR="001C4A29" w:rsidRPr="00A25CDF" w:rsidRDefault="001C4A29" w:rsidP="002A783F">
            <w:r w:rsidRPr="00A25CDF">
              <w:rPr>
                <w:sz w:val="22"/>
              </w:rPr>
              <w:t>7.19 Hz</w:t>
            </w:r>
          </w:p>
        </w:tc>
      </w:tr>
      <w:tr w:rsidR="001C4A29" w:rsidTr="007F3165">
        <w:trPr>
          <w:jc w:val="center"/>
        </w:trPr>
        <w:tc>
          <w:tcPr>
            <w:tcW w:w="1098" w:type="dxa"/>
          </w:tcPr>
          <w:p w:rsidR="001C4A29" w:rsidRPr="00A25CDF" w:rsidRDefault="00936659" w:rsidP="002A783F">
            <w:r>
              <w:rPr>
                <w:sz w:val="22"/>
              </w:rPr>
              <w:t>f</w:t>
            </w:r>
            <w:r w:rsidR="001C4A29" w:rsidRPr="00A25CDF">
              <w:rPr>
                <w:sz w:val="22"/>
              </w:rPr>
              <w:t>Roll1</w:t>
            </w:r>
          </w:p>
        </w:tc>
        <w:tc>
          <w:tcPr>
            <w:tcW w:w="5130" w:type="dxa"/>
          </w:tcPr>
          <w:p w:rsidR="001C4A29" w:rsidRPr="00A25CDF" w:rsidRDefault="001C4A29" w:rsidP="004A2005">
            <w:r w:rsidRPr="00A25CDF">
              <w:rPr>
                <w:sz w:val="22"/>
              </w:rPr>
              <w:t>Frequency of first roll/y normal mode</w:t>
            </w:r>
          </w:p>
        </w:tc>
        <w:tc>
          <w:tcPr>
            <w:tcW w:w="1350" w:type="dxa"/>
          </w:tcPr>
          <w:p w:rsidR="001C4A29" w:rsidRPr="00A25CDF" w:rsidRDefault="001C4A29" w:rsidP="002A783F">
            <w:r w:rsidRPr="00A25CDF">
              <w:rPr>
                <w:sz w:val="22"/>
              </w:rPr>
              <w:t>1.00 Hz</w:t>
            </w:r>
          </w:p>
        </w:tc>
      </w:tr>
      <w:tr w:rsidR="001C4A29" w:rsidTr="007F3165">
        <w:trPr>
          <w:jc w:val="center"/>
        </w:trPr>
        <w:tc>
          <w:tcPr>
            <w:tcW w:w="1098" w:type="dxa"/>
          </w:tcPr>
          <w:p w:rsidR="001C4A29" w:rsidRPr="00A25CDF" w:rsidRDefault="00936659" w:rsidP="00936659">
            <w:r>
              <w:rPr>
                <w:sz w:val="22"/>
              </w:rPr>
              <w:t>f</w:t>
            </w:r>
            <w:r w:rsidR="001C4A29" w:rsidRPr="00A25CDF">
              <w:rPr>
                <w:sz w:val="22"/>
              </w:rPr>
              <w:t>Roll</w:t>
            </w:r>
            <w:r>
              <w:rPr>
                <w:sz w:val="22"/>
              </w:rPr>
              <w:t>2</w:t>
            </w:r>
          </w:p>
        </w:tc>
        <w:tc>
          <w:tcPr>
            <w:tcW w:w="5130" w:type="dxa"/>
          </w:tcPr>
          <w:p w:rsidR="001C4A29" w:rsidRPr="00A25CDF" w:rsidRDefault="001C4A29" w:rsidP="004A2005">
            <w:r w:rsidRPr="00A25CDF">
              <w:rPr>
                <w:sz w:val="22"/>
              </w:rPr>
              <w:t>Frequency of second roll/y normal mode</w:t>
            </w:r>
          </w:p>
        </w:tc>
        <w:tc>
          <w:tcPr>
            <w:tcW w:w="1350" w:type="dxa"/>
          </w:tcPr>
          <w:p w:rsidR="001C4A29" w:rsidRPr="00A25CDF" w:rsidRDefault="001C4A29" w:rsidP="002A783F">
            <w:r w:rsidRPr="00A25CDF">
              <w:rPr>
                <w:sz w:val="22"/>
              </w:rPr>
              <w:t>10.63 Hz</w:t>
            </w:r>
          </w:p>
        </w:tc>
      </w:tr>
    </w:tbl>
    <w:p w:rsidR="009C0D14" w:rsidRDefault="0035594D" w:rsidP="0035594D">
      <w:pPr>
        <w:pStyle w:val="Heading3"/>
      </w:pPr>
      <w:bookmarkStart w:id="33" w:name="_Toc272309187"/>
      <w:r>
        <w:t>Transfer functions</w:t>
      </w:r>
      <w:bookmarkEnd w:id="33"/>
    </w:p>
    <w:p w:rsidR="00EC63E3" w:rsidRDefault="00BD35B2" w:rsidP="0035594D">
      <w:r>
        <w:t>A</w:t>
      </w:r>
      <w:r w:rsidR="00EC63E3">
        <w:t>s far as the model is concerned</w:t>
      </w:r>
      <w:r>
        <w:t xml:space="preserve">, the only coupling of the optic to the environment is trough movement of the </w:t>
      </w:r>
      <w:r w:rsidR="00EC63E3">
        <w:t>support structure</w:t>
      </w:r>
      <w:r>
        <w:t>, i.e</w:t>
      </w:r>
      <w:r w:rsidR="007A4AA9">
        <w:t>.</w:t>
      </w:r>
      <w:r>
        <w:t xml:space="preserve"> the </w:t>
      </w:r>
      <w:r w:rsidR="00EC63E3">
        <w:t>upper suspension points</w:t>
      </w:r>
      <w:r>
        <w:t xml:space="preserve">. </w:t>
      </w:r>
    </w:p>
    <w:p w:rsidR="00E34194" w:rsidRDefault="0035594D" w:rsidP="002A783F">
      <w:r>
        <w:t xml:space="preserve">The </w:t>
      </w:r>
      <w:r w:rsidR="00BD35B2">
        <w:t xml:space="preserve">calculated </w:t>
      </w:r>
      <w:r>
        <w:t xml:space="preserve">transfer functions between excitations of the support structure and the optic </w:t>
      </w:r>
      <w:proofErr w:type="spellStart"/>
      <w:r>
        <w:t>DoFs</w:t>
      </w:r>
      <w:proofErr w:type="spellEnd"/>
      <w:r>
        <w:t xml:space="preserve"> are obtained from the model</w:t>
      </w:r>
      <w:r w:rsidR="007A4AA9">
        <w:t xml:space="preserve"> and plotted in </w:t>
      </w:r>
      <w:r w:rsidR="00D94CB3">
        <w:fldChar w:fldCharType="begin"/>
      </w:r>
      <w:r w:rsidR="007A4AA9">
        <w:instrText xml:space="preserve"> REF _Ref270716812 \h </w:instrText>
      </w:r>
      <w:r w:rsidR="00D94CB3">
        <w:fldChar w:fldCharType="separate"/>
      </w:r>
      <w:r w:rsidR="00B74E5E">
        <w:t xml:space="preserve">Figure </w:t>
      </w:r>
      <w:r w:rsidR="00B74E5E">
        <w:rPr>
          <w:noProof/>
        </w:rPr>
        <w:t>6</w:t>
      </w:r>
      <w:r w:rsidR="00D94CB3">
        <w:fldChar w:fldCharType="end"/>
      </w:r>
      <w:r w:rsidR="007A4AA9">
        <w:t xml:space="preserve"> through </w:t>
      </w:r>
      <w:r w:rsidR="00D94CB3">
        <w:fldChar w:fldCharType="begin"/>
      </w:r>
      <w:r w:rsidR="007A4AA9">
        <w:instrText xml:space="preserve"> REF _Ref270716837 \h </w:instrText>
      </w:r>
      <w:r w:rsidR="00D94CB3">
        <w:fldChar w:fldCharType="separate"/>
      </w:r>
      <w:r w:rsidR="00B74E5E">
        <w:t xml:space="preserve">Figure </w:t>
      </w:r>
      <w:r w:rsidR="00B74E5E">
        <w:rPr>
          <w:noProof/>
        </w:rPr>
        <w:t>15</w:t>
      </w:r>
      <w:r w:rsidR="00D94CB3">
        <w:fldChar w:fldCharType="end"/>
      </w:r>
      <w:r>
        <w:t xml:space="preserve">. </w:t>
      </w:r>
      <w:r w:rsidR="007A4AA9">
        <w:t xml:space="preserve">The angular coordinates of the structure are worth a clarification: you may be tempted to assume that the rotation is around some point at the base of the suspension, and thus a pitch of the structure, for example, will cause the upper suspension point to be translated in x, obviously exciting the optic. However, this would be somehow arbitrary and </w:t>
      </w:r>
      <w:r w:rsidR="00D22172">
        <w:t xml:space="preserve">it </w:t>
      </w:r>
      <w:r w:rsidR="007A4AA9">
        <w:t>is not the way the model is implemented: the pivoting point is supposed to be a point half way between the two upper suspension points</w:t>
      </w:r>
      <w:r w:rsidR="00DF032E">
        <w:t xml:space="preserve"> in their nominal position</w:t>
      </w:r>
      <w:r w:rsidR="007A4AA9">
        <w:t xml:space="preserve">. In this case, a pitch </w:t>
      </w:r>
      <w:r w:rsidR="00DF032E">
        <w:t xml:space="preserve">of the structure </w:t>
      </w:r>
      <w:r w:rsidR="007A4AA9">
        <w:t xml:space="preserve">will just be a change in the angle (in the x-z plane) at which the wires leaves the suspension point. This couples to the pitch and x </w:t>
      </w:r>
      <w:proofErr w:type="spellStart"/>
      <w:r w:rsidR="007A4AA9">
        <w:t>DoFs</w:t>
      </w:r>
      <w:proofErr w:type="spellEnd"/>
      <w:r w:rsidR="007A4AA9">
        <w:t xml:space="preserve"> of the optic only because the rigidity of the wire</w:t>
      </w:r>
      <w:r w:rsidR="00DF032E">
        <w:t xml:space="preserve"> and the variation of load on the blades</w:t>
      </w:r>
      <w:r w:rsidR="007A4AA9">
        <w:t>, that the model does take into account.</w:t>
      </w:r>
    </w:p>
    <w:p w:rsidR="00DF032E" w:rsidRPr="002A783F" w:rsidRDefault="00DF032E" w:rsidP="002A783F"/>
    <w:p w:rsidR="007A4AA9" w:rsidRDefault="00D94CB3" w:rsidP="007A4AA9">
      <w:pPr>
        <w:keepNext/>
      </w:pPr>
      <w:r w:rsidRPr="00D94CB3">
        <w:rPr>
          <w:rFonts w:ascii="Courier" w:hAnsi="Courier" w:cs="Courier"/>
          <w:noProof/>
        </w:rPr>
        <w:pict>
          <v:rect id="_x0000_s1046" style="position:absolute;left:0;text-align:left;margin-left:1.8pt;margin-top:106.5pt;width:11.4pt;height:42.15pt;z-index:251678720" stroked="f"/>
        </w:pict>
      </w:r>
      <w:r w:rsidR="00B52DB3">
        <w:rPr>
          <w:rFonts w:ascii="Courier" w:hAnsi="Courier" w:cs="Courier"/>
          <w:noProof/>
        </w:rPr>
        <w:drawing>
          <wp:inline distT="0" distB="0" distL="0" distR="0">
            <wp:extent cx="5494655" cy="3657600"/>
            <wp:effectExtent l="19050" t="0" r="0" b="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5494655" cy="3657600"/>
                    </a:xfrm>
                    <a:prstGeom prst="rect">
                      <a:avLst/>
                    </a:prstGeom>
                    <a:noFill/>
                    <a:ln w="9525">
                      <a:noFill/>
                      <a:miter lim="800000"/>
                      <a:headEnd/>
                      <a:tailEnd/>
                    </a:ln>
                  </pic:spPr>
                </pic:pic>
              </a:graphicData>
            </a:graphic>
          </wp:inline>
        </w:drawing>
      </w:r>
    </w:p>
    <w:p w:rsidR="007A4AA9" w:rsidRDefault="007A4AA9" w:rsidP="007A4AA9">
      <w:pPr>
        <w:pStyle w:val="Caption"/>
        <w:jc w:val="center"/>
      </w:pPr>
      <w:bookmarkStart w:id="34" w:name="_Ref270716812"/>
      <w:proofErr w:type="gramStart"/>
      <w:r>
        <w:t xml:space="preserve">Figure </w:t>
      </w:r>
      <w:fldSimple w:instr=" SEQ Figure \* ARABIC ">
        <w:r w:rsidR="00B74E5E">
          <w:rPr>
            <w:noProof/>
          </w:rPr>
          <w:t>6</w:t>
        </w:r>
      </w:fldSimple>
      <w:bookmarkEnd w:id="34"/>
      <w:r>
        <w:t>.</w:t>
      </w:r>
      <w:proofErr w:type="gramEnd"/>
      <w:r>
        <w:t xml:space="preserve"> </w:t>
      </w:r>
      <w:proofErr w:type="gramStart"/>
      <w:r>
        <w:t>x</w:t>
      </w:r>
      <w:proofErr w:type="gramEnd"/>
      <w:r>
        <w:t xml:space="preserve"> to x transfer function.</w:t>
      </w:r>
    </w:p>
    <w:p w:rsidR="007A4AA9" w:rsidRDefault="00B52DB3" w:rsidP="007A4AA9">
      <w:pPr>
        <w:keepNext/>
      </w:pPr>
      <w:r>
        <w:rPr>
          <w:rFonts w:ascii="Courier" w:hAnsi="Courier" w:cs="Courier"/>
          <w:noProof/>
        </w:rPr>
        <w:drawing>
          <wp:inline distT="0" distB="0" distL="0" distR="0">
            <wp:extent cx="5534025" cy="3657600"/>
            <wp:effectExtent l="19050" t="0" r="9525"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5534025" cy="3657600"/>
                    </a:xfrm>
                    <a:prstGeom prst="rect">
                      <a:avLst/>
                    </a:prstGeom>
                    <a:noFill/>
                    <a:ln w="9525">
                      <a:noFill/>
                      <a:miter lim="800000"/>
                      <a:headEnd/>
                      <a:tailEnd/>
                    </a:ln>
                  </pic:spPr>
                </pic:pic>
              </a:graphicData>
            </a:graphic>
          </wp:inline>
        </w:drawing>
      </w:r>
    </w:p>
    <w:p w:rsidR="009C0D14" w:rsidRDefault="007A4AA9" w:rsidP="007A4AA9">
      <w:pPr>
        <w:pStyle w:val="Caption"/>
        <w:jc w:val="center"/>
        <w:rPr>
          <w:rStyle w:val="MathematicaFormatStandardForm"/>
          <w:rFonts w:cs="Courier"/>
        </w:rPr>
      </w:pPr>
      <w:proofErr w:type="gramStart"/>
      <w:r>
        <w:t xml:space="preserve">Figure </w:t>
      </w:r>
      <w:fldSimple w:instr=" SEQ Figure \* ARABIC ">
        <w:r w:rsidR="00B74E5E">
          <w:rPr>
            <w:noProof/>
          </w:rPr>
          <w:t>7</w:t>
        </w:r>
      </w:fldSimple>
      <w:r>
        <w:t>.</w:t>
      </w:r>
      <w:proofErr w:type="gramEnd"/>
      <w:r>
        <w:t xml:space="preserve"> </w:t>
      </w:r>
      <w:proofErr w:type="gramStart"/>
      <w:r>
        <w:t>x</w:t>
      </w:r>
      <w:proofErr w:type="gramEnd"/>
      <w:r>
        <w:t xml:space="preserve"> to pitch transfer function.</w:t>
      </w:r>
    </w:p>
    <w:p w:rsidR="007A4AA9" w:rsidRDefault="00D94CB3" w:rsidP="007A4AA9">
      <w:pPr>
        <w:keepNext/>
      </w:pPr>
      <w:r w:rsidRPr="00D94CB3">
        <w:rPr>
          <w:rFonts w:ascii="Courier" w:hAnsi="Courier" w:cs="Courier"/>
          <w:noProof/>
        </w:rPr>
        <w:lastRenderedPageBreak/>
        <w:pict>
          <v:rect id="_x0000_s1047" style="position:absolute;left:0;text-align:left;margin-left:3.7pt;margin-top:100.75pt;width:11.4pt;height:42.15pt;z-index:251679744" stroked="f"/>
        </w:pict>
      </w:r>
      <w:r w:rsidR="00B52DB3">
        <w:rPr>
          <w:rFonts w:ascii="Courier" w:hAnsi="Courier" w:cs="Courier"/>
          <w:noProof/>
        </w:rPr>
        <w:drawing>
          <wp:inline distT="0" distB="0" distL="0" distR="0">
            <wp:extent cx="5534025" cy="3657600"/>
            <wp:effectExtent l="19050" t="0" r="9525"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534025" cy="3657600"/>
                    </a:xfrm>
                    <a:prstGeom prst="rect">
                      <a:avLst/>
                    </a:prstGeom>
                    <a:noFill/>
                    <a:ln w="9525">
                      <a:noFill/>
                      <a:miter lim="800000"/>
                      <a:headEnd/>
                      <a:tailEnd/>
                    </a:ln>
                  </pic:spPr>
                </pic:pic>
              </a:graphicData>
            </a:graphic>
          </wp:inline>
        </w:drawing>
      </w:r>
    </w:p>
    <w:p w:rsidR="007A4AA9" w:rsidRDefault="007A4AA9" w:rsidP="007A4AA9">
      <w:pPr>
        <w:pStyle w:val="Caption"/>
        <w:jc w:val="center"/>
      </w:pPr>
      <w:proofErr w:type="gramStart"/>
      <w:r>
        <w:t xml:space="preserve">Figure </w:t>
      </w:r>
      <w:fldSimple w:instr=" SEQ Figure \* ARABIC ">
        <w:r w:rsidR="00B74E5E">
          <w:rPr>
            <w:noProof/>
          </w:rPr>
          <w:t>8</w:t>
        </w:r>
      </w:fldSimple>
      <w:r>
        <w:t>.</w:t>
      </w:r>
      <w:proofErr w:type="gramEnd"/>
      <w:r>
        <w:t xml:space="preserve"> </w:t>
      </w:r>
      <w:proofErr w:type="gramStart"/>
      <w:r>
        <w:t>y</w:t>
      </w:r>
      <w:proofErr w:type="gramEnd"/>
      <w:r w:rsidRPr="00A70F40">
        <w:t xml:space="preserve"> to </w:t>
      </w:r>
      <w:r>
        <w:t>y</w:t>
      </w:r>
      <w:r w:rsidRPr="00A70F40">
        <w:t xml:space="preserve"> transfer function</w:t>
      </w:r>
    </w:p>
    <w:p w:rsidR="007A4AA9" w:rsidRDefault="00B52DB3" w:rsidP="007A4AA9">
      <w:pPr>
        <w:keepNext/>
      </w:pPr>
      <w:r>
        <w:rPr>
          <w:rFonts w:ascii="Courier" w:hAnsi="Courier" w:cs="Courier"/>
          <w:noProof/>
        </w:rPr>
        <w:drawing>
          <wp:inline distT="0" distB="0" distL="0" distR="0">
            <wp:extent cx="5534025" cy="3657600"/>
            <wp:effectExtent l="19050" t="0" r="9525" b="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5534025" cy="3657600"/>
                    </a:xfrm>
                    <a:prstGeom prst="rect">
                      <a:avLst/>
                    </a:prstGeom>
                    <a:noFill/>
                    <a:ln w="9525">
                      <a:noFill/>
                      <a:miter lim="800000"/>
                      <a:headEnd/>
                      <a:tailEnd/>
                    </a:ln>
                  </pic:spPr>
                </pic:pic>
              </a:graphicData>
            </a:graphic>
          </wp:inline>
        </w:drawing>
      </w:r>
    </w:p>
    <w:p w:rsidR="009C0D14" w:rsidRDefault="007A4AA9" w:rsidP="007A4AA9">
      <w:pPr>
        <w:pStyle w:val="Caption"/>
        <w:jc w:val="center"/>
        <w:rPr>
          <w:rStyle w:val="MathematicaFormatStandardForm"/>
          <w:rFonts w:cs="Courier"/>
        </w:rPr>
      </w:pPr>
      <w:proofErr w:type="gramStart"/>
      <w:r>
        <w:t xml:space="preserve">Figure </w:t>
      </w:r>
      <w:fldSimple w:instr=" SEQ Figure \* ARABIC ">
        <w:r w:rsidR="00B74E5E">
          <w:rPr>
            <w:noProof/>
          </w:rPr>
          <w:t>9</w:t>
        </w:r>
      </w:fldSimple>
      <w:r>
        <w:t>.</w:t>
      </w:r>
      <w:proofErr w:type="gramEnd"/>
      <w:r>
        <w:t xml:space="preserve"> </w:t>
      </w:r>
      <w:proofErr w:type="gramStart"/>
      <w:r>
        <w:t>y</w:t>
      </w:r>
      <w:proofErr w:type="gramEnd"/>
      <w:r w:rsidRPr="00616674">
        <w:t xml:space="preserve"> to </w:t>
      </w:r>
      <w:r>
        <w:t>roll</w:t>
      </w:r>
      <w:r w:rsidRPr="00616674">
        <w:t xml:space="preserve"> transfer function</w:t>
      </w:r>
    </w:p>
    <w:p w:rsidR="007A4AA9" w:rsidRDefault="00D94CB3" w:rsidP="007A4AA9">
      <w:pPr>
        <w:keepNext/>
      </w:pPr>
      <w:r w:rsidRPr="00D94CB3">
        <w:rPr>
          <w:rFonts w:ascii="Courier" w:hAnsi="Courier" w:cs="Courier"/>
          <w:noProof/>
        </w:rPr>
        <w:lastRenderedPageBreak/>
        <w:pict>
          <v:rect id="_x0000_s1048" style="position:absolute;left:0;text-align:left;margin-left:1.1pt;margin-top:98.95pt;width:11.4pt;height:42.15pt;z-index:251680768" stroked="f"/>
        </w:pict>
      </w:r>
      <w:r w:rsidR="00B52DB3">
        <w:rPr>
          <w:rFonts w:ascii="Courier" w:hAnsi="Courier" w:cs="Courier"/>
          <w:noProof/>
        </w:rPr>
        <w:drawing>
          <wp:inline distT="0" distB="0" distL="0" distR="0">
            <wp:extent cx="5494655" cy="3657600"/>
            <wp:effectExtent l="19050" t="0" r="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srcRect/>
                    <a:stretch>
                      <a:fillRect/>
                    </a:stretch>
                  </pic:blipFill>
                  <pic:spPr bwMode="auto">
                    <a:xfrm>
                      <a:off x="0" y="0"/>
                      <a:ext cx="5494655" cy="3657600"/>
                    </a:xfrm>
                    <a:prstGeom prst="rect">
                      <a:avLst/>
                    </a:prstGeom>
                    <a:noFill/>
                    <a:ln w="9525">
                      <a:noFill/>
                      <a:miter lim="800000"/>
                      <a:headEnd/>
                      <a:tailEnd/>
                    </a:ln>
                  </pic:spPr>
                </pic:pic>
              </a:graphicData>
            </a:graphic>
          </wp:inline>
        </w:drawing>
      </w:r>
    </w:p>
    <w:p w:rsidR="007A4AA9" w:rsidRDefault="007A4AA9" w:rsidP="007A4AA9">
      <w:pPr>
        <w:pStyle w:val="Caption"/>
        <w:jc w:val="center"/>
      </w:pPr>
      <w:proofErr w:type="gramStart"/>
      <w:r>
        <w:t xml:space="preserve">Figure </w:t>
      </w:r>
      <w:fldSimple w:instr=" SEQ Figure \* ARABIC ">
        <w:r w:rsidR="00B74E5E">
          <w:rPr>
            <w:noProof/>
          </w:rPr>
          <w:t>10</w:t>
        </w:r>
      </w:fldSimple>
      <w:r>
        <w:t>.</w:t>
      </w:r>
      <w:proofErr w:type="gramEnd"/>
      <w:r>
        <w:t xml:space="preserve"> </w:t>
      </w:r>
      <w:proofErr w:type="gramStart"/>
      <w:r>
        <w:t>z</w:t>
      </w:r>
      <w:proofErr w:type="gramEnd"/>
      <w:r w:rsidRPr="0029777B">
        <w:t xml:space="preserve"> to </w:t>
      </w:r>
      <w:r>
        <w:t>z</w:t>
      </w:r>
      <w:r w:rsidRPr="0029777B">
        <w:t xml:space="preserve"> transfer function</w:t>
      </w:r>
    </w:p>
    <w:p w:rsidR="007A4AA9" w:rsidRDefault="00D94CB3" w:rsidP="007A4AA9">
      <w:pPr>
        <w:keepNext/>
      </w:pPr>
      <w:r w:rsidRPr="00D94CB3">
        <w:rPr>
          <w:rFonts w:ascii="Courier" w:hAnsi="Courier" w:cs="Courier"/>
          <w:noProof/>
        </w:rPr>
        <w:pict>
          <v:rect id="_x0000_s1049" style="position:absolute;left:0;text-align:left;margin-left:2.8pt;margin-top:92.2pt;width:11.4pt;height:42.15pt;z-index:251681792" stroked="f"/>
        </w:pict>
      </w:r>
      <w:r w:rsidR="00B52DB3">
        <w:rPr>
          <w:rFonts w:ascii="Courier" w:hAnsi="Courier" w:cs="Courier"/>
          <w:noProof/>
        </w:rPr>
        <w:drawing>
          <wp:inline distT="0" distB="0" distL="0" distR="0">
            <wp:extent cx="5534025" cy="3657600"/>
            <wp:effectExtent l="19050" t="0" r="9525" b="0"/>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534025" cy="3657600"/>
                    </a:xfrm>
                    <a:prstGeom prst="rect">
                      <a:avLst/>
                    </a:prstGeom>
                    <a:noFill/>
                    <a:ln w="9525">
                      <a:noFill/>
                      <a:miter lim="800000"/>
                      <a:headEnd/>
                      <a:tailEnd/>
                    </a:ln>
                  </pic:spPr>
                </pic:pic>
              </a:graphicData>
            </a:graphic>
          </wp:inline>
        </w:drawing>
      </w:r>
    </w:p>
    <w:p w:rsidR="009C0D14" w:rsidRDefault="007A4AA9" w:rsidP="007A4AA9">
      <w:pPr>
        <w:pStyle w:val="Caption"/>
        <w:jc w:val="center"/>
        <w:rPr>
          <w:rStyle w:val="MathematicaFormatStandardForm"/>
          <w:rFonts w:cs="Courier"/>
        </w:rPr>
      </w:pPr>
      <w:proofErr w:type="gramStart"/>
      <w:r>
        <w:t xml:space="preserve">Figure </w:t>
      </w:r>
      <w:fldSimple w:instr=" SEQ Figure \* ARABIC ">
        <w:r w:rsidR="00B74E5E">
          <w:rPr>
            <w:noProof/>
          </w:rPr>
          <w:t>11</w:t>
        </w:r>
      </w:fldSimple>
      <w:r w:rsidR="009D307A">
        <w:t>.</w:t>
      </w:r>
      <w:proofErr w:type="gramEnd"/>
      <w:r w:rsidR="009D307A">
        <w:t xml:space="preserve"> Y</w:t>
      </w:r>
      <w:r>
        <w:t>aw</w:t>
      </w:r>
      <w:r w:rsidRPr="00092842">
        <w:t xml:space="preserve"> to </w:t>
      </w:r>
      <w:proofErr w:type="gramStart"/>
      <w:r>
        <w:t>yaw</w:t>
      </w:r>
      <w:proofErr w:type="gramEnd"/>
      <w:r w:rsidRPr="00092842">
        <w:t xml:space="preserve"> transfer function</w:t>
      </w:r>
    </w:p>
    <w:p w:rsidR="007A4AA9" w:rsidRDefault="00B52DB3" w:rsidP="007A4AA9">
      <w:pPr>
        <w:keepNext/>
      </w:pPr>
      <w:r>
        <w:rPr>
          <w:rFonts w:ascii="Courier" w:hAnsi="Courier" w:cs="Courier"/>
          <w:noProof/>
        </w:rPr>
        <w:lastRenderedPageBreak/>
        <w:drawing>
          <wp:inline distT="0" distB="0" distL="0" distR="0">
            <wp:extent cx="5558155" cy="3657600"/>
            <wp:effectExtent l="19050" t="0" r="4445"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srcRect/>
                    <a:stretch>
                      <a:fillRect/>
                    </a:stretch>
                  </pic:blipFill>
                  <pic:spPr bwMode="auto">
                    <a:xfrm>
                      <a:off x="0" y="0"/>
                      <a:ext cx="5558155" cy="3657600"/>
                    </a:xfrm>
                    <a:prstGeom prst="rect">
                      <a:avLst/>
                    </a:prstGeom>
                    <a:noFill/>
                    <a:ln w="9525">
                      <a:noFill/>
                      <a:miter lim="800000"/>
                      <a:headEnd/>
                      <a:tailEnd/>
                    </a:ln>
                  </pic:spPr>
                </pic:pic>
              </a:graphicData>
            </a:graphic>
          </wp:inline>
        </w:drawing>
      </w:r>
    </w:p>
    <w:p w:rsidR="007A4AA9" w:rsidRDefault="007A4AA9" w:rsidP="00993A65">
      <w:pPr>
        <w:pStyle w:val="Caption"/>
        <w:jc w:val="center"/>
      </w:pPr>
      <w:proofErr w:type="gramStart"/>
      <w:r>
        <w:t xml:space="preserve">Figure </w:t>
      </w:r>
      <w:fldSimple w:instr=" SEQ Figure \* ARABIC ">
        <w:r w:rsidR="00B74E5E">
          <w:rPr>
            <w:noProof/>
          </w:rPr>
          <w:t>12</w:t>
        </w:r>
      </w:fldSimple>
      <w:r w:rsidR="009D307A">
        <w:t>.</w:t>
      </w:r>
      <w:proofErr w:type="gramEnd"/>
      <w:r w:rsidR="009D307A">
        <w:t xml:space="preserve"> P</w:t>
      </w:r>
      <w:r>
        <w:t>itch</w:t>
      </w:r>
      <w:r w:rsidRPr="007A1A18">
        <w:t xml:space="preserve"> to </w:t>
      </w:r>
      <w:r>
        <w:t>x</w:t>
      </w:r>
      <w:r w:rsidRPr="007A1A18">
        <w:t xml:space="preserve"> transfer function</w:t>
      </w:r>
      <w:r>
        <w:t>.</w:t>
      </w:r>
    </w:p>
    <w:p w:rsidR="007A4AA9" w:rsidRDefault="00D94CB3" w:rsidP="007A4AA9">
      <w:pPr>
        <w:keepNext/>
      </w:pPr>
      <w:r w:rsidRPr="00D94CB3">
        <w:rPr>
          <w:rFonts w:ascii="Courier" w:hAnsi="Courier" w:cs="Courier"/>
          <w:noProof/>
        </w:rPr>
        <w:pict>
          <v:rect id="_x0000_s1050" style="position:absolute;left:0;text-align:left;margin-left:1.1pt;margin-top:87.6pt;width:11.4pt;height:42.15pt;z-index:251682816" stroked="f"/>
        </w:pict>
      </w:r>
      <w:r w:rsidR="00B52DB3">
        <w:rPr>
          <w:rFonts w:ascii="Courier" w:hAnsi="Courier" w:cs="Courier"/>
          <w:noProof/>
        </w:rPr>
        <w:drawing>
          <wp:inline distT="0" distB="0" distL="0" distR="0">
            <wp:extent cx="5558155" cy="3657600"/>
            <wp:effectExtent l="19050" t="0" r="4445" b="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srcRect/>
                    <a:stretch>
                      <a:fillRect/>
                    </a:stretch>
                  </pic:blipFill>
                  <pic:spPr bwMode="auto">
                    <a:xfrm>
                      <a:off x="0" y="0"/>
                      <a:ext cx="5558155" cy="3657600"/>
                    </a:xfrm>
                    <a:prstGeom prst="rect">
                      <a:avLst/>
                    </a:prstGeom>
                    <a:noFill/>
                    <a:ln w="9525">
                      <a:noFill/>
                      <a:miter lim="800000"/>
                      <a:headEnd/>
                      <a:tailEnd/>
                    </a:ln>
                  </pic:spPr>
                </pic:pic>
              </a:graphicData>
            </a:graphic>
          </wp:inline>
        </w:drawing>
      </w:r>
    </w:p>
    <w:p w:rsidR="009C0D14" w:rsidRDefault="007A4AA9" w:rsidP="00993A65">
      <w:pPr>
        <w:pStyle w:val="Caption"/>
        <w:jc w:val="center"/>
        <w:rPr>
          <w:rStyle w:val="MathematicaFormatStandardForm"/>
          <w:rFonts w:cs="Courier"/>
        </w:rPr>
      </w:pPr>
      <w:proofErr w:type="gramStart"/>
      <w:r>
        <w:t xml:space="preserve">Figure </w:t>
      </w:r>
      <w:fldSimple w:instr=" SEQ Figure \* ARABIC ">
        <w:r w:rsidR="00B74E5E">
          <w:rPr>
            <w:noProof/>
          </w:rPr>
          <w:t>13</w:t>
        </w:r>
      </w:fldSimple>
      <w:r w:rsidR="009D307A">
        <w:t>.</w:t>
      </w:r>
      <w:proofErr w:type="gramEnd"/>
      <w:r w:rsidR="009D307A">
        <w:t xml:space="preserve"> P</w:t>
      </w:r>
      <w:r>
        <w:t>itch</w:t>
      </w:r>
      <w:r w:rsidRPr="00897E8C">
        <w:t xml:space="preserve"> to pitch transfer function</w:t>
      </w:r>
      <w:r>
        <w:t>.</w:t>
      </w:r>
    </w:p>
    <w:p w:rsidR="007A4AA9" w:rsidRDefault="00B52DB3" w:rsidP="007A4AA9">
      <w:pPr>
        <w:keepNext/>
      </w:pPr>
      <w:r>
        <w:rPr>
          <w:rFonts w:ascii="Courier" w:hAnsi="Courier" w:cs="Courier"/>
          <w:noProof/>
        </w:rPr>
        <w:lastRenderedPageBreak/>
        <w:drawing>
          <wp:inline distT="0" distB="0" distL="0" distR="0">
            <wp:extent cx="5558155" cy="3657600"/>
            <wp:effectExtent l="19050" t="0" r="444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5558155" cy="3657600"/>
                    </a:xfrm>
                    <a:prstGeom prst="rect">
                      <a:avLst/>
                    </a:prstGeom>
                    <a:noFill/>
                    <a:ln w="9525">
                      <a:noFill/>
                      <a:miter lim="800000"/>
                      <a:headEnd/>
                      <a:tailEnd/>
                    </a:ln>
                  </pic:spPr>
                </pic:pic>
              </a:graphicData>
            </a:graphic>
          </wp:inline>
        </w:drawing>
      </w:r>
    </w:p>
    <w:p w:rsidR="007A4AA9" w:rsidRDefault="007A4AA9" w:rsidP="00993A65">
      <w:pPr>
        <w:pStyle w:val="Caption"/>
        <w:jc w:val="center"/>
      </w:pPr>
      <w:proofErr w:type="gramStart"/>
      <w:r>
        <w:t xml:space="preserve">Figure </w:t>
      </w:r>
      <w:fldSimple w:instr=" SEQ Figure \* ARABIC ">
        <w:r w:rsidR="00B74E5E">
          <w:rPr>
            <w:noProof/>
          </w:rPr>
          <w:t>14</w:t>
        </w:r>
      </w:fldSimple>
      <w:r w:rsidR="009D307A">
        <w:t>.</w:t>
      </w:r>
      <w:proofErr w:type="gramEnd"/>
      <w:r w:rsidR="009D307A">
        <w:t xml:space="preserve"> R</w:t>
      </w:r>
      <w:r>
        <w:t>oll</w:t>
      </w:r>
      <w:r w:rsidRPr="007F10F5">
        <w:t xml:space="preserve"> to </w:t>
      </w:r>
      <w:r>
        <w:t>y</w:t>
      </w:r>
      <w:r w:rsidRPr="007F10F5">
        <w:t xml:space="preserve"> transfer function</w:t>
      </w:r>
      <w:r>
        <w:t>.</w:t>
      </w:r>
    </w:p>
    <w:p w:rsidR="007A4AA9" w:rsidRDefault="00D94CB3" w:rsidP="007A4AA9">
      <w:pPr>
        <w:keepNext/>
      </w:pPr>
      <w:r w:rsidRPr="00D94CB3">
        <w:rPr>
          <w:rFonts w:ascii="Courier" w:hAnsi="Courier" w:cs="Courier"/>
          <w:noProof/>
        </w:rPr>
        <w:pict>
          <v:rect id="_x0000_s1051" style="position:absolute;left:0;text-align:left;margin-left:1.1pt;margin-top:92.6pt;width:11.4pt;height:42.15pt;z-index:251683840" stroked="f"/>
        </w:pict>
      </w:r>
      <w:r w:rsidR="00B52DB3">
        <w:rPr>
          <w:rFonts w:ascii="Courier" w:hAnsi="Courier" w:cs="Courier"/>
          <w:noProof/>
        </w:rPr>
        <w:drawing>
          <wp:inline distT="0" distB="0" distL="0" distR="0">
            <wp:extent cx="5494655" cy="3657600"/>
            <wp:effectExtent l="1905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srcRect/>
                    <a:stretch>
                      <a:fillRect/>
                    </a:stretch>
                  </pic:blipFill>
                  <pic:spPr bwMode="auto">
                    <a:xfrm>
                      <a:off x="0" y="0"/>
                      <a:ext cx="5494655" cy="3657600"/>
                    </a:xfrm>
                    <a:prstGeom prst="rect">
                      <a:avLst/>
                    </a:prstGeom>
                    <a:noFill/>
                    <a:ln w="9525">
                      <a:noFill/>
                      <a:miter lim="800000"/>
                      <a:headEnd/>
                      <a:tailEnd/>
                    </a:ln>
                  </pic:spPr>
                </pic:pic>
              </a:graphicData>
            </a:graphic>
          </wp:inline>
        </w:drawing>
      </w:r>
    </w:p>
    <w:p w:rsidR="009C0D14" w:rsidRPr="00725FE9" w:rsidRDefault="007A4AA9" w:rsidP="00993A65">
      <w:pPr>
        <w:pStyle w:val="Caption"/>
        <w:jc w:val="center"/>
        <w:rPr>
          <w:rFonts w:ascii="Courier" w:hAnsi="Courier" w:cs="Courier"/>
        </w:rPr>
      </w:pPr>
      <w:bookmarkStart w:id="35" w:name="_Ref270716837"/>
      <w:proofErr w:type="gramStart"/>
      <w:r>
        <w:t xml:space="preserve">Figure </w:t>
      </w:r>
      <w:fldSimple w:instr=" SEQ Figure \* ARABIC ">
        <w:r w:rsidR="00B74E5E">
          <w:rPr>
            <w:noProof/>
          </w:rPr>
          <w:t>15</w:t>
        </w:r>
      </w:fldSimple>
      <w:bookmarkEnd w:id="35"/>
      <w:r w:rsidR="009D307A">
        <w:t>.</w:t>
      </w:r>
      <w:proofErr w:type="gramEnd"/>
      <w:r w:rsidR="009D307A">
        <w:t xml:space="preserve"> R</w:t>
      </w:r>
      <w:r>
        <w:t>oll</w:t>
      </w:r>
      <w:r w:rsidRPr="00BB5193">
        <w:t xml:space="preserve"> to </w:t>
      </w:r>
      <w:r>
        <w:t>roll</w:t>
      </w:r>
      <w:r w:rsidRPr="00BB5193">
        <w:t xml:space="preserve"> transfer function</w:t>
      </w:r>
      <w:r>
        <w:t>.</w:t>
      </w:r>
    </w:p>
    <w:p w:rsidR="009C0D14" w:rsidRPr="005536C7" w:rsidRDefault="00DF032E" w:rsidP="005536C7">
      <w:pPr>
        <w:pStyle w:val="Heading3"/>
      </w:pPr>
      <w:bookmarkStart w:id="36" w:name="_Toc272309188"/>
      <w:r>
        <w:lastRenderedPageBreak/>
        <w:t>Noise and</w:t>
      </w:r>
      <w:r w:rsidR="009C0D14">
        <w:t xml:space="preserve"> damping</w:t>
      </w:r>
      <w:bookmarkEnd w:id="36"/>
    </w:p>
    <w:p w:rsidR="0007437E" w:rsidRDefault="000F45D8" w:rsidP="00B04894">
      <w:r>
        <w:t xml:space="preserve">While it is desirable to </w:t>
      </w:r>
      <w:r w:rsidR="008B56D8">
        <w:t>lower</w:t>
      </w:r>
      <w:r>
        <w:t xml:space="preserve"> the noise in all degrees of freedom to </w:t>
      </w:r>
      <w:r w:rsidR="008B56D8">
        <w:t>reduce</w:t>
      </w:r>
      <w:r>
        <w:t xml:space="preserve"> the risk of spurious couplings, pitch and yaw are the only ones that nominally affect the beam jittering. </w:t>
      </w:r>
      <w:r w:rsidR="00700DCA">
        <w:t>Also, n</w:t>
      </w:r>
      <w:r w:rsidR="0007437E">
        <w:t xml:space="preserve">oise in the x </w:t>
      </w:r>
      <w:proofErr w:type="spellStart"/>
      <w:r w:rsidR="0007437E">
        <w:t>DoF</w:t>
      </w:r>
      <w:proofErr w:type="spellEnd"/>
      <w:r w:rsidR="0007437E">
        <w:t xml:space="preserve"> </w:t>
      </w:r>
      <w:r w:rsidR="00700DCA">
        <w:t>can directly affect</w:t>
      </w:r>
      <w:r w:rsidR="0007437E">
        <w:t xml:space="preserve"> the laser phase noise</w:t>
      </w:r>
      <w:r w:rsidR="00700DCA">
        <w:t xml:space="preserve"> (see requirement expressed in </w:t>
      </w:r>
      <w:hyperlink r:id="rId41" w:tooltip="LIGO-T1000526-x0" w:history="1">
        <w:r w:rsidR="00700DCA">
          <w:rPr>
            <w:rStyle w:val="Hyperlink"/>
          </w:rPr>
          <w:t>LIGO-T1000526</w:t>
        </w:r>
      </w:hyperlink>
      <w:r w:rsidR="00700DCA">
        <w:t>)</w:t>
      </w:r>
      <w:r w:rsidR="008B56D8">
        <w:t>. Moreover, these</w:t>
      </w:r>
      <w:r w:rsidR="00D6727A">
        <w:t xml:space="preserve"> three </w:t>
      </w:r>
      <w:proofErr w:type="spellStart"/>
      <w:r w:rsidR="00D6727A">
        <w:t>DoF</w:t>
      </w:r>
      <w:proofErr w:type="spellEnd"/>
      <w:r w:rsidR="0007437E">
        <w:t xml:space="preserve"> are actively controlled using the AOSEMs both for DC pointing and active damping of the resonances.</w:t>
      </w:r>
    </w:p>
    <w:p w:rsidR="000F45D8" w:rsidRDefault="0007437E" w:rsidP="0007437E">
      <w:r>
        <w:t>To estimate the noise performance</w:t>
      </w:r>
      <w:r w:rsidR="00C53F8A">
        <w:t xml:space="preserve"> </w:t>
      </w:r>
      <w:r>
        <w:t>and check compliance with the requirements</w:t>
      </w:r>
      <w:r w:rsidR="000F45D8">
        <w:t>, a</w:t>
      </w:r>
      <w:r>
        <w:t xml:space="preserve"> noise model </w:t>
      </w:r>
      <w:r w:rsidR="008B56D8">
        <w:t xml:space="preserve">based on the transfer function calculated with </w:t>
      </w:r>
      <w:proofErr w:type="spellStart"/>
      <w:r w:rsidR="008B56D8">
        <w:t>Mathematica</w:t>
      </w:r>
      <w:proofErr w:type="spellEnd"/>
      <w:r w:rsidR="008B56D8">
        <w:t xml:space="preserve"> </w:t>
      </w:r>
      <w:r>
        <w:t xml:space="preserve">has been developed for each of these </w:t>
      </w:r>
      <w:proofErr w:type="spellStart"/>
      <w:r>
        <w:t>DoF</w:t>
      </w:r>
      <w:proofErr w:type="spellEnd"/>
      <w:r>
        <w:t xml:space="preserve"> accounting for the major source</w:t>
      </w:r>
      <w:r w:rsidR="008B56D8">
        <w:t>s</w:t>
      </w:r>
      <w:r>
        <w:t xml:space="preserve"> of noise; also, a simple feedback loop has been inserted in the model</w:t>
      </w:r>
      <w:r w:rsidR="00492A6D">
        <w:t>: while this will most likely not be the actual implementation of the control loop, it serves</w:t>
      </w:r>
      <w:r>
        <w:t xml:space="preserve"> to show that the requirements can be met</w:t>
      </w:r>
      <w:r w:rsidR="00C53F8A">
        <w:t>, and to analyze the role of the different noise sources.</w:t>
      </w:r>
    </w:p>
    <w:p w:rsidR="006D1444" w:rsidRDefault="006D1444" w:rsidP="0007437E">
      <w:r>
        <w:t xml:space="preserve">In looking at the noise spectra the reader should keep in mind that, in the cases were the gain of the control loop is set to 0 and thus the resonances are not damped, the reported RMS value is greatly underestimated. This is due to the fact </w:t>
      </w:r>
      <w:r w:rsidR="00BF6B35">
        <w:t xml:space="preserve">that the resolution of the experimental spectrum is too low to </w:t>
      </w:r>
      <w:r w:rsidR="00C53F8A">
        <w:t>resolve</w:t>
      </w:r>
      <w:r w:rsidR="00BF6B35">
        <w:t xml:space="preserve"> the sharp resonances. </w:t>
      </w:r>
      <w:r w:rsidR="00C53F8A">
        <w:t>However, the limited resolution is only due to the input noise</w:t>
      </w:r>
      <w:r w:rsidR="00DB32F2">
        <w:t xml:space="preserve"> data and not the transfer functions itself that are available from the model with arbitrary precision. </w:t>
      </w:r>
      <w:r w:rsidR="00BF6B35">
        <w:t xml:space="preserve">The effect can </w:t>
      </w:r>
      <w:r w:rsidR="00DB32F2">
        <w:t xml:space="preserve">thus </w:t>
      </w:r>
      <w:r w:rsidR="00BF6B35">
        <w:t xml:space="preserve">be </w:t>
      </w:r>
      <w:r w:rsidR="00DB32F2">
        <w:t>estimated</w:t>
      </w:r>
      <w:r w:rsidR="00BF6B35">
        <w:t xml:space="preserve"> by comparing the integral of one of the transfer functions </w:t>
      </w:r>
      <w:r w:rsidR="00C53F8A">
        <w:t xml:space="preserve">performed with very high resolution with </w:t>
      </w:r>
      <w:r w:rsidR="00DB32F2">
        <w:t>the same integral performed at the resolution of the input noise data</w:t>
      </w:r>
      <w:r w:rsidR="00BF6B35">
        <w:t>. While this number is much bigger than 1 in all cases in which the gain is 0, it is almost 1 for all the other presented values of the gain</w:t>
      </w:r>
      <w:r w:rsidR="00DB32F2">
        <w:t>. In those cases we can consider the</w:t>
      </w:r>
      <w:r w:rsidR="00BF6B35">
        <w:t xml:space="preserve"> projected RMS</w:t>
      </w:r>
      <w:r w:rsidR="00DB32F2">
        <w:t xml:space="preserve"> value reliable</w:t>
      </w:r>
      <w:r w:rsidR="00BF6B35">
        <w:t>.</w:t>
      </w:r>
    </w:p>
    <w:p w:rsidR="0007437E" w:rsidRDefault="0007437E" w:rsidP="0007437E">
      <w:pPr>
        <w:pStyle w:val="Heading3"/>
      </w:pPr>
      <w:bookmarkStart w:id="37" w:name="_Toc272309189"/>
      <w:r>
        <w:t>Pitch</w:t>
      </w:r>
      <w:r w:rsidR="0072408F">
        <w:t xml:space="preserve"> noise</w:t>
      </w:r>
      <w:bookmarkEnd w:id="37"/>
    </w:p>
    <w:p w:rsidR="00F03533" w:rsidRDefault="00D94CB3" w:rsidP="00B04894">
      <w:r>
        <w:rPr>
          <w:noProof/>
        </w:rPr>
        <w:pict>
          <v:group id="_x0000_s1074" style="position:absolute;left:0;text-align:left;margin-left:-2.7pt;margin-top:354.75pt;width:479.5pt;height:269pt;z-index:251686912;mso-position-horizontal-relative:margin;mso-position-vertical-relative:margin" coordorigin="1039,2712" coordsize="9590,5380">
            <v:group id="_x0000_s1075" editas="canvas" style="position:absolute;left:1039;top:2712;width:9590;height:3854;mso-position-horizontal-relative:char;mso-position-vertical-relative:line" coordorigin="1325,5800" coordsize="9590,38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1325;top:5800;width:9590;height:3854" o:preferrelative="f">
                <v:fill o:detectmouseclick="t"/>
                <v:path o:extrusionok="t" o:connecttype="none"/>
                <o:lock v:ext="edit" text="t"/>
              </v:shape>
              <v:shape id="_x0000_s1077" type="#_x0000_t75" style="position:absolute;left:1818;top:6060;width:8352;height:3130">
                <v:imagedata r:id="rId42" o:title=""/>
              </v:shape>
              <v:rect id="_x0000_s1078" style="position:absolute;left:1802;top:7552;width:8402;height:1885" filled="f" fillcolor="white [3201]" strokecolor="#c0504d [3205]" strokeweight="1pt">
                <v:stroke dashstyle="dash"/>
                <v:shadow color="#868686"/>
              </v:rect>
            </v:group>
            <v:shape id="_x0000_s1079" type="#_x0000_t202" style="position:absolute;left:1039;top:6472;width:9590;height:1620" stroked="f">
              <v:textbox style="mso-next-textbox:#_x0000_s1079" inset="0,0,0,0">
                <w:txbxContent>
                  <w:p w:rsidR="00E75535" w:rsidRPr="00ED7A19" w:rsidRDefault="00E75535" w:rsidP="00F62B36">
                    <w:pPr>
                      <w:pStyle w:val="Caption"/>
                    </w:pPr>
                    <w:bookmarkStart w:id="38" w:name="_Ref272308572"/>
                    <w:proofErr w:type="gramStart"/>
                    <w:r>
                      <w:t xml:space="preserve">Figure </w:t>
                    </w:r>
                    <w:fldSimple w:instr=" SEQ Figure \* ARABIC ">
                      <w:r>
                        <w:rPr>
                          <w:noProof/>
                        </w:rPr>
                        <w:t>16</w:t>
                      </w:r>
                    </w:fldSimple>
                    <w:bookmarkEnd w:id="38"/>
                    <w:r>
                      <w:t>.</w:t>
                    </w:r>
                    <w:proofErr w:type="gramEnd"/>
                    <w:r>
                      <w:t xml:space="preserve"> A scheme of the pitch noise model (see text for meaning of the acronyms). The part enclosed in the red dashed rectangle represents the effect of the AOSEMs and of the feedback loop. Also note that the position signal driving the feedback loop is the difference between the pitch of the optic and that of the structure, as the AOSEMs are mounted on the structure itself.</w:t>
                    </w:r>
                  </w:p>
                </w:txbxContent>
              </v:textbox>
            </v:shape>
            <w10:wrap type="square" anchorx="margin" anchory="margin"/>
          </v:group>
        </w:pict>
      </w:r>
      <w:r w:rsidR="0007437E">
        <w:t xml:space="preserve">A scheme of the noise model for the pitch </w:t>
      </w:r>
      <w:proofErr w:type="spellStart"/>
      <w:r w:rsidR="0007437E">
        <w:t>DoF</w:t>
      </w:r>
      <w:proofErr w:type="spellEnd"/>
      <w:r w:rsidR="0007437E">
        <w:t xml:space="preserve"> is presented in</w:t>
      </w:r>
      <w:r w:rsidR="00F03533">
        <w:t xml:space="preserve"> </w:t>
      </w:r>
      <w:r>
        <w:fldChar w:fldCharType="begin"/>
      </w:r>
      <w:r w:rsidR="00F03533">
        <w:instrText xml:space="preserve"> REF _Ref272308572 \h </w:instrText>
      </w:r>
      <w:r>
        <w:fldChar w:fldCharType="separate"/>
      </w:r>
      <w:r w:rsidR="00B74E5E">
        <w:t xml:space="preserve">Figure </w:t>
      </w:r>
      <w:r w:rsidR="00B74E5E">
        <w:rPr>
          <w:noProof/>
        </w:rPr>
        <w:t>16</w:t>
      </w:r>
      <w:r>
        <w:fldChar w:fldCharType="end"/>
      </w:r>
      <w:r w:rsidR="0007437E">
        <w:t>.</w:t>
      </w:r>
    </w:p>
    <w:p w:rsidR="00F03533" w:rsidRDefault="00F03533" w:rsidP="00B04894"/>
    <w:p w:rsidR="0007437E" w:rsidRDefault="00EC4F67" w:rsidP="00B04894">
      <w:r>
        <w:lastRenderedPageBreak/>
        <w:t xml:space="preserve">Abbreviations used in the scheme </w:t>
      </w:r>
      <w:r w:rsidR="0007437E">
        <w:t>are defined as follows:</w:t>
      </w:r>
    </w:p>
    <w:p w:rsidR="0007437E" w:rsidRDefault="00B07999" w:rsidP="00492A6D">
      <w:pPr>
        <w:pStyle w:val="ListParagraph"/>
        <w:numPr>
          <w:ilvl w:val="0"/>
          <w:numId w:val="14"/>
        </w:numPr>
      </w:pPr>
      <w:proofErr w:type="spellStart"/>
      <w:r>
        <w:t>Hpp</w:t>
      </w:r>
      <w:proofErr w:type="spellEnd"/>
      <w:r w:rsidR="00492A6D">
        <w:t xml:space="preserve">: </w:t>
      </w:r>
      <w:r>
        <w:t>transfer function between suspension pitch and pitch of the optic</w:t>
      </w:r>
    </w:p>
    <w:p w:rsidR="00B07999" w:rsidRDefault="00B07999" w:rsidP="00B07999">
      <w:pPr>
        <w:pStyle w:val="ListParagraph"/>
        <w:numPr>
          <w:ilvl w:val="0"/>
          <w:numId w:val="14"/>
        </w:numPr>
      </w:pPr>
      <w:proofErr w:type="spellStart"/>
      <w:r>
        <w:t>Hpx</w:t>
      </w:r>
      <w:proofErr w:type="spellEnd"/>
      <w:r w:rsidR="00492A6D">
        <w:t>:</w:t>
      </w:r>
      <w:r>
        <w:t xml:space="preserve"> transfer function between suspension pitch and </w:t>
      </w:r>
      <w:r w:rsidR="00700DCA">
        <w:t>displacement</w:t>
      </w:r>
      <w:r>
        <w:t xml:space="preserve"> of the optic</w:t>
      </w:r>
    </w:p>
    <w:p w:rsidR="00B07999" w:rsidRDefault="00B07999" w:rsidP="00B07999">
      <w:pPr>
        <w:pStyle w:val="ListParagraph"/>
        <w:numPr>
          <w:ilvl w:val="0"/>
          <w:numId w:val="14"/>
        </w:numPr>
      </w:pPr>
      <w:proofErr w:type="spellStart"/>
      <w:r>
        <w:t>Htp</w:t>
      </w:r>
      <w:proofErr w:type="spellEnd"/>
      <w:r w:rsidR="00492A6D">
        <w:t>:</w:t>
      </w:r>
      <w:r>
        <w:t xml:space="preserve"> transfer function betw</w:t>
      </w:r>
      <w:r w:rsidR="00492A6D">
        <w:t xml:space="preserve">een torque </w:t>
      </w:r>
      <w:r>
        <w:t xml:space="preserve">on the optic </w:t>
      </w:r>
      <w:r w:rsidR="00492A6D">
        <w:t>(y componen</w:t>
      </w:r>
      <w:r w:rsidR="00EC4F67">
        <w:t xml:space="preserve">t) </w:t>
      </w:r>
      <w:r>
        <w:t>and pitch of the optic</w:t>
      </w:r>
    </w:p>
    <w:p w:rsidR="00B07999" w:rsidRDefault="00B07999" w:rsidP="00B07999">
      <w:pPr>
        <w:pStyle w:val="ListParagraph"/>
        <w:numPr>
          <w:ilvl w:val="0"/>
          <w:numId w:val="14"/>
        </w:numPr>
      </w:pPr>
      <w:proofErr w:type="spellStart"/>
      <w:r>
        <w:t>Hfp</w:t>
      </w:r>
      <w:proofErr w:type="spellEnd"/>
      <w:r w:rsidR="00492A6D">
        <w:t>: transfer function between</w:t>
      </w:r>
      <w:r>
        <w:t xml:space="preserve"> force </w:t>
      </w:r>
      <w:r w:rsidR="00492A6D">
        <w:t>on</w:t>
      </w:r>
      <w:r>
        <w:t xml:space="preserve"> the optic </w:t>
      </w:r>
      <w:r w:rsidR="00492A6D">
        <w:t>(</w:t>
      </w:r>
      <w:r>
        <w:t xml:space="preserve">x </w:t>
      </w:r>
      <w:r w:rsidR="00492A6D">
        <w:t>component)</w:t>
      </w:r>
      <w:r>
        <w:t xml:space="preserve"> and pitch of the optic</w:t>
      </w:r>
    </w:p>
    <w:p w:rsidR="00B07999" w:rsidRDefault="00B07999" w:rsidP="00B07999">
      <w:pPr>
        <w:pStyle w:val="ListParagraph"/>
        <w:numPr>
          <w:ilvl w:val="0"/>
          <w:numId w:val="14"/>
        </w:numPr>
      </w:pPr>
      <w:proofErr w:type="spellStart"/>
      <w:r>
        <w:t>INp</w:t>
      </w:r>
      <w:proofErr w:type="spellEnd"/>
      <w:r w:rsidR="00492A6D">
        <w:t>:</w:t>
      </w:r>
      <w:r>
        <w:t xml:space="preserve"> suspension structure pitch noise</w:t>
      </w:r>
    </w:p>
    <w:p w:rsidR="00B07999" w:rsidRDefault="00B07999" w:rsidP="0007437E">
      <w:pPr>
        <w:pStyle w:val="ListParagraph"/>
        <w:numPr>
          <w:ilvl w:val="0"/>
          <w:numId w:val="14"/>
        </w:numPr>
      </w:pPr>
      <w:proofErr w:type="spellStart"/>
      <w:r>
        <w:t>INx</w:t>
      </w:r>
      <w:proofErr w:type="spellEnd"/>
      <w:r w:rsidR="00492A6D">
        <w:t>:</w:t>
      </w:r>
      <w:r>
        <w:t xml:space="preserve"> suspension structure x n</w:t>
      </w:r>
      <w:r w:rsidR="006B09AE">
        <w:t>oise</w:t>
      </w:r>
    </w:p>
    <w:p w:rsidR="00B07999" w:rsidRDefault="006B09AE" w:rsidP="0007437E">
      <w:pPr>
        <w:pStyle w:val="ListParagraph"/>
        <w:numPr>
          <w:ilvl w:val="0"/>
          <w:numId w:val="14"/>
        </w:numPr>
      </w:pPr>
      <w:proofErr w:type="spellStart"/>
      <w:r>
        <w:t>Naf</w:t>
      </w:r>
      <w:proofErr w:type="spellEnd"/>
      <w:r w:rsidR="00492A6D">
        <w:t>:</w:t>
      </w:r>
      <w:r>
        <w:t xml:space="preserve"> force noise coming from the AOSEMs array</w:t>
      </w:r>
    </w:p>
    <w:p w:rsidR="006B09AE" w:rsidRDefault="006B09AE" w:rsidP="0007437E">
      <w:pPr>
        <w:pStyle w:val="ListParagraph"/>
        <w:numPr>
          <w:ilvl w:val="0"/>
          <w:numId w:val="14"/>
        </w:numPr>
      </w:pPr>
      <w:r>
        <w:t>Nat</w:t>
      </w:r>
      <w:r w:rsidR="00492A6D">
        <w:t>:</w:t>
      </w:r>
      <w:r>
        <w:t xml:space="preserve"> torque noise coming from the AOSEMs array</w:t>
      </w:r>
    </w:p>
    <w:p w:rsidR="006B09AE" w:rsidRDefault="006B09AE" w:rsidP="0007437E">
      <w:pPr>
        <w:pStyle w:val="ListParagraph"/>
        <w:numPr>
          <w:ilvl w:val="0"/>
          <w:numId w:val="14"/>
        </w:numPr>
      </w:pPr>
      <w:proofErr w:type="spellStart"/>
      <w:r>
        <w:t>Nsp</w:t>
      </w:r>
      <w:proofErr w:type="spellEnd"/>
      <w:r w:rsidR="00492A6D">
        <w:t>:</w:t>
      </w:r>
      <w:r>
        <w:t xml:space="preserve"> pitch sensing noise of the AOSEMs array</w:t>
      </w:r>
    </w:p>
    <w:p w:rsidR="00BF6B35" w:rsidRDefault="00BF6B35" w:rsidP="00BF6B35">
      <w:pPr>
        <w:pStyle w:val="ListParagraph"/>
        <w:numPr>
          <w:ilvl w:val="0"/>
          <w:numId w:val="14"/>
        </w:numPr>
      </w:pPr>
      <w:proofErr w:type="spellStart"/>
      <w:r>
        <w:t>Gp</w:t>
      </w:r>
      <w:proofErr w:type="spellEnd"/>
      <w:r>
        <w:t xml:space="preserve">: gain of the control loop (for the pitch </w:t>
      </w:r>
      <w:proofErr w:type="spellStart"/>
      <w:r>
        <w:t>DoF</w:t>
      </w:r>
      <w:proofErr w:type="spellEnd"/>
      <w:r>
        <w:t>)</w:t>
      </w:r>
    </w:p>
    <w:p w:rsidR="00BF6B35" w:rsidRDefault="00BF6B35" w:rsidP="00BF6B35">
      <w:pPr>
        <w:pStyle w:val="ListParagraph"/>
      </w:pPr>
    </w:p>
    <w:p w:rsidR="00277CE4" w:rsidRDefault="006B09AE" w:rsidP="006B09AE">
      <w:r>
        <w:t xml:space="preserve">The corresponding </w:t>
      </w:r>
      <w:r w:rsidR="00654D7F">
        <w:t>output is:</w:t>
      </w:r>
    </w:p>
    <w:p w:rsidR="00BF6B35" w:rsidRDefault="00BF6B35" w:rsidP="006B09AE"/>
    <w:p w:rsidR="00277CE4" w:rsidRDefault="00682D1B" w:rsidP="00B04894">
      <m:oMathPara>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Hpp+Gp Htp</m:t>
                  </m:r>
                </m:e>
              </m:d>
            </m:num>
            <m:den>
              <m:r>
                <m:rPr>
                  <m:sty m:val="p"/>
                </m:rPr>
                <w:rPr>
                  <w:rFonts w:ascii="Cambria Math" w:hAnsi="Cambria Math"/>
                </w:rPr>
                <m:t>1+Gp Htp</m:t>
              </m:r>
            </m:den>
          </m:f>
          <m:r>
            <m:rPr>
              <m:sty m:val="p"/>
            </m:rPr>
            <w:rPr>
              <w:rFonts w:ascii="Cambria Math" w:hAnsi="Cambria Math"/>
            </w:rPr>
            <m:t>INp+</m:t>
          </m:r>
          <m:f>
            <m:fPr>
              <m:ctrlPr>
                <w:rPr>
                  <w:rFonts w:ascii="Cambria Math" w:hAnsi="Cambria Math"/>
                </w:rPr>
              </m:ctrlPr>
            </m:fPr>
            <m:num>
              <m:r>
                <m:rPr>
                  <m:sty m:val="p"/>
                </m:rPr>
                <w:rPr>
                  <w:rFonts w:ascii="Cambria Math" w:hAnsi="Cambria Math"/>
                </w:rPr>
                <m:t>Hxp</m:t>
              </m:r>
            </m:num>
            <m:den>
              <m:r>
                <m:rPr>
                  <m:sty m:val="p"/>
                </m:rPr>
                <w:rPr>
                  <w:rFonts w:ascii="Cambria Math" w:hAnsi="Cambria Math"/>
                </w:rPr>
                <m:t>1+Gp Htp</m:t>
              </m:r>
            </m:den>
          </m:f>
          <m:r>
            <m:rPr>
              <m:sty m:val="p"/>
            </m:rPr>
            <w:rPr>
              <w:rFonts w:ascii="Cambria Math" w:hAnsi="Cambria Math"/>
            </w:rPr>
            <m:t>INx+</m:t>
          </m:r>
          <m:f>
            <m:fPr>
              <m:ctrlPr>
                <w:rPr>
                  <w:rFonts w:ascii="Cambria Math" w:hAnsi="Cambria Math"/>
                </w:rPr>
              </m:ctrlPr>
            </m:fPr>
            <m:num>
              <m:r>
                <m:rPr>
                  <m:sty m:val="p"/>
                </m:rPr>
                <w:rPr>
                  <w:rFonts w:ascii="Cambria Math" w:hAnsi="Cambria Math"/>
                </w:rPr>
                <m:t>Hfp</m:t>
              </m:r>
            </m:num>
            <m:den>
              <m:r>
                <m:rPr>
                  <m:sty m:val="p"/>
                </m:rPr>
                <w:rPr>
                  <w:rFonts w:ascii="Cambria Math" w:hAnsi="Cambria Math"/>
                </w:rPr>
                <m:t>1+Gp Htp</m:t>
              </m:r>
            </m:den>
          </m:f>
          <m:r>
            <m:rPr>
              <m:sty m:val="p"/>
            </m:rPr>
            <w:rPr>
              <w:rFonts w:ascii="Cambria Math" w:hAnsi="Cambria Math"/>
            </w:rPr>
            <m:t>Naf+</m:t>
          </m:r>
          <m:f>
            <m:fPr>
              <m:ctrlPr>
                <w:rPr>
                  <w:rFonts w:ascii="Cambria Math" w:hAnsi="Cambria Math"/>
                </w:rPr>
              </m:ctrlPr>
            </m:fPr>
            <m:num>
              <m:r>
                <m:rPr>
                  <m:sty m:val="p"/>
                </m:rPr>
                <w:rPr>
                  <w:rFonts w:ascii="Cambria Math" w:hAnsi="Cambria Math"/>
                </w:rPr>
                <m:t>Htp</m:t>
              </m:r>
            </m:num>
            <m:den>
              <m:r>
                <m:rPr>
                  <m:sty m:val="p"/>
                </m:rPr>
                <w:rPr>
                  <w:rFonts w:ascii="Cambria Math" w:hAnsi="Cambria Math"/>
                </w:rPr>
                <m:t>1+Gp Htp</m:t>
              </m:r>
            </m:den>
          </m:f>
          <m:r>
            <m:rPr>
              <m:sty m:val="p"/>
            </m:rPr>
            <w:rPr>
              <w:rFonts w:ascii="Cambria Math" w:hAnsi="Cambria Math"/>
            </w:rPr>
            <m:t>Nat+</m:t>
          </m:r>
          <m:f>
            <m:fPr>
              <m:ctrlPr>
                <w:rPr>
                  <w:rFonts w:ascii="Cambria Math" w:hAnsi="Cambria Math"/>
                </w:rPr>
              </m:ctrlPr>
            </m:fPr>
            <m:num>
              <m:r>
                <m:rPr>
                  <m:sty m:val="p"/>
                </m:rPr>
                <w:rPr>
                  <w:rFonts w:ascii="Cambria Math" w:hAnsi="Cambria Math"/>
                </w:rPr>
                <m:t>GpHtp</m:t>
              </m:r>
            </m:num>
            <m:den>
              <m:r>
                <m:rPr>
                  <m:sty m:val="p"/>
                </m:rPr>
                <w:rPr>
                  <w:rFonts w:ascii="Cambria Math" w:hAnsi="Cambria Math"/>
                </w:rPr>
                <m:t>1+Gp Htp</m:t>
              </m:r>
            </m:den>
          </m:f>
          <m:r>
            <m:rPr>
              <m:sty m:val="p"/>
            </m:rPr>
            <w:rPr>
              <w:rFonts w:ascii="Cambria Math" w:hAnsi="Cambria Math"/>
            </w:rPr>
            <m:t>Nsp</m:t>
          </m:r>
        </m:oMath>
      </m:oMathPara>
    </w:p>
    <w:p w:rsidR="00BF6B35" w:rsidRDefault="00BF6B35" w:rsidP="00B04894"/>
    <w:p w:rsidR="003C17E7" w:rsidRDefault="006B09AE" w:rsidP="00B04894">
      <w:r>
        <w:t xml:space="preserve">The noise spectra for </w:t>
      </w:r>
      <w:proofErr w:type="spellStart"/>
      <w:proofErr w:type="gramStart"/>
      <w:r>
        <w:t>INp</w:t>
      </w:r>
      <w:proofErr w:type="spellEnd"/>
      <w:proofErr w:type="gramEnd"/>
      <w:r>
        <w:t xml:space="preserve"> and </w:t>
      </w:r>
      <w:proofErr w:type="spellStart"/>
      <w:r>
        <w:t>I</w:t>
      </w:r>
      <w:r w:rsidR="00654D7F">
        <w:t>N</w:t>
      </w:r>
      <w:r>
        <w:t>x</w:t>
      </w:r>
      <w:proofErr w:type="spellEnd"/>
      <w:r>
        <w:t xml:space="preserve"> have been assumed </w:t>
      </w:r>
      <w:r w:rsidR="00654D7F">
        <w:t>to be equal to</w:t>
      </w:r>
      <w:r>
        <w:t xml:space="preserve"> the expected HAM ISI noise</w:t>
      </w:r>
      <w:r w:rsidR="00654D7F">
        <w:t xml:space="preserve"> spectra (</w:t>
      </w:r>
      <w:r>
        <w:t xml:space="preserve">see </w:t>
      </w:r>
      <w:hyperlink r:id="rId43" w:tooltip="LIGO-T0900285-v2" w:history="1">
        <w:r>
          <w:rPr>
            <w:rStyle w:val="Hyperlink"/>
          </w:rPr>
          <w:t>LIGO-T0900285-v2</w:t>
        </w:r>
      </w:hyperlink>
      <w:r>
        <w:t>)</w:t>
      </w:r>
      <w:r w:rsidR="00277CE4">
        <w:t>, as the suspension structure is</w:t>
      </w:r>
      <w:r w:rsidR="00654D7F">
        <w:t xml:space="preserve"> rigidly attached to the table. For the AOSEMs sensing and actuation noise, requirements have been expressed in </w:t>
      </w:r>
      <w:hyperlink r:id="rId44" w:tooltip="LIGO-T0900495-v1" w:history="1">
        <w:r w:rsidR="00654D7F">
          <w:rPr>
            <w:rStyle w:val="Hyperlink"/>
          </w:rPr>
          <w:t>LIGO-T0900495</w:t>
        </w:r>
      </w:hyperlink>
      <w:r w:rsidR="00654D7F">
        <w:t xml:space="preserve"> accounting for performances measured in the past for similar devices (see </w:t>
      </w:r>
      <w:hyperlink r:id="rId45" w:history="1">
        <w:r w:rsidR="00654D7F" w:rsidRPr="00AB7257">
          <w:rPr>
            <w:rStyle w:val="Hyperlink"/>
            <w:rFonts w:eastAsia="Batang"/>
            <w:bCs/>
            <w:szCs w:val="24"/>
            <w:lang w:eastAsia="ja-JP"/>
          </w:rPr>
          <w:t>LIGO T1000100-v2</w:t>
        </w:r>
      </w:hyperlink>
      <w:r w:rsidR="00654D7F">
        <w:t>).</w:t>
      </w:r>
      <w:r w:rsidR="00AE4B3B">
        <w:t xml:space="preserve"> For the </w:t>
      </w:r>
      <w:r w:rsidR="00492A6D">
        <w:t xml:space="preserve">example </w:t>
      </w:r>
      <w:r w:rsidR="00AE4B3B">
        <w:t xml:space="preserve">control loop gain, the following function </w:t>
      </w:r>
      <w:r w:rsidR="003C17E7">
        <w:t>has</w:t>
      </w:r>
      <w:r w:rsidR="00AE4B3B">
        <w:t xml:space="preserve"> been </w:t>
      </w:r>
      <w:r w:rsidR="003C17E7">
        <w:t>chosen</w:t>
      </w:r>
      <w:r w:rsidR="00AE4B3B">
        <w:t>:</w:t>
      </w:r>
    </w:p>
    <w:p w:rsidR="00F03533" w:rsidRDefault="00F03533" w:rsidP="00B04894"/>
    <w:p w:rsidR="003C17E7" w:rsidRDefault="00AE4B3B" w:rsidP="00B04894">
      <m:oMathPara>
        <m:oMath>
          <m:r>
            <w:rPr>
              <w:rFonts w:ascii="Cambria Math" w:hAnsi="Cambria Math"/>
            </w:rPr>
            <m:t>Gx</m:t>
          </m:r>
          <m:d>
            <m:dPr>
              <m:ctrlPr>
                <w:rPr>
                  <w:rFonts w:ascii="Cambria Math" w:hAnsi="Cambria Math"/>
                  <w:i/>
                </w:rPr>
              </m:ctrlPr>
            </m:dPr>
            <m:e>
              <m:r>
                <w:rPr>
                  <w:rFonts w:ascii="Cambria Math" w:hAnsi="Cambria Math"/>
                </w:rPr>
                <m:t>ω</m:t>
              </m:r>
            </m:e>
          </m:d>
          <m:r>
            <w:rPr>
              <w:rFonts w:ascii="Cambria Math" w:hAnsi="Cambria Math"/>
            </w:rPr>
            <m:t>=k</m:t>
          </m:r>
          <m:f>
            <m:fPr>
              <m:ctrlPr>
                <w:rPr>
                  <w:rFonts w:ascii="Cambria Math" w:hAnsi="Cambria Math"/>
                  <w:i/>
                </w:rPr>
              </m:ctrlPr>
            </m:fPr>
            <m:num>
              <m:r>
                <w:rPr>
                  <w:rFonts w:ascii="Cambria Math" w:hAnsi="Cambria Math"/>
                </w:rPr>
                <m:t>2 π z1+i ω</m:t>
              </m:r>
            </m:num>
            <m:den>
              <m:r>
                <w:rPr>
                  <w:rFonts w:ascii="Cambria Math" w:hAnsi="Cambria Math"/>
                </w:rPr>
                <m:t>(2 π p1+i ω)(2 π p2+i ω)</m:t>
              </m:r>
            </m:den>
          </m:f>
          <m:r>
            <w:rPr>
              <w:rFonts w:ascii="Cambria Math" w:hAnsi="Cambria Math"/>
            </w:rPr>
            <m:t>,  z1=0.2 Hz,  p1=3 Hz,  p2=30 Hz</m:t>
          </m:r>
        </m:oMath>
      </m:oMathPara>
    </w:p>
    <w:p w:rsidR="00F03533" w:rsidRDefault="00F03533" w:rsidP="00862898"/>
    <w:p w:rsidR="00AE4B3B" w:rsidRDefault="00D94CB3" w:rsidP="00862898">
      <w:r>
        <w:fldChar w:fldCharType="begin"/>
      </w:r>
      <w:r w:rsidR="003C17E7">
        <w:instrText xml:space="preserve"> REF _Ref264882773 \h </w:instrText>
      </w:r>
      <w:r>
        <w:fldChar w:fldCharType="separate"/>
      </w:r>
      <w:r w:rsidR="00B74E5E">
        <w:t xml:space="preserve">Figure </w:t>
      </w:r>
      <w:r w:rsidR="00B74E5E">
        <w:rPr>
          <w:noProof/>
        </w:rPr>
        <w:t>17</w:t>
      </w:r>
      <w:r>
        <w:fldChar w:fldCharType="end"/>
      </w:r>
      <w:r w:rsidR="003C17E7">
        <w:t xml:space="preserve"> through </w:t>
      </w:r>
      <w:r>
        <w:fldChar w:fldCharType="begin"/>
      </w:r>
      <w:r w:rsidR="003C17E7">
        <w:instrText xml:space="preserve"> REF _Ref271533256 \h </w:instrText>
      </w:r>
      <w:r>
        <w:fldChar w:fldCharType="separate"/>
      </w:r>
      <w:r w:rsidR="00B74E5E">
        <w:t xml:space="preserve">Figure </w:t>
      </w:r>
      <w:r w:rsidR="00B74E5E">
        <w:rPr>
          <w:noProof/>
        </w:rPr>
        <w:t>19</w:t>
      </w:r>
      <w:r>
        <w:fldChar w:fldCharType="end"/>
      </w:r>
      <w:r w:rsidR="003C17E7">
        <w:t xml:space="preserve"> illustrate</w:t>
      </w:r>
      <w:r w:rsidR="009C0D14">
        <w:t xml:space="preserve"> the projected pitch noise for </w:t>
      </w:r>
      <w:r w:rsidR="00C44D90">
        <w:t xml:space="preserve">three different values of the </w:t>
      </w:r>
      <w:r w:rsidR="003C17E7">
        <w:t xml:space="preserve">constant k in the </w:t>
      </w:r>
      <w:r w:rsidR="00C44D90">
        <w:t>feedback loop gain, including</w:t>
      </w:r>
      <w:r w:rsidR="00A27A9D">
        <w:t xml:space="preserve"> zero</w:t>
      </w:r>
      <w:r w:rsidR="009C0D14">
        <w:t>.</w:t>
      </w:r>
      <w:r w:rsidR="00A27A9D">
        <w:t xml:space="preserve"> </w:t>
      </w:r>
      <w:r w:rsidR="00E17F92">
        <w:t>They also show</w:t>
      </w:r>
      <w:r w:rsidR="00A27A9D">
        <w:t xml:space="preserve"> the contributions coming from the different noise sources, and the different role they play as the gain of the feedback loop is changed. </w:t>
      </w:r>
      <w:r w:rsidR="00C907C3">
        <w:t>Total noise spectra obtained in the three cases</w:t>
      </w:r>
      <w:r w:rsidR="006D1444">
        <w:t>, expressed in terms of TEM10 mode amplitude,</w:t>
      </w:r>
      <w:r w:rsidR="00C907C3">
        <w:t xml:space="preserve"> are compared in </w:t>
      </w:r>
      <w:r>
        <w:fldChar w:fldCharType="begin"/>
      </w:r>
      <w:r w:rsidR="00993A65">
        <w:instrText xml:space="preserve"> REF _Ref271905103 \h </w:instrText>
      </w:r>
      <w:r>
        <w:fldChar w:fldCharType="separate"/>
      </w:r>
      <w:r w:rsidR="00B74E5E">
        <w:t xml:space="preserve">Figure </w:t>
      </w:r>
      <w:r w:rsidR="00B74E5E">
        <w:rPr>
          <w:noProof/>
        </w:rPr>
        <w:t>20</w:t>
      </w:r>
      <w:r>
        <w:fldChar w:fldCharType="end"/>
      </w:r>
      <w:r w:rsidR="00C907C3">
        <w:t>.</w:t>
      </w:r>
    </w:p>
    <w:p w:rsidR="00BF6B35" w:rsidRDefault="00BF6B35" w:rsidP="00862898"/>
    <w:p w:rsidR="009C0D14" w:rsidRDefault="00682D1B" w:rsidP="00862898">
      <w:r>
        <w:rPr>
          <w:noProof/>
        </w:rPr>
        <w:lastRenderedPageBreak/>
        <w:drawing>
          <wp:inline distT="0" distB="0" distL="0" distR="0">
            <wp:extent cx="5928226" cy="3598223"/>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928226" cy="3598223"/>
                    </a:xfrm>
                    <a:prstGeom prst="rect">
                      <a:avLst/>
                    </a:prstGeom>
                    <a:noFill/>
                    <a:ln w="9525">
                      <a:noFill/>
                      <a:miter lim="800000"/>
                      <a:headEnd/>
                      <a:tailEnd/>
                    </a:ln>
                  </pic:spPr>
                </pic:pic>
              </a:graphicData>
            </a:graphic>
          </wp:inline>
        </w:drawing>
      </w:r>
    </w:p>
    <w:p w:rsidR="003C17E7" w:rsidRPr="003C17E7" w:rsidRDefault="009C0D14" w:rsidP="00F03533">
      <w:pPr>
        <w:pStyle w:val="Caption"/>
        <w:jc w:val="left"/>
      </w:pPr>
      <w:bookmarkStart w:id="39" w:name="_Ref264882773"/>
      <w:proofErr w:type="gramStart"/>
      <w:r>
        <w:t xml:space="preserve">Figure </w:t>
      </w:r>
      <w:fldSimple w:instr=" SEQ Figure \* ARABIC ">
        <w:r w:rsidR="00B74E5E">
          <w:rPr>
            <w:noProof/>
          </w:rPr>
          <w:t>17</w:t>
        </w:r>
      </w:fldSimple>
      <w:bookmarkEnd w:id="39"/>
      <w:r>
        <w:t>.</w:t>
      </w:r>
      <w:proofErr w:type="gramEnd"/>
      <w:r>
        <w:t xml:space="preserve"> </w:t>
      </w:r>
      <w:r w:rsidR="008B56D8">
        <w:t xml:space="preserve">Projected </w:t>
      </w:r>
      <w:r w:rsidR="00FB4562">
        <w:t>pitch</w:t>
      </w:r>
      <w:r w:rsidR="008B56D8">
        <w:t xml:space="preserve"> noise calculated </w:t>
      </w:r>
      <w:r w:rsidR="00FB4562">
        <w:t>using</w:t>
      </w:r>
      <w:r w:rsidR="008B56D8">
        <w:t xml:space="preserve"> the </w:t>
      </w:r>
      <w:proofErr w:type="spellStart"/>
      <w:r w:rsidR="008B56D8">
        <w:t>Mathematica</w:t>
      </w:r>
      <w:proofErr w:type="spellEnd"/>
      <w:r w:rsidR="008B56D8">
        <w:t xml:space="preserve"> model</w:t>
      </w:r>
      <w:r w:rsidR="00FB4562">
        <w:t xml:space="preserve"> with the control loop gain </w:t>
      </w:r>
      <w:proofErr w:type="spellStart"/>
      <w:r w:rsidR="00FB4562">
        <w:t>Gp</w:t>
      </w:r>
      <w:proofErr w:type="spellEnd"/>
      <w:r w:rsidR="00FB4562">
        <w:t xml:space="preserve"> set to zero.</w:t>
      </w:r>
      <w:r w:rsidR="008B56D8">
        <w:t xml:space="preserve"> Contributions from individual noise sources are also shown.</w:t>
      </w:r>
      <w:r w:rsidR="00E17F92">
        <w:t xml:space="preserve"> The flat short lines represent the RMS noise value (solid) and requirement (dashed) for f &gt; 0.1 Hz.</w:t>
      </w:r>
      <w:r w:rsidR="006D1444">
        <w:t xml:space="preserve"> </w:t>
      </w:r>
      <w:r w:rsidR="00BF6B35">
        <w:t xml:space="preserve"> Note that the value of the RMS in this case (gain = 0) is greatly underestimated (see text).</w:t>
      </w:r>
    </w:p>
    <w:p w:rsidR="00AE4B3B" w:rsidRDefault="00682D1B" w:rsidP="00AE4B3B">
      <w:pPr>
        <w:keepNext/>
      </w:pPr>
      <w:r>
        <w:rPr>
          <w:noProof/>
        </w:rPr>
        <w:drawing>
          <wp:inline distT="0" distB="0" distL="0" distR="0">
            <wp:extent cx="6089650" cy="3481547"/>
            <wp:effectExtent l="19050" t="0" r="635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6089650" cy="3481547"/>
                    </a:xfrm>
                    <a:prstGeom prst="rect">
                      <a:avLst/>
                    </a:prstGeom>
                    <a:noFill/>
                    <a:ln w="9525">
                      <a:noFill/>
                      <a:miter lim="800000"/>
                      <a:headEnd/>
                      <a:tailEnd/>
                    </a:ln>
                  </pic:spPr>
                </pic:pic>
              </a:graphicData>
            </a:graphic>
          </wp:inline>
        </w:drawing>
      </w:r>
    </w:p>
    <w:p w:rsidR="003C17E7" w:rsidRPr="003C17E7" w:rsidRDefault="00AE4B3B" w:rsidP="00F03533">
      <w:pPr>
        <w:pStyle w:val="Caption"/>
      </w:pPr>
      <w:proofErr w:type="gramStart"/>
      <w:r>
        <w:t xml:space="preserve">Figure </w:t>
      </w:r>
      <w:fldSimple w:instr=" SEQ Figure \* ARABIC ">
        <w:r w:rsidR="00B74E5E">
          <w:rPr>
            <w:noProof/>
          </w:rPr>
          <w:t>18</w:t>
        </w:r>
      </w:fldSimple>
      <w:r>
        <w:t>.</w:t>
      </w:r>
      <w:proofErr w:type="gramEnd"/>
      <w:r>
        <w:t xml:space="preserve"> </w:t>
      </w:r>
      <w:proofErr w:type="gramStart"/>
      <w:r>
        <w:t xml:space="preserve">As </w:t>
      </w:r>
      <w:r w:rsidR="00D94CB3">
        <w:fldChar w:fldCharType="begin"/>
      </w:r>
      <w:r w:rsidR="003C17E7">
        <w:instrText xml:space="preserve"> REF _Ref264882773 \h </w:instrText>
      </w:r>
      <w:r w:rsidR="00D94CB3">
        <w:fldChar w:fldCharType="separate"/>
      </w:r>
      <w:r w:rsidR="00B74E5E">
        <w:t xml:space="preserve">Figure </w:t>
      </w:r>
      <w:r w:rsidR="00B74E5E">
        <w:rPr>
          <w:noProof/>
        </w:rPr>
        <w:t>17</w:t>
      </w:r>
      <w:r w:rsidR="00D94CB3">
        <w:fldChar w:fldCharType="end"/>
      </w:r>
      <w:r>
        <w:t xml:space="preserve">, but with the </w:t>
      </w:r>
      <w:r w:rsidR="003C17E7">
        <w:t xml:space="preserve">constant k in the </w:t>
      </w:r>
      <w:r>
        <w:t>control loop gain set to 0.5</w:t>
      </w:r>
      <w:r w:rsidR="004C7284">
        <w:t xml:space="preserve"> (N m)/rad</w:t>
      </w:r>
      <w:r w:rsidR="003C17E7">
        <w:t>.</w:t>
      </w:r>
      <w:proofErr w:type="gramEnd"/>
    </w:p>
    <w:p w:rsidR="003C17E7" w:rsidRDefault="00682D1B" w:rsidP="003C17E7">
      <w:pPr>
        <w:keepNext/>
      </w:pPr>
      <w:r>
        <w:rPr>
          <w:noProof/>
        </w:rPr>
        <w:lastRenderedPageBreak/>
        <w:drawing>
          <wp:inline distT="0" distB="0" distL="0" distR="0">
            <wp:extent cx="6089650" cy="3605979"/>
            <wp:effectExtent l="19050" t="0" r="635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6089650" cy="3605979"/>
                    </a:xfrm>
                    <a:prstGeom prst="rect">
                      <a:avLst/>
                    </a:prstGeom>
                    <a:noFill/>
                    <a:ln w="9525">
                      <a:noFill/>
                      <a:miter lim="800000"/>
                      <a:headEnd/>
                      <a:tailEnd/>
                    </a:ln>
                  </pic:spPr>
                </pic:pic>
              </a:graphicData>
            </a:graphic>
          </wp:inline>
        </w:drawing>
      </w:r>
    </w:p>
    <w:p w:rsidR="00C907C3" w:rsidRDefault="003C17E7" w:rsidP="003C17E7">
      <w:pPr>
        <w:pStyle w:val="Caption"/>
      </w:pPr>
      <w:bookmarkStart w:id="40" w:name="_Ref271533256"/>
      <w:proofErr w:type="gramStart"/>
      <w:r>
        <w:t xml:space="preserve">Figure </w:t>
      </w:r>
      <w:fldSimple w:instr=" SEQ Figure \* ARABIC ">
        <w:r w:rsidR="00B74E5E">
          <w:rPr>
            <w:noProof/>
          </w:rPr>
          <w:t>19</w:t>
        </w:r>
      </w:fldSimple>
      <w:bookmarkEnd w:id="40"/>
      <w:r>
        <w:t>.</w:t>
      </w:r>
      <w:proofErr w:type="gramEnd"/>
      <w:r>
        <w:t xml:space="preserve"> As </w:t>
      </w:r>
      <w:r w:rsidR="00D94CB3">
        <w:fldChar w:fldCharType="begin"/>
      </w:r>
      <w:r>
        <w:instrText xml:space="preserve"> REF _Ref264882773 \h </w:instrText>
      </w:r>
      <w:r w:rsidR="00D94CB3">
        <w:fldChar w:fldCharType="separate"/>
      </w:r>
      <w:r w:rsidR="00B74E5E">
        <w:t xml:space="preserve">Figure </w:t>
      </w:r>
      <w:r w:rsidR="00B74E5E">
        <w:rPr>
          <w:noProof/>
        </w:rPr>
        <w:t>17</w:t>
      </w:r>
      <w:r w:rsidR="00D94CB3">
        <w:fldChar w:fldCharType="end"/>
      </w:r>
      <w:r>
        <w:t>, but with the constant k in the control loop gain set to 2</w:t>
      </w:r>
      <w:r w:rsidR="004C7284">
        <w:t xml:space="preserve"> (N m)/</w:t>
      </w:r>
      <w:proofErr w:type="spellStart"/>
      <w:proofErr w:type="gramStart"/>
      <w:r w:rsidR="004C7284">
        <w:t>rad</w:t>
      </w:r>
      <w:proofErr w:type="spellEnd"/>
      <w:r w:rsidR="004C7284">
        <w:t xml:space="preserve"> </w:t>
      </w:r>
      <w:r>
        <w:t>.</w:t>
      </w:r>
      <w:proofErr w:type="gramEnd"/>
    </w:p>
    <w:p w:rsidR="00C907C3" w:rsidRDefault="00566A43" w:rsidP="00C907C3">
      <w:pPr>
        <w:pStyle w:val="Caption"/>
        <w:keepNext/>
      </w:pPr>
      <w:r>
        <w:rPr>
          <w:b w:val="0"/>
          <w:noProof/>
        </w:rPr>
        <w:drawing>
          <wp:inline distT="0" distB="0" distL="0" distR="0">
            <wp:extent cx="5691310" cy="3681351"/>
            <wp:effectExtent l="19050" t="0" r="46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srcRect/>
                    <a:stretch>
                      <a:fillRect/>
                    </a:stretch>
                  </pic:blipFill>
                  <pic:spPr bwMode="auto">
                    <a:xfrm>
                      <a:off x="0" y="0"/>
                      <a:ext cx="5691415" cy="3681419"/>
                    </a:xfrm>
                    <a:prstGeom prst="rect">
                      <a:avLst/>
                    </a:prstGeom>
                    <a:noFill/>
                    <a:ln w="9525">
                      <a:noFill/>
                      <a:miter lim="800000"/>
                      <a:headEnd/>
                      <a:tailEnd/>
                    </a:ln>
                  </pic:spPr>
                </pic:pic>
              </a:graphicData>
            </a:graphic>
          </wp:inline>
        </w:drawing>
      </w:r>
    </w:p>
    <w:p w:rsidR="003C17E7" w:rsidRPr="003C17E7" w:rsidRDefault="00C907C3" w:rsidP="00FC755C">
      <w:pPr>
        <w:pStyle w:val="Caption"/>
        <w:jc w:val="left"/>
      </w:pPr>
      <w:bookmarkStart w:id="41" w:name="_Ref271905103"/>
      <w:proofErr w:type="gramStart"/>
      <w:r>
        <w:t xml:space="preserve">Figure </w:t>
      </w:r>
      <w:fldSimple w:instr=" SEQ Figure \* ARABIC ">
        <w:r w:rsidR="00B74E5E">
          <w:rPr>
            <w:noProof/>
          </w:rPr>
          <w:t>20</w:t>
        </w:r>
      </w:fldSimple>
      <w:bookmarkEnd w:id="41"/>
      <w:r>
        <w:t>.</w:t>
      </w:r>
      <w:proofErr w:type="gramEnd"/>
      <w:r>
        <w:t xml:space="preserve"> </w:t>
      </w:r>
      <w:proofErr w:type="gramStart"/>
      <w:r>
        <w:t xml:space="preserve">A comparison of the total </w:t>
      </w:r>
      <w:r w:rsidR="00566A43">
        <w:t xml:space="preserve">TEM10 amplitude </w:t>
      </w:r>
      <w:r>
        <w:t xml:space="preserve">noise spectra </w:t>
      </w:r>
      <w:r w:rsidR="00566A43">
        <w:t>due to the pitch motion of the optic.</w:t>
      </w:r>
      <w:proofErr w:type="gramEnd"/>
      <w:r w:rsidR="00566A43">
        <w:t xml:space="preserve"> The colors represent the</w:t>
      </w:r>
      <w:r>
        <w:t xml:space="preserve"> three different gain settings</w:t>
      </w:r>
      <w:r w:rsidR="00566A43">
        <w:t xml:space="preserve"> shown in previous figures.</w:t>
      </w:r>
      <w:r w:rsidR="00FC755C">
        <w:t xml:space="preserve"> Note that the value of the RMS in the case of gain = 0 is greatly underestimated (see text).</w:t>
      </w:r>
    </w:p>
    <w:p w:rsidR="0072408F" w:rsidRDefault="0072408F" w:rsidP="0072408F">
      <w:pPr>
        <w:pStyle w:val="Heading3"/>
      </w:pPr>
      <w:bookmarkStart w:id="42" w:name="_Toc272309190"/>
      <w:r>
        <w:lastRenderedPageBreak/>
        <w:t>Yaw noise</w:t>
      </w:r>
      <w:bookmarkEnd w:id="42"/>
    </w:p>
    <w:p w:rsidR="00EC4F67" w:rsidRDefault="0072408F" w:rsidP="0072408F">
      <w:r>
        <w:t xml:space="preserve">The noise model for the yaw </w:t>
      </w:r>
      <w:proofErr w:type="spellStart"/>
      <w:r>
        <w:t>DoF</w:t>
      </w:r>
      <w:proofErr w:type="spellEnd"/>
      <w:r>
        <w:t xml:space="preserve">, schematized in </w:t>
      </w:r>
      <w:r w:rsidR="00D94CB3">
        <w:fldChar w:fldCharType="begin"/>
      </w:r>
      <w:r w:rsidR="00EC4F67">
        <w:instrText xml:space="preserve"> REF _Ref271492236 \h </w:instrText>
      </w:r>
      <w:r w:rsidR="00D94CB3">
        <w:fldChar w:fldCharType="separate"/>
      </w:r>
      <w:r w:rsidR="00B74E5E">
        <w:t xml:space="preserve">Figure </w:t>
      </w:r>
      <w:r w:rsidR="00B74E5E">
        <w:rPr>
          <w:noProof/>
        </w:rPr>
        <w:t>21</w:t>
      </w:r>
      <w:r w:rsidR="00D94CB3">
        <w:fldChar w:fldCharType="end"/>
      </w:r>
      <w:r>
        <w:t xml:space="preserve">, is </w:t>
      </w:r>
      <w:r w:rsidR="00EC4F67">
        <w:t>simpler than</w:t>
      </w:r>
      <w:r>
        <w:t xml:space="preserve"> the one describing the pitch noise</w:t>
      </w:r>
      <w:r w:rsidR="00EC4F67">
        <w:t xml:space="preserve">. In fact, there is no cross coupling between yaw and other </w:t>
      </w:r>
      <w:proofErr w:type="spellStart"/>
      <w:r w:rsidR="00EC4F67">
        <w:t>DoF</w:t>
      </w:r>
      <w:proofErr w:type="spellEnd"/>
      <w:r w:rsidR="00EC4F67">
        <w:t xml:space="preserve">, with respect to both movement of the structure or forces/torques applied to the optic. </w:t>
      </w:r>
    </w:p>
    <w:p w:rsidR="00E17F92" w:rsidRDefault="00E17F92" w:rsidP="0072408F"/>
    <w:p w:rsidR="00EC4F67" w:rsidRDefault="00D94CB3" w:rsidP="00AA728D">
      <w:pPr>
        <w:keepNext/>
        <w:jc w:val="center"/>
      </w:pPr>
      <w:r>
        <w:rPr>
          <w:noProof/>
        </w:rPr>
        <w:pict>
          <v:rect id="_x0000_s1026" style="position:absolute;left:0;text-align:left;margin-left:30.6pt;margin-top:39.6pt;width:420.1pt;height:100.3pt;z-index:251659264" filled="f" fillcolor="white [3201]" strokecolor="#c0504d [3205]" strokeweight="1pt">
            <v:stroke dashstyle="dash"/>
            <v:shadow color="#868686"/>
          </v:rect>
        </w:pict>
      </w:r>
      <w:r w:rsidR="0072408F">
        <w:rPr>
          <w:noProof/>
        </w:rPr>
        <w:drawing>
          <wp:inline distT="0" distB="0" distL="0" distR="0">
            <wp:extent cx="5279390" cy="150304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279390" cy="1503045"/>
                    </a:xfrm>
                    <a:prstGeom prst="rect">
                      <a:avLst/>
                    </a:prstGeom>
                    <a:noFill/>
                    <a:ln w="9525">
                      <a:noFill/>
                      <a:miter lim="800000"/>
                      <a:headEnd/>
                      <a:tailEnd/>
                    </a:ln>
                  </pic:spPr>
                </pic:pic>
              </a:graphicData>
            </a:graphic>
          </wp:inline>
        </w:drawing>
      </w:r>
    </w:p>
    <w:p w:rsidR="00EC4F67" w:rsidRDefault="00EC4F67" w:rsidP="00EC4F67">
      <w:pPr>
        <w:keepNext/>
      </w:pPr>
    </w:p>
    <w:p w:rsidR="0072408F" w:rsidRDefault="00EC4F67" w:rsidP="00EC4F67">
      <w:pPr>
        <w:pStyle w:val="Caption"/>
      </w:pPr>
      <w:bookmarkStart w:id="43" w:name="_Ref271492236"/>
      <w:proofErr w:type="gramStart"/>
      <w:r>
        <w:t xml:space="preserve">Figure </w:t>
      </w:r>
      <w:fldSimple w:instr=" SEQ Figure \* ARABIC ">
        <w:r w:rsidR="00B74E5E">
          <w:rPr>
            <w:noProof/>
          </w:rPr>
          <w:t>21</w:t>
        </w:r>
      </w:fldSimple>
      <w:bookmarkEnd w:id="43"/>
      <w:r>
        <w:t>.</w:t>
      </w:r>
      <w:proofErr w:type="gramEnd"/>
      <w:r>
        <w:t xml:space="preserve"> </w:t>
      </w:r>
      <w:proofErr w:type="gramStart"/>
      <w:r>
        <w:t xml:space="preserve">A schematic of the noise model for the yaw </w:t>
      </w:r>
      <w:proofErr w:type="spellStart"/>
      <w:r>
        <w:t>DoF</w:t>
      </w:r>
      <w:proofErr w:type="spellEnd"/>
      <w:r>
        <w:t>.</w:t>
      </w:r>
      <w:proofErr w:type="gramEnd"/>
      <w:r>
        <w:t xml:space="preserve"> The </w:t>
      </w:r>
      <w:r w:rsidR="0050220E">
        <w:t xml:space="preserve">only </w:t>
      </w:r>
      <w:r>
        <w:t>source</w:t>
      </w:r>
      <w:r w:rsidR="0050220E">
        <w:t>s</w:t>
      </w:r>
      <w:r>
        <w:t xml:space="preserve"> of noise nominally coupling with yaw </w:t>
      </w:r>
      <w:proofErr w:type="spellStart"/>
      <w:r>
        <w:t>DoF</w:t>
      </w:r>
      <w:proofErr w:type="spellEnd"/>
      <w:r>
        <w:t xml:space="preserve"> are the yaw of the structure and the torque noise of the </w:t>
      </w:r>
      <w:r w:rsidR="0050220E">
        <w:t>A</w:t>
      </w:r>
      <w:r>
        <w:t xml:space="preserve">OSEMs. Same considerations as </w:t>
      </w:r>
      <w:r w:rsidR="00D94CB3">
        <w:fldChar w:fldCharType="begin"/>
      </w:r>
      <w:r w:rsidR="00F03533">
        <w:instrText xml:space="preserve"> REF _Ref272308572 \h </w:instrText>
      </w:r>
      <w:r w:rsidR="00D94CB3">
        <w:fldChar w:fldCharType="separate"/>
      </w:r>
      <w:r w:rsidR="00B74E5E">
        <w:t xml:space="preserve">Figure </w:t>
      </w:r>
      <w:r w:rsidR="00B74E5E">
        <w:rPr>
          <w:noProof/>
        </w:rPr>
        <w:t>16</w:t>
      </w:r>
      <w:r w:rsidR="00D94CB3">
        <w:fldChar w:fldCharType="end"/>
      </w:r>
      <w:r w:rsidR="00F03533">
        <w:t xml:space="preserve"> </w:t>
      </w:r>
      <w:r>
        <w:t>apply.</w:t>
      </w:r>
    </w:p>
    <w:p w:rsidR="00EC4F67" w:rsidRDefault="00EC4F67" w:rsidP="00EC4F67">
      <w:r>
        <w:t>Abbreviations not already explained in the previous paragraph are as follow:</w:t>
      </w:r>
    </w:p>
    <w:p w:rsidR="00EC4F67" w:rsidRDefault="00EC4F67" w:rsidP="00EC4F67">
      <w:pPr>
        <w:pStyle w:val="ListParagraph"/>
        <w:numPr>
          <w:ilvl w:val="0"/>
          <w:numId w:val="14"/>
        </w:numPr>
      </w:pPr>
      <w:proofErr w:type="spellStart"/>
      <w:r>
        <w:t>Hww</w:t>
      </w:r>
      <w:proofErr w:type="spellEnd"/>
      <w:r w:rsidR="00492A6D">
        <w:t>:</w:t>
      </w:r>
      <w:r>
        <w:t xml:space="preserve"> transfer function between yaw of the structure and that of the optic</w:t>
      </w:r>
    </w:p>
    <w:p w:rsidR="00EC4F67" w:rsidRDefault="00EC4F67" w:rsidP="00EC4F67">
      <w:pPr>
        <w:pStyle w:val="ListParagraph"/>
        <w:numPr>
          <w:ilvl w:val="0"/>
          <w:numId w:val="14"/>
        </w:numPr>
      </w:pPr>
      <w:proofErr w:type="spellStart"/>
      <w:r>
        <w:t>Htw</w:t>
      </w:r>
      <w:proofErr w:type="spellEnd"/>
      <w:r>
        <w:t xml:space="preserve"> in the transfer function between torque applied to the optic (z component) and yaw of the optic</w:t>
      </w:r>
    </w:p>
    <w:p w:rsidR="00EC4F67" w:rsidRDefault="00EC4F67" w:rsidP="00EC4F67">
      <w:pPr>
        <w:pStyle w:val="ListParagraph"/>
        <w:numPr>
          <w:ilvl w:val="0"/>
          <w:numId w:val="14"/>
        </w:numPr>
      </w:pPr>
      <w:proofErr w:type="spellStart"/>
      <w:r>
        <w:t>INw</w:t>
      </w:r>
      <w:proofErr w:type="spellEnd"/>
      <w:r w:rsidR="00492A6D">
        <w:t>:</w:t>
      </w:r>
      <w:r>
        <w:t xml:space="preserve"> suspension structure yaw noise</w:t>
      </w:r>
    </w:p>
    <w:p w:rsidR="00EC4F67" w:rsidRDefault="008B56D8" w:rsidP="00EC4F67">
      <w:pPr>
        <w:pStyle w:val="ListParagraph"/>
        <w:numPr>
          <w:ilvl w:val="0"/>
          <w:numId w:val="14"/>
        </w:numPr>
      </w:pPr>
      <w:proofErr w:type="spellStart"/>
      <w:r>
        <w:t>Nsw</w:t>
      </w:r>
      <w:proofErr w:type="spellEnd"/>
      <w:r w:rsidR="00492A6D">
        <w:t>:</w:t>
      </w:r>
      <w:r>
        <w:t xml:space="preserve"> yaw sensing noise of the AOSEMs array</w:t>
      </w:r>
    </w:p>
    <w:p w:rsidR="008B56D8" w:rsidRDefault="008B56D8" w:rsidP="008B56D8">
      <w:pPr>
        <w:pStyle w:val="ListParagraph"/>
        <w:numPr>
          <w:ilvl w:val="0"/>
          <w:numId w:val="14"/>
        </w:numPr>
      </w:pPr>
      <w:proofErr w:type="spellStart"/>
      <w:r>
        <w:t>Gw</w:t>
      </w:r>
      <w:proofErr w:type="spellEnd"/>
      <w:r w:rsidR="00492A6D">
        <w:t>:</w:t>
      </w:r>
      <w:r>
        <w:t xml:space="preserve"> gain of the control loop (for the yaw </w:t>
      </w:r>
      <w:proofErr w:type="spellStart"/>
      <w:r>
        <w:t>DoF</w:t>
      </w:r>
      <w:proofErr w:type="spellEnd"/>
      <w:r>
        <w:t>)</w:t>
      </w:r>
    </w:p>
    <w:p w:rsidR="008B56D8" w:rsidRDefault="008B56D8" w:rsidP="008B56D8">
      <w:r>
        <w:t>The output is:</w:t>
      </w:r>
    </w:p>
    <w:p w:rsidR="00D84A9F" w:rsidRDefault="00D84A9F" w:rsidP="008B56D8"/>
    <w:p w:rsidR="008B56D8" w:rsidRDefault="00D94CB3" w:rsidP="008B56D8">
      <m:oMathPara>
        <m:oMath>
          <m:f>
            <m:fPr>
              <m:ctrlPr>
                <w:rPr>
                  <w:rFonts w:ascii="Cambria Math" w:hAnsi="Cambria Math"/>
                </w:rPr>
              </m:ctrlPr>
            </m:fPr>
            <m:num>
              <m:r>
                <w:rPr>
                  <w:rFonts w:ascii="Cambria Math" w:hAnsi="Cambria Math"/>
                </w:rPr>
                <m:t>(</m:t>
              </m:r>
              <m:r>
                <m:rPr>
                  <m:sty m:val="p"/>
                </m:rPr>
                <w:rPr>
                  <w:rFonts w:ascii="Cambria Math" w:hAnsi="Cambria Math"/>
                </w:rPr>
                <m:t>Gw Htw</m:t>
              </m:r>
              <m:r>
                <w:rPr>
                  <w:rFonts w:ascii="Cambria Math" w:hAnsi="Cambria Math"/>
                </w:rPr>
                <m:t>+</m:t>
              </m:r>
              <m:r>
                <m:rPr>
                  <m:sty m:val="p"/>
                </m:rPr>
                <w:rPr>
                  <w:rFonts w:ascii="Cambria Math" w:hAnsi="Cambria Math"/>
                </w:rPr>
                <m:t>Hww</m:t>
              </m:r>
              <m:r>
                <w:rPr>
                  <w:rFonts w:ascii="Cambria Math" w:hAnsi="Cambria Math"/>
                </w:rPr>
                <m:t>)</m:t>
              </m:r>
            </m:num>
            <m:den>
              <m:r>
                <w:rPr>
                  <w:rFonts w:ascii="Cambria Math" w:hAnsi="Cambria Math"/>
                </w:rPr>
                <m:t>1+</m:t>
              </m:r>
              <m:r>
                <m:rPr>
                  <m:sty m:val="p"/>
                </m:rPr>
                <w:rPr>
                  <w:rFonts w:ascii="Cambria Math" w:hAnsi="Cambria Math"/>
                </w:rPr>
                <m:t>Gw Htw</m:t>
              </m:r>
            </m:den>
          </m:f>
          <m:r>
            <m:rPr>
              <m:sty m:val="p"/>
            </m:rPr>
            <w:rPr>
              <w:rFonts w:ascii="Cambria Math" w:hAnsi="Cambria Math"/>
            </w:rPr>
            <m:t>INw</m:t>
          </m:r>
          <m:r>
            <w:rPr>
              <w:rFonts w:ascii="Cambria Math" w:hAnsi="Cambria Math"/>
            </w:rPr>
            <m:t>+</m:t>
          </m:r>
          <m:f>
            <m:fPr>
              <m:ctrlPr>
                <w:rPr>
                  <w:rFonts w:ascii="Cambria Math" w:hAnsi="Cambria Math"/>
                </w:rPr>
              </m:ctrlPr>
            </m:fPr>
            <m:num>
              <m:r>
                <m:rPr>
                  <m:sty m:val="p"/>
                </m:rPr>
                <w:rPr>
                  <w:rFonts w:ascii="Cambria Math" w:hAnsi="Cambria Math"/>
                </w:rPr>
                <m:t>Htw</m:t>
              </m:r>
            </m:num>
            <m:den>
              <m:r>
                <w:rPr>
                  <w:rFonts w:ascii="Cambria Math" w:hAnsi="Cambria Math"/>
                </w:rPr>
                <m:t>1+</m:t>
              </m:r>
              <m:r>
                <m:rPr>
                  <m:sty m:val="p"/>
                </m:rPr>
                <w:rPr>
                  <w:rFonts w:ascii="Cambria Math" w:hAnsi="Cambria Math"/>
                </w:rPr>
                <m:t>Gw Htw</m:t>
              </m:r>
            </m:den>
          </m:f>
          <m:r>
            <m:rPr>
              <m:sty m:val="p"/>
            </m:rPr>
            <w:rPr>
              <w:rFonts w:ascii="Cambria Math" w:hAnsi="Cambria Math"/>
            </w:rPr>
            <m:t>Nat</m:t>
          </m:r>
          <m:r>
            <w:rPr>
              <w:rFonts w:ascii="Cambria Math" w:hAnsi="Cambria Math"/>
            </w:rPr>
            <m:t>+</m:t>
          </m:r>
          <m:f>
            <m:fPr>
              <m:ctrlPr>
                <w:rPr>
                  <w:rFonts w:ascii="Cambria Math" w:hAnsi="Cambria Math"/>
                </w:rPr>
              </m:ctrlPr>
            </m:fPr>
            <m:num>
              <m:r>
                <m:rPr>
                  <m:sty m:val="p"/>
                </m:rPr>
                <w:rPr>
                  <w:rFonts w:ascii="Cambria Math" w:hAnsi="Cambria Math"/>
                </w:rPr>
                <m:t>Gw Htw</m:t>
              </m:r>
            </m:num>
            <m:den>
              <m:r>
                <w:rPr>
                  <w:rFonts w:ascii="Cambria Math" w:hAnsi="Cambria Math"/>
                </w:rPr>
                <m:t>1+</m:t>
              </m:r>
              <m:r>
                <m:rPr>
                  <m:sty m:val="p"/>
                </m:rPr>
                <w:rPr>
                  <w:rFonts w:ascii="Cambria Math" w:hAnsi="Cambria Math"/>
                </w:rPr>
                <m:t>Gw Htw</m:t>
              </m:r>
            </m:den>
          </m:f>
          <m:r>
            <m:rPr>
              <m:sty m:val="p"/>
            </m:rPr>
            <w:rPr>
              <w:rFonts w:ascii="Cambria Math" w:hAnsi="Cambria Math"/>
            </w:rPr>
            <m:t>Nsw</m:t>
          </m:r>
        </m:oMath>
      </m:oMathPara>
    </w:p>
    <w:p w:rsidR="00D84A9F" w:rsidRDefault="00D84A9F" w:rsidP="008B56D8"/>
    <w:p w:rsidR="008B56D8" w:rsidRDefault="008B56D8" w:rsidP="008B56D8">
      <w:r>
        <w:t xml:space="preserve">The same sources of data as for the pitch have been used for </w:t>
      </w:r>
      <w:proofErr w:type="spellStart"/>
      <w:r>
        <w:t>INw</w:t>
      </w:r>
      <w:proofErr w:type="spellEnd"/>
      <w:r>
        <w:t xml:space="preserve"> and </w:t>
      </w:r>
      <w:proofErr w:type="spellStart"/>
      <w:r>
        <w:t>Nsw</w:t>
      </w:r>
      <w:proofErr w:type="spellEnd"/>
      <w:r>
        <w:t>.</w:t>
      </w:r>
      <w:r w:rsidR="004C7284">
        <w:t xml:space="preserve"> The same control </w:t>
      </w:r>
      <w:proofErr w:type="spellStart"/>
      <w:r w:rsidR="004C7284">
        <w:t>lopp</w:t>
      </w:r>
      <w:proofErr w:type="spellEnd"/>
      <w:r w:rsidR="004C7284">
        <w:t xml:space="preserve"> function has also been used.</w:t>
      </w:r>
    </w:p>
    <w:p w:rsidR="008B56D8" w:rsidRDefault="00D94CB3" w:rsidP="008B56D8">
      <w:r>
        <w:fldChar w:fldCharType="begin"/>
      </w:r>
      <w:r w:rsidR="00E17F92">
        <w:instrText xml:space="preserve"> REF _Ref271533412 \h </w:instrText>
      </w:r>
      <w:r>
        <w:fldChar w:fldCharType="separate"/>
      </w:r>
      <w:r w:rsidR="00B74E5E">
        <w:t xml:space="preserve">Figure </w:t>
      </w:r>
      <w:r w:rsidR="00B74E5E">
        <w:rPr>
          <w:noProof/>
        </w:rPr>
        <w:t>22</w:t>
      </w:r>
      <w:r>
        <w:fldChar w:fldCharType="end"/>
      </w:r>
      <w:r w:rsidR="00E17F92">
        <w:t xml:space="preserve"> through </w:t>
      </w:r>
      <w:r>
        <w:fldChar w:fldCharType="begin"/>
      </w:r>
      <w:r w:rsidR="00993A65">
        <w:instrText xml:space="preserve"> REF _Ref271905158 \h </w:instrText>
      </w:r>
      <w:r>
        <w:fldChar w:fldCharType="separate"/>
      </w:r>
      <w:r w:rsidR="00B74E5E">
        <w:t xml:space="preserve">Figure </w:t>
      </w:r>
      <w:r w:rsidR="00B74E5E">
        <w:rPr>
          <w:noProof/>
        </w:rPr>
        <w:t>24</w:t>
      </w:r>
      <w:r>
        <w:fldChar w:fldCharType="end"/>
      </w:r>
      <w:r w:rsidR="00E17F92">
        <w:t xml:space="preserve"> are</w:t>
      </w:r>
      <w:r w:rsidR="008B56D8">
        <w:t xml:space="preserve"> the </w:t>
      </w:r>
      <w:r w:rsidR="00D84A9F">
        <w:t>analogous</w:t>
      </w:r>
      <w:r w:rsidR="008B56D8">
        <w:t xml:space="preserve"> of </w:t>
      </w:r>
      <w:r>
        <w:fldChar w:fldCharType="begin"/>
      </w:r>
      <w:r w:rsidR="00E17F92">
        <w:instrText xml:space="preserve"> REF _Ref264882773 \h </w:instrText>
      </w:r>
      <w:r>
        <w:fldChar w:fldCharType="separate"/>
      </w:r>
      <w:r w:rsidR="00B74E5E">
        <w:t xml:space="preserve">Figure </w:t>
      </w:r>
      <w:r w:rsidR="00B74E5E">
        <w:rPr>
          <w:noProof/>
        </w:rPr>
        <w:t>17</w:t>
      </w:r>
      <w:r>
        <w:fldChar w:fldCharType="end"/>
      </w:r>
      <w:r w:rsidR="00E17F92">
        <w:t xml:space="preserve"> through </w:t>
      </w:r>
      <w:r>
        <w:fldChar w:fldCharType="begin"/>
      </w:r>
      <w:r w:rsidR="00E17F92">
        <w:instrText xml:space="preserve"> REF _Ref271533256 \h </w:instrText>
      </w:r>
      <w:r>
        <w:fldChar w:fldCharType="separate"/>
      </w:r>
      <w:r w:rsidR="00B74E5E">
        <w:t xml:space="preserve">Figure </w:t>
      </w:r>
      <w:r w:rsidR="00B74E5E">
        <w:rPr>
          <w:noProof/>
        </w:rPr>
        <w:t>19</w:t>
      </w:r>
      <w:r>
        <w:fldChar w:fldCharType="end"/>
      </w:r>
      <w:r w:rsidR="008B56D8">
        <w:t>, but for the yaw</w:t>
      </w:r>
      <w:r w:rsidR="00E17F92">
        <w:t xml:space="preserve"> noise</w:t>
      </w:r>
      <w:r w:rsidR="00C907C3">
        <w:t>.</w:t>
      </w:r>
    </w:p>
    <w:p w:rsidR="008B56D8" w:rsidRDefault="00993A65" w:rsidP="00B038CC">
      <w:pPr>
        <w:keepNext/>
        <w:jc w:val="center"/>
      </w:pPr>
      <w:r>
        <w:rPr>
          <w:noProof/>
        </w:rPr>
        <w:lastRenderedPageBreak/>
        <w:drawing>
          <wp:inline distT="0" distB="0" distL="0" distR="0">
            <wp:extent cx="5943600" cy="357776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5943600" cy="3577765"/>
                    </a:xfrm>
                    <a:prstGeom prst="rect">
                      <a:avLst/>
                    </a:prstGeom>
                    <a:noFill/>
                    <a:ln w="9525">
                      <a:noFill/>
                      <a:miter lim="800000"/>
                      <a:headEnd/>
                      <a:tailEnd/>
                    </a:ln>
                  </pic:spPr>
                </pic:pic>
              </a:graphicData>
            </a:graphic>
          </wp:inline>
        </w:drawing>
      </w:r>
    </w:p>
    <w:p w:rsidR="008B56D8" w:rsidRDefault="008B56D8" w:rsidP="00FC755C">
      <w:pPr>
        <w:pStyle w:val="Caption"/>
        <w:jc w:val="left"/>
      </w:pPr>
      <w:bookmarkStart w:id="44" w:name="_Ref271529986"/>
      <w:bookmarkStart w:id="45" w:name="_Ref271533412"/>
      <w:proofErr w:type="gramStart"/>
      <w:r>
        <w:t xml:space="preserve">Figure </w:t>
      </w:r>
      <w:fldSimple w:instr=" SEQ Figure \* ARABIC ">
        <w:r w:rsidR="00B74E5E">
          <w:rPr>
            <w:noProof/>
          </w:rPr>
          <w:t>22</w:t>
        </w:r>
      </w:fldSimple>
      <w:bookmarkEnd w:id="44"/>
      <w:bookmarkEnd w:id="45"/>
      <w:r w:rsidR="00993A65">
        <w:t>.</w:t>
      </w:r>
      <w:proofErr w:type="gramEnd"/>
      <w:r w:rsidR="00E17F92" w:rsidRPr="00E17F92">
        <w:t xml:space="preserve"> </w:t>
      </w:r>
      <w:r w:rsidR="00E17F92">
        <w:t xml:space="preserve">Projected </w:t>
      </w:r>
      <w:r w:rsidR="00B038CC">
        <w:t>yaw</w:t>
      </w:r>
      <w:r w:rsidR="00E17F92">
        <w:t xml:space="preserve"> noise calculated using the </w:t>
      </w:r>
      <w:proofErr w:type="spellStart"/>
      <w:r w:rsidR="00E17F92">
        <w:t>Mathematica</w:t>
      </w:r>
      <w:proofErr w:type="spellEnd"/>
      <w:r w:rsidR="00E17F92">
        <w:t xml:space="preserve"> model with the control loop gain </w:t>
      </w:r>
      <w:proofErr w:type="spellStart"/>
      <w:proofErr w:type="gramStart"/>
      <w:r w:rsidR="00E17F92">
        <w:t>Gw</w:t>
      </w:r>
      <w:proofErr w:type="spellEnd"/>
      <w:proofErr w:type="gramEnd"/>
      <w:r w:rsidR="00E17F92">
        <w:t xml:space="preserve"> set to zero. Contributions from individu</w:t>
      </w:r>
      <w:r w:rsidR="004C7284">
        <w:t>al noise sources are also shown. The flat short lines represent the RMS noise value (solid) and requirement (dashed) for f &gt; 0.1 Hz.</w:t>
      </w:r>
      <w:r w:rsidR="00FC755C">
        <w:t xml:space="preserve"> Note that the value of the RMS in this case (gain = 0) is greatly underestimated (see text).</w:t>
      </w:r>
    </w:p>
    <w:p w:rsidR="00B038CC" w:rsidRDefault="00993A65" w:rsidP="00B038CC">
      <w:pPr>
        <w:keepNext/>
      </w:pPr>
      <w:r>
        <w:rPr>
          <w:noProof/>
        </w:rPr>
        <w:drawing>
          <wp:inline distT="0" distB="0" distL="0" distR="0">
            <wp:extent cx="5943600" cy="3455988"/>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srcRect/>
                    <a:stretch>
                      <a:fillRect/>
                    </a:stretch>
                  </pic:blipFill>
                  <pic:spPr bwMode="auto">
                    <a:xfrm>
                      <a:off x="0" y="0"/>
                      <a:ext cx="5943600" cy="3455988"/>
                    </a:xfrm>
                    <a:prstGeom prst="rect">
                      <a:avLst/>
                    </a:prstGeom>
                    <a:noFill/>
                    <a:ln w="9525">
                      <a:noFill/>
                      <a:miter lim="800000"/>
                      <a:headEnd/>
                      <a:tailEnd/>
                    </a:ln>
                  </pic:spPr>
                </pic:pic>
              </a:graphicData>
            </a:graphic>
          </wp:inline>
        </w:drawing>
      </w:r>
    </w:p>
    <w:p w:rsidR="00B038CC" w:rsidRDefault="00B038CC" w:rsidP="00B038CC">
      <w:pPr>
        <w:pStyle w:val="Caption"/>
      </w:pPr>
      <w:proofErr w:type="gramStart"/>
      <w:r>
        <w:t xml:space="preserve">Figure </w:t>
      </w:r>
      <w:fldSimple w:instr=" SEQ Figure \* ARABIC ">
        <w:r w:rsidR="00B74E5E">
          <w:rPr>
            <w:noProof/>
          </w:rPr>
          <w:t>23</w:t>
        </w:r>
      </w:fldSimple>
      <w:r>
        <w:t>.</w:t>
      </w:r>
      <w:proofErr w:type="gramEnd"/>
      <w:r>
        <w:t xml:space="preserve"> </w:t>
      </w:r>
      <w:proofErr w:type="gramStart"/>
      <w:r>
        <w:t xml:space="preserve">As </w:t>
      </w:r>
      <w:r w:rsidR="00D94CB3">
        <w:fldChar w:fldCharType="begin"/>
      </w:r>
      <w:r>
        <w:instrText xml:space="preserve"> REF _Ref271529986 \h </w:instrText>
      </w:r>
      <w:r w:rsidR="00D94CB3">
        <w:fldChar w:fldCharType="separate"/>
      </w:r>
      <w:r w:rsidR="00B74E5E">
        <w:t xml:space="preserve">Figure </w:t>
      </w:r>
      <w:r w:rsidR="00B74E5E">
        <w:rPr>
          <w:noProof/>
        </w:rPr>
        <w:t>22</w:t>
      </w:r>
      <w:r w:rsidR="00D94CB3">
        <w:fldChar w:fldCharType="end"/>
      </w:r>
      <w:r>
        <w:t>, but with the constant k in the control loop gain set to 0.5</w:t>
      </w:r>
      <w:r w:rsidR="004C7284">
        <w:t xml:space="preserve"> (N m)/rad</w:t>
      </w:r>
      <w:r>
        <w:t>.</w:t>
      </w:r>
      <w:proofErr w:type="gramEnd"/>
    </w:p>
    <w:p w:rsidR="00FC56B6" w:rsidRPr="00FC56B6" w:rsidRDefault="00FC56B6" w:rsidP="00FC56B6"/>
    <w:p w:rsidR="00B038CC" w:rsidRDefault="00993A65" w:rsidP="00B038CC">
      <w:pPr>
        <w:keepNext/>
      </w:pPr>
      <w:r>
        <w:rPr>
          <w:noProof/>
        </w:rPr>
        <w:drawing>
          <wp:inline distT="0" distB="0" distL="0" distR="0">
            <wp:extent cx="5943600" cy="3441963"/>
            <wp:effectExtent l="19050" t="0" r="0" b="0"/>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srcRect/>
                    <a:stretch>
                      <a:fillRect/>
                    </a:stretch>
                  </pic:blipFill>
                  <pic:spPr bwMode="auto">
                    <a:xfrm>
                      <a:off x="0" y="0"/>
                      <a:ext cx="5943600" cy="3441963"/>
                    </a:xfrm>
                    <a:prstGeom prst="rect">
                      <a:avLst/>
                    </a:prstGeom>
                    <a:noFill/>
                    <a:ln w="9525">
                      <a:noFill/>
                      <a:miter lim="800000"/>
                      <a:headEnd/>
                      <a:tailEnd/>
                    </a:ln>
                  </pic:spPr>
                </pic:pic>
              </a:graphicData>
            </a:graphic>
          </wp:inline>
        </w:drawing>
      </w:r>
    </w:p>
    <w:p w:rsidR="00B038CC" w:rsidRDefault="00B038CC" w:rsidP="00B038CC">
      <w:pPr>
        <w:pStyle w:val="Caption"/>
      </w:pPr>
      <w:bookmarkStart w:id="46" w:name="_Ref271905158"/>
      <w:proofErr w:type="gramStart"/>
      <w:r>
        <w:t xml:space="preserve">Figure </w:t>
      </w:r>
      <w:fldSimple w:instr=" SEQ Figure \* ARABIC ">
        <w:r w:rsidR="00B74E5E">
          <w:rPr>
            <w:noProof/>
          </w:rPr>
          <w:t>24</w:t>
        </w:r>
      </w:fldSimple>
      <w:bookmarkEnd w:id="46"/>
      <w:r>
        <w:t>.</w:t>
      </w:r>
      <w:proofErr w:type="gramEnd"/>
      <w:r>
        <w:t xml:space="preserve"> </w:t>
      </w:r>
      <w:proofErr w:type="gramStart"/>
      <w:r>
        <w:t xml:space="preserve">As </w:t>
      </w:r>
      <w:r w:rsidR="00D94CB3">
        <w:fldChar w:fldCharType="begin"/>
      </w:r>
      <w:r>
        <w:instrText xml:space="preserve"> REF _Ref271529986 \h </w:instrText>
      </w:r>
      <w:r w:rsidR="00D94CB3">
        <w:fldChar w:fldCharType="separate"/>
      </w:r>
      <w:r w:rsidR="00B74E5E">
        <w:t xml:space="preserve">Figure </w:t>
      </w:r>
      <w:r w:rsidR="00B74E5E">
        <w:rPr>
          <w:noProof/>
        </w:rPr>
        <w:t>22</w:t>
      </w:r>
      <w:r w:rsidR="00D94CB3">
        <w:fldChar w:fldCharType="end"/>
      </w:r>
      <w:r>
        <w:t>, but with the constant k in the control loop gain set to 2</w:t>
      </w:r>
      <w:r w:rsidR="004C7284">
        <w:t xml:space="preserve"> (N m)/rad</w:t>
      </w:r>
      <w:r>
        <w:t>.</w:t>
      </w:r>
      <w:proofErr w:type="gramEnd"/>
    </w:p>
    <w:p w:rsidR="00566A43" w:rsidRDefault="00566A43" w:rsidP="00566A43">
      <w:pPr>
        <w:keepNext/>
      </w:pPr>
      <w:r>
        <w:rPr>
          <w:noProof/>
        </w:rPr>
        <w:drawing>
          <wp:inline distT="0" distB="0" distL="0" distR="0">
            <wp:extent cx="5597979" cy="3578954"/>
            <wp:effectExtent l="19050" t="0" r="2721"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srcRect/>
                    <a:stretch>
                      <a:fillRect/>
                    </a:stretch>
                  </pic:blipFill>
                  <pic:spPr bwMode="auto">
                    <a:xfrm>
                      <a:off x="0" y="0"/>
                      <a:ext cx="5599144" cy="3579699"/>
                    </a:xfrm>
                    <a:prstGeom prst="rect">
                      <a:avLst/>
                    </a:prstGeom>
                    <a:noFill/>
                    <a:ln w="9525">
                      <a:noFill/>
                      <a:miter lim="800000"/>
                      <a:headEnd/>
                      <a:tailEnd/>
                    </a:ln>
                  </pic:spPr>
                </pic:pic>
              </a:graphicData>
            </a:graphic>
          </wp:inline>
        </w:drawing>
      </w:r>
    </w:p>
    <w:p w:rsidR="00FC56B6" w:rsidRPr="00FC56B6" w:rsidRDefault="00566A43" w:rsidP="00FC755C">
      <w:pPr>
        <w:pStyle w:val="Caption"/>
      </w:pPr>
      <w:proofErr w:type="gramStart"/>
      <w:r>
        <w:t xml:space="preserve">Figure </w:t>
      </w:r>
      <w:fldSimple w:instr=" SEQ Figure \* ARABIC ">
        <w:r w:rsidR="00B74E5E">
          <w:rPr>
            <w:noProof/>
          </w:rPr>
          <w:t>25</w:t>
        </w:r>
      </w:fldSimple>
      <w:r>
        <w:t>.</w:t>
      </w:r>
      <w:proofErr w:type="gramEnd"/>
      <w:r>
        <w:t xml:space="preserve"> </w:t>
      </w:r>
      <w:proofErr w:type="gramStart"/>
      <w:r>
        <w:t>A comparison of the total TEM10 amplitude noise spectra due to the yaw motion of the optic.</w:t>
      </w:r>
      <w:proofErr w:type="gramEnd"/>
      <w:r>
        <w:t xml:space="preserve"> The colors represent the three different gain settings shown in previous figures.</w:t>
      </w:r>
      <w:r w:rsidR="00FC755C">
        <w:t xml:space="preserve"> Note that the value of the RMS in the case of gain = 0 is greatly underestimated (see text).</w:t>
      </w:r>
    </w:p>
    <w:p w:rsidR="0072408F" w:rsidRDefault="0072408F" w:rsidP="0072408F">
      <w:pPr>
        <w:pStyle w:val="Heading3"/>
      </w:pPr>
      <w:bookmarkStart w:id="47" w:name="_Toc272309191"/>
      <w:r>
        <w:lastRenderedPageBreak/>
        <w:t>X noise</w:t>
      </w:r>
      <w:bookmarkEnd w:id="47"/>
    </w:p>
    <w:p w:rsidR="00AA728D" w:rsidRDefault="00D94CB3" w:rsidP="00AA728D">
      <w:r>
        <w:fldChar w:fldCharType="begin"/>
      </w:r>
      <w:r w:rsidR="0050220E">
        <w:instrText xml:space="preserve"> REF _Ref271528186 \h </w:instrText>
      </w:r>
      <w:r>
        <w:fldChar w:fldCharType="separate"/>
      </w:r>
      <w:r w:rsidR="00B74E5E">
        <w:t xml:space="preserve">Figure </w:t>
      </w:r>
      <w:r w:rsidR="00B74E5E">
        <w:rPr>
          <w:noProof/>
        </w:rPr>
        <w:t>26</w:t>
      </w:r>
      <w:r>
        <w:fldChar w:fldCharType="end"/>
      </w:r>
      <w:r w:rsidR="0050220E">
        <w:t xml:space="preserve"> illustrates t</w:t>
      </w:r>
      <w:r w:rsidR="00AA728D">
        <w:t xml:space="preserve">he noise model for the x </w:t>
      </w:r>
      <w:proofErr w:type="spellStart"/>
      <w:r w:rsidR="0050220E">
        <w:t>DoF</w:t>
      </w:r>
      <w:proofErr w:type="spellEnd"/>
      <w:r w:rsidR="0050220E">
        <w:t xml:space="preserve">. It </w:t>
      </w:r>
      <w:r w:rsidR="00AA728D">
        <w:t xml:space="preserve">is almost identical to the one for the pitch, as identical are the number and type of noise sources and </w:t>
      </w:r>
      <w:r w:rsidR="0050220E">
        <w:t>coupling.</w:t>
      </w:r>
    </w:p>
    <w:p w:rsidR="00AA728D" w:rsidRDefault="00D94CB3" w:rsidP="00AA728D">
      <w:pPr>
        <w:keepNext/>
        <w:jc w:val="center"/>
      </w:pPr>
      <w:r>
        <w:rPr>
          <w:noProof/>
        </w:rPr>
        <w:pict>
          <v:rect id="_x0000_s1027" style="position:absolute;left:0;text-align:left;margin-left:34.8pt;margin-top:79.55pt;width:420.1pt;height:97.25pt;z-index:251660288" filled="f" fillcolor="white [3201]" strokecolor="#c0504d [3205]" strokeweight="1pt">
            <v:stroke dashstyle="dash"/>
            <v:shadow color="#868686"/>
          </v:rect>
        </w:pict>
      </w:r>
      <w:r w:rsidR="00AA728D">
        <w:rPr>
          <w:noProof/>
        </w:rPr>
        <w:drawing>
          <wp:inline distT="0" distB="0" distL="0" distR="0">
            <wp:extent cx="4969510" cy="1979930"/>
            <wp:effectExtent l="19050" t="0" r="254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4969510" cy="1979930"/>
                    </a:xfrm>
                    <a:prstGeom prst="rect">
                      <a:avLst/>
                    </a:prstGeom>
                    <a:noFill/>
                    <a:ln w="9525">
                      <a:noFill/>
                      <a:miter lim="800000"/>
                      <a:headEnd/>
                      <a:tailEnd/>
                    </a:ln>
                  </pic:spPr>
                </pic:pic>
              </a:graphicData>
            </a:graphic>
          </wp:inline>
        </w:drawing>
      </w:r>
    </w:p>
    <w:p w:rsidR="00D84A9F" w:rsidRDefault="00D84A9F" w:rsidP="00AA728D">
      <w:pPr>
        <w:keepNext/>
        <w:jc w:val="center"/>
      </w:pPr>
    </w:p>
    <w:p w:rsidR="00AA728D" w:rsidRDefault="00AA728D" w:rsidP="00AA728D">
      <w:pPr>
        <w:pStyle w:val="Caption"/>
      </w:pPr>
      <w:bookmarkStart w:id="48" w:name="_Ref271528186"/>
      <w:proofErr w:type="gramStart"/>
      <w:r>
        <w:t xml:space="preserve">Figure </w:t>
      </w:r>
      <w:fldSimple w:instr=" SEQ Figure \* ARABIC ">
        <w:r w:rsidR="00B74E5E">
          <w:rPr>
            <w:noProof/>
          </w:rPr>
          <w:t>26</w:t>
        </w:r>
      </w:fldSimple>
      <w:bookmarkEnd w:id="48"/>
      <w:r>
        <w:t>.</w:t>
      </w:r>
      <w:proofErr w:type="gramEnd"/>
      <w:r>
        <w:t xml:space="preserve"> Schematics of the noise model for the x degree of freedom. See caption of </w:t>
      </w:r>
      <w:r w:rsidR="00D94CB3">
        <w:fldChar w:fldCharType="begin"/>
      </w:r>
      <w:r w:rsidR="00F03533">
        <w:instrText xml:space="preserve"> REF _Ref272308572 \h </w:instrText>
      </w:r>
      <w:r w:rsidR="00D94CB3">
        <w:fldChar w:fldCharType="separate"/>
      </w:r>
      <w:r w:rsidR="00B74E5E">
        <w:t xml:space="preserve">Figure </w:t>
      </w:r>
      <w:r w:rsidR="00B74E5E">
        <w:rPr>
          <w:noProof/>
        </w:rPr>
        <w:t>16</w:t>
      </w:r>
      <w:r w:rsidR="00D94CB3">
        <w:fldChar w:fldCharType="end"/>
      </w:r>
      <w:r w:rsidR="00F03533">
        <w:t xml:space="preserve"> </w:t>
      </w:r>
      <w:r>
        <w:t xml:space="preserve">and </w:t>
      </w:r>
      <w:r w:rsidR="00F03533">
        <w:t>corresponding</w:t>
      </w:r>
      <w:r>
        <w:t xml:space="preserve"> text for details.</w:t>
      </w:r>
    </w:p>
    <w:p w:rsidR="00AA728D" w:rsidRDefault="00AA728D" w:rsidP="00AA728D">
      <w:r>
        <w:t>New abbreviations have a straightforward meaning:</w:t>
      </w:r>
    </w:p>
    <w:p w:rsidR="00AA728D" w:rsidRDefault="00AA728D" w:rsidP="00AA728D">
      <w:pPr>
        <w:pStyle w:val="ListParagraph"/>
        <w:numPr>
          <w:ilvl w:val="0"/>
          <w:numId w:val="14"/>
        </w:numPr>
      </w:pPr>
      <w:proofErr w:type="spellStart"/>
      <w:r>
        <w:t>Hpx</w:t>
      </w:r>
      <w:proofErr w:type="spellEnd"/>
      <w:r w:rsidR="00492A6D">
        <w:t>:</w:t>
      </w:r>
      <w:r>
        <w:t xml:space="preserve"> transfer function between suspension pitch and x motion of the optic</w:t>
      </w:r>
    </w:p>
    <w:p w:rsidR="00AA728D" w:rsidRDefault="00AA728D" w:rsidP="00AA728D">
      <w:pPr>
        <w:pStyle w:val="ListParagraph"/>
        <w:numPr>
          <w:ilvl w:val="0"/>
          <w:numId w:val="14"/>
        </w:numPr>
      </w:pPr>
      <w:proofErr w:type="spellStart"/>
      <w:r>
        <w:t>Hxx</w:t>
      </w:r>
      <w:proofErr w:type="spellEnd"/>
      <w:r w:rsidR="00492A6D">
        <w:t>:</w:t>
      </w:r>
      <w:r>
        <w:t xml:space="preserve"> transfer function between suspension x motion and x motion of the optic</w:t>
      </w:r>
    </w:p>
    <w:p w:rsidR="00AA728D" w:rsidRDefault="00AA728D" w:rsidP="00AA728D">
      <w:pPr>
        <w:pStyle w:val="ListParagraph"/>
        <w:numPr>
          <w:ilvl w:val="0"/>
          <w:numId w:val="14"/>
        </w:numPr>
      </w:pPr>
      <w:proofErr w:type="spellStart"/>
      <w:r>
        <w:t>Hfx</w:t>
      </w:r>
      <w:proofErr w:type="spellEnd"/>
      <w:r w:rsidR="00492A6D">
        <w:t>:</w:t>
      </w:r>
      <w:r>
        <w:t xml:space="preserve"> transfer function between force applied on the optic along the x axis and x motion of the optic</w:t>
      </w:r>
    </w:p>
    <w:p w:rsidR="00AA728D" w:rsidRDefault="00AA728D" w:rsidP="00AA728D">
      <w:pPr>
        <w:pStyle w:val="ListParagraph"/>
        <w:numPr>
          <w:ilvl w:val="0"/>
          <w:numId w:val="14"/>
        </w:numPr>
      </w:pPr>
      <w:proofErr w:type="spellStart"/>
      <w:r>
        <w:t>Htx</w:t>
      </w:r>
      <w:proofErr w:type="spellEnd"/>
      <w:r w:rsidR="00492A6D">
        <w:t>:</w:t>
      </w:r>
      <w:r>
        <w:t xml:space="preserve"> transfer function between torque applied to the optic (y component), and x motion of the optic</w:t>
      </w:r>
    </w:p>
    <w:p w:rsidR="00AA728D" w:rsidRDefault="00AA728D" w:rsidP="00AA728D">
      <w:pPr>
        <w:pStyle w:val="ListParagraph"/>
        <w:numPr>
          <w:ilvl w:val="0"/>
          <w:numId w:val="14"/>
        </w:numPr>
      </w:pPr>
      <w:proofErr w:type="spellStart"/>
      <w:r>
        <w:t>Naf</w:t>
      </w:r>
      <w:proofErr w:type="spellEnd"/>
      <w:r w:rsidR="00492A6D">
        <w:t>:</w:t>
      </w:r>
      <w:r>
        <w:t xml:space="preserve"> force noise coming from the AOSEMs array</w:t>
      </w:r>
    </w:p>
    <w:p w:rsidR="00AA728D" w:rsidRDefault="00AA728D" w:rsidP="00AA728D">
      <w:pPr>
        <w:pStyle w:val="ListParagraph"/>
        <w:numPr>
          <w:ilvl w:val="0"/>
          <w:numId w:val="14"/>
        </w:numPr>
      </w:pPr>
      <w:r>
        <w:t>Nat</w:t>
      </w:r>
      <w:r w:rsidR="00492A6D">
        <w:t>:</w:t>
      </w:r>
      <w:r>
        <w:t xml:space="preserve"> torque noise coming from the AOSEMs array</w:t>
      </w:r>
    </w:p>
    <w:p w:rsidR="00AA728D" w:rsidRDefault="00AA728D" w:rsidP="00AA728D">
      <w:pPr>
        <w:pStyle w:val="ListParagraph"/>
        <w:numPr>
          <w:ilvl w:val="0"/>
          <w:numId w:val="14"/>
        </w:numPr>
      </w:pPr>
      <w:proofErr w:type="spellStart"/>
      <w:r>
        <w:t>Nsx</w:t>
      </w:r>
      <w:proofErr w:type="spellEnd"/>
      <w:r w:rsidR="00492A6D">
        <w:t>:</w:t>
      </w:r>
      <w:r>
        <w:t xml:space="preserve"> x sensing noise of the AOSEMs array</w:t>
      </w:r>
    </w:p>
    <w:p w:rsidR="0050220E" w:rsidRDefault="00AA728D" w:rsidP="0050220E">
      <w:pPr>
        <w:pStyle w:val="ListParagraph"/>
        <w:numPr>
          <w:ilvl w:val="0"/>
          <w:numId w:val="14"/>
        </w:numPr>
      </w:pPr>
      <w:proofErr w:type="spellStart"/>
      <w:r>
        <w:t>Gx</w:t>
      </w:r>
      <w:proofErr w:type="spellEnd"/>
      <w:r w:rsidR="00492A6D">
        <w:t>:</w:t>
      </w:r>
      <w:r>
        <w:t xml:space="preserve"> gain of the control loop (for the x </w:t>
      </w:r>
      <w:proofErr w:type="spellStart"/>
      <w:r>
        <w:t>DoF</w:t>
      </w:r>
      <w:proofErr w:type="spellEnd"/>
      <w:r>
        <w:t>)</w:t>
      </w:r>
    </w:p>
    <w:p w:rsidR="0050220E" w:rsidRDefault="0050220E" w:rsidP="0050220E">
      <w:r>
        <w:t>The output is:</w:t>
      </w:r>
    </w:p>
    <w:p w:rsidR="00FC56B6" w:rsidRDefault="00FC56B6" w:rsidP="0050220E"/>
    <w:p w:rsidR="0050220E" w:rsidRDefault="00D94CB3" w:rsidP="0050220E">
      <m:oMathPara>
        <m:oMath>
          <m:f>
            <m:fPr>
              <m:ctrlPr>
                <w:rPr>
                  <w:rFonts w:ascii="Cambria Math" w:hAnsi="Cambria Math"/>
                </w:rPr>
              </m:ctrlPr>
            </m:fPr>
            <m:num>
              <m:r>
                <m:rPr>
                  <m:sty m:val="p"/>
                </m:rPr>
                <w:rPr>
                  <w:rFonts w:ascii="Cambria Math" w:hAnsi="Cambria Math"/>
                </w:rPr>
                <m:t>Hpx</m:t>
              </m:r>
            </m:num>
            <m:den>
              <m:r>
                <w:rPr>
                  <w:rFonts w:ascii="Cambria Math" w:hAnsi="Cambria Math"/>
                </w:rPr>
                <m:t>1+</m:t>
              </m:r>
              <m:r>
                <m:rPr>
                  <m:sty m:val="p"/>
                </m:rPr>
                <w:rPr>
                  <w:rFonts w:ascii="Cambria Math" w:hAnsi="Cambria Math"/>
                </w:rPr>
                <m:t>Gx Hfx</m:t>
              </m:r>
            </m:den>
          </m:f>
          <m:r>
            <m:rPr>
              <m:sty m:val="p"/>
            </m:rPr>
            <w:rPr>
              <w:rFonts w:ascii="Cambria Math" w:hAnsi="Cambria Math"/>
            </w:rPr>
            <m:t>INp</m:t>
          </m:r>
          <m:r>
            <w:rPr>
              <w:rFonts w:ascii="Cambria Math" w:hAnsi="Cambria Math"/>
            </w:rPr>
            <m:t>+</m:t>
          </m:r>
          <m:f>
            <m:fPr>
              <m:ctrlPr>
                <w:rPr>
                  <w:rFonts w:ascii="Cambria Math" w:hAnsi="Cambria Math"/>
                </w:rPr>
              </m:ctrlPr>
            </m:fPr>
            <m:num>
              <m:r>
                <w:rPr>
                  <w:rFonts w:ascii="Cambria Math" w:hAnsi="Cambria Math"/>
                </w:rPr>
                <m:t>(</m:t>
              </m:r>
              <m:r>
                <m:rPr>
                  <m:sty m:val="p"/>
                </m:rPr>
                <w:rPr>
                  <w:rFonts w:ascii="Cambria Math" w:hAnsi="Cambria Math"/>
                </w:rPr>
                <m:t>Gx Hfx</m:t>
              </m:r>
              <m:r>
                <w:rPr>
                  <w:rFonts w:ascii="Cambria Math" w:hAnsi="Cambria Math"/>
                </w:rPr>
                <m:t>+</m:t>
              </m:r>
              <m:r>
                <m:rPr>
                  <m:sty m:val="p"/>
                </m:rPr>
                <w:rPr>
                  <w:rFonts w:ascii="Cambria Math" w:hAnsi="Cambria Math"/>
                </w:rPr>
                <m:t>Hxx</m:t>
              </m:r>
              <m:r>
                <w:rPr>
                  <w:rFonts w:ascii="Cambria Math" w:hAnsi="Cambria Math"/>
                </w:rPr>
                <m:t>)</m:t>
              </m:r>
            </m:num>
            <m:den>
              <m:r>
                <w:rPr>
                  <w:rFonts w:ascii="Cambria Math" w:hAnsi="Cambria Math"/>
                </w:rPr>
                <m:t>1+</m:t>
              </m:r>
              <m:r>
                <m:rPr>
                  <m:sty m:val="p"/>
                </m:rPr>
                <w:rPr>
                  <w:rFonts w:ascii="Cambria Math" w:hAnsi="Cambria Math"/>
                </w:rPr>
                <m:t>Gx Hfx</m:t>
              </m:r>
            </m:den>
          </m:f>
          <m:r>
            <m:rPr>
              <m:sty m:val="p"/>
            </m:rPr>
            <w:rPr>
              <w:rFonts w:ascii="Cambria Math" w:hAnsi="Cambria Math"/>
            </w:rPr>
            <m:t>INx</m:t>
          </m:r>
          <m:r>
            <w:rPr>
              <w:rFonts w:ascii="Cambria Math" w:hAnsi="Cambria Math"/>
            </w:rPr>
            <m:t>+</m:t>
          </m:r>
          <m:f>
            <m:fPr>
              <m:ctrlPr>
                <w:rPr>
                  <w:rFonts w:ascii="Cambria Math" w:hAnsi="Cambria Math"/>
                </w:rPr>
              </m:ctrlPr>
            </m:fPr>
            <m:num>
              <m:r>
                <m:rPr>
                  <m:sty m:val="p"/>
                </m:rPr>
                <w:rPr>
                  <w:rFonts w:ascii="Cambria Math" w:hAnsi="Cambria Math"/>
                </w:rPr>
                <m:t>Hfx</m:t>
              </m:r>
            </m:num>
            <m:den>
              <m:r>
                <w:rPr>
                  <w:rFonts w:ascii="Cambria Math" w:hAnsi="Cambria Math"/>
                </w:rPr>
                <m:t>1+</m:t>
              </m:r>
              <m:r>
                <m:rPr>
                  <m:sty m:val="p"/>
                </m:rPr>
                <w:rPr>
                  <w:rFonts w:ascii="Cambria Math" w:hAnsi="Cambria Math"/>
                </w:rPr>
                <m:t>Gx Hfx</m:t>
              </m:r>
            </m:den>
          </m:f>
          <m:r>
            <m:rPr>
              <m:sty m:val="p"/>
            </m:rPr>
            <w:rPr>
              <w:rFonts w:ascii="Cambria Math" w:hAnsi="Cambria Math"/>
            </w:rPr>
            <m:t>Naf</m:t>
          </m:r>
          <m:r>
            <w:rPr>
              <w:rFonts w:ascii="Cambria Math" w:hAnsi="Cambria Math"/>
            </w:rPr>
            <m:t>+</m:t>
          </m:r>
          <m:f>
            <m:fPr>
              <m:ctrlPr>
                <w:rPr>
                  <w:rFonts w:ascii="Cambria Math" w:hAnsi="Cambria Math"/>
                </w:rPr>
              </m:ctrlPr>
            </m:fPr>
            <m:num>
              <m:r>
                <m:rPr>
                  <m:sty m:val="p"/>
                </m:rPr>
                <w:rPr>
                  <w:rFonts w:ascii="Cambria Math" w:hAnsi="Cambria Math"/>
                </w:rPr>
                <m:t>Htx</m:t>
              </m:r>
            </m:num>
            <m:den>
              <m:r>
                <w:rPr>
                  <w:rFonts w:ascii="Cambria Math" w:hAnsi="Cambria Math"/>
                </w:rPr>
                <m:t>1+</m:t>
              </m:r>
              <m:r>
                <m:rPr>
                  <m:sty m:val="p"/>
                </m:rPr>
                <w:rPr>
                  <w:rFonts w:ascii="Cambria Math" w:hAnsi="Cambria Math"/>
                </w:rPr>
                <m:t>Gx Hfx</m:t>
              </m:r>
            </m:den>
          </m:f>
          <m:r>
            <m:rPr>
              <m:sty m:val="p"/>
            </m:rPr>
            <w:rPr>
              <w:rFonts w:ascii="Cambria Math" w:hAnsi="Cambria Math"/>
            </w:rPr>
            <m:t>Nat</m:t>
          </m:r>
          <m:r>
            <w:rPr>
              <w:rFonts w:ascii="Cambria Math" w:hAnsi="Cambria Math"/>
            </w:rPr>
            <m:t>+</m:t>
          </m:r>
          <m:f>
            <m:fPr>
              <m:ctrlPr>
                <w:rPr>
                  <w:rFonts w:ascii="Cambria Math" w:hAnsi="Cambria Math"/>
                </w:rPr>
              </m:ctrlPr>
            </m:fPr>
            <m:num>
              <m:r>
                <m:rPr>
                  <m:sty m:val="p"/>
                </m:rPr>
                <w:rPr>
                  <w:rFonts w:ascii="Cambria Math" w:hAnsi="Cambria Math"/>
                </w:rPr>
                <m:t>Gx Hfx</m:t>
              </m:r>
            </m:num>
            <m:den>
              <m:r>
                <w:rPr>
                  <w:rFonts w:ascii="Cambria Math" w:hAnsi="Cambria Math"/>
                </w:rPr>
                <m:t>1+</m:t>
              </m:r>
              <m:r>
                <m:rPr>
                  <m:sty m:val="p"/>
                </m:rPr>
                <w:rPr>
                  <w:rFonts w:ascii="Cambria Math" w:hAnsi="Cambria Math"/>
                </w:rPr>
                <m:t>Gx Hfx</m:t>
              </m:r>
            </m:den>
          </m:f>
          <m:r>
            <m:rPr>
              <m:sty m:val="p"/>
            </m:rPr>
            <w:rPr>
              <w:rFonts w:ascii="Cambria Math" w:hAnsi="Cambria Math"/>
            </w:rPr>
            <m:t>Nsx</m:t>
          </m:r>
        </m:oMath>
      </m:oMathPara>
    </w:p>
    <w:p w:rsidR="00FC56B6" w:rsidRDefault="00FC56B6" w:rsidP="0050220E"/>
    <w:p w:rsidR="00B038CC" w:rsidRDefault="00D84A9F" w:rsidP="0050220E">
      <w:r>
        <w:t>And the input noise</w:t>
      </w:r>
      <w:r w:rsidR="00B038CC">
        <w:t xml:space="preserve"> sources</w:t>
      </w:r>
      <w:r w:rsidR="004C7284">
        <w:t xml:space="preserve">, as well as the control loop gain function, </w:t>
      </w:r>
      <w:r>
        <w:t>have</w:t>
      </w:r>
      <w:r w:rsidR="00B038CC">
        <w:t xml:space="preserve"> been assumed as for the pitch</w:t>
      </w:r>
    </w:p>
    <w:p w:rsidR="004C7284" w:rsidRDefault="00682D1B" w:rsidP="004C7284">
      <w:pPr>
        <w:keepNext/>
      </w:pPr>
      <w:r w:rsidRPr="00682D1B">
        <w:rPr>
          <w:noProof/>
        </w:rPr>
        <w:lastRenderedPageBreak/>
        <w:drawing>
          <wp:inline distT="0" distB="0" distL="0" distR="0">
            <wp:extent cx="5943600" cy="3604211"/>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5943600" cy="3604211"/>
                    </a:xfrm>
                    <a:prstGeom prst="rect">
                      <a:avLst/>
                    </a:prstGeom>
                    <a:noFill/>
                    <a:ln w="9525">
                      <a:noFill/>
                      <a:miter lim="800000"/>
                      <a:headEnd/>
                      <a:tailEnd/>
                    </a:ln>
                  </pic:spPr>
                </pic:pic>
              </a:graphicData>
            </a:graphic>
          </wp:inline>
        </w:drawing>
      </w:r>
    </w:p>
    <w:p w:rsidR="00D84A9F" w:rsidRDefault="004C7284" w:rsidP="00FC755C">
      <w:pPr>
        <w:pStyle w:val="Caption"/>
        <w:jc w:val="left"/>
      </w:pPr>
      <w:bookmarkStart w:id="49" w:name="_Ref271538386"/>
      <w:proofErr w:type="gramStart"/>
      <w:r>
        <w:t xml:space="preserve">Figure </w:t>
      </w:r>
      <w:fldSimple w:instr=" SEQ Figure \* ARABIC ">
        <w:r w:rsidR="00B74E5E">
          <w:rPr>
            <w:noProof/>
          </w:rPr>
          <w:t>27</w:t>
        </w:r>
      </w:fldSimple>
      <w:bookmarkEnd w:id="49"/>
      <w:r>
        <w:t>.</w:t>
      </w:r>
      <w:proofErr w:type="gramEnd"/>
      <w:r>
        <w:t xml:space="preserve"> Projected x noise calculated using the </w:t>
      </w:r>
      <w:proofErr w:type="spellStart"/>
      <w:r>
        <w:t>Mathematica</w:t>
      </w:r>
      <w:proofErr w:type="spellEnd"/>
      <w:r>
        <w:t xml:space="preserve"> model with the control loop gain </w:t>
      </w:r>
      <w:proofErr w:type="spellStart"/>
      <w:r>
        <w:t>Gx</w:t>
      </w:r>
      <w:proofErr w:type="spellEnd"/>
      <w:r>
        <w:t xml:space="preserve"> set to zero. Contributions from individual noise sources are also shown. The flat solid short line represents the RMS noise value for f &gt; 0.1 Hz.</w:t>
      </w:r>
      <w:r w:rsidR="00FC755C">
        <w:t xml:space="preserve"> Note that the value of the RMS in this case (gain = 0) is greatly underestimated (see text).</w:t>
      </w:r>
    </w:p>
    <w:p w:rsidR="004C7284" w:rsidRDefault="00682D1B" w:rsidP="004C7284">
      <w:pPr>
        <w:keepNext/>
      </w:pPr>
      <w:r>
        <w:rPr>
          <w:noProof/>
        </w:rPr>
        <w:drawing>
          <wp:inline distT="0" distB="0" distL="0" distR="0">
            <wp:extent cx="5943600" cy="3511498"/>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5943600" cy="3511498"/>
                    </a:xfrm>
                    <a:prstGeom prst="rect">
                      <a:avLst/>
                    </a:prstGeom>
                    <a:noFill/>
                    <a:ln w="9525">
                      <a:noFill/>
                      <a:miter lim="800000"/>
                      <a:headEnd/>
                      <a:tailEnd/>
                    </a:ln>
                  </pic:spPr>
                </pic:pic>
              </a:graphicData>
            </a:graphic>
          </wp:inline>
        </w:drawing>
      </w:r>
    </w:p>
    <w:p w:rsidR="004C7284" w:rsidRDefault="004C7284" w:rsidP="004C7284">
      <w:pPr>
        <w:pStyle w:val="Caption"/>
      </w:pPr>
      <w:proofErr w:type="gramStart"/>
      <w:r>
        <w:t xml:space="preserve">Figure </w:t>
      </w:r>
      <w:fldSimple w:instr=" SEQ Figure \* ARABIC ">
        <w:r w:rsidR="00B74E5E">
          <w:rPr>
            <w:noProof/>
          </w:rPr>
          <w:t>28</w:t>
        </w:r>
      </w:fldSimple>
      <w:r w:rsidR="007633B8">
        <w:t>.</w:t>
      </w:r>
      <w:proofErr w:type="gramEnd"/>
      <w:r w:rsidR="007633B8">
        <w:t xml:space="preserve"> </w:t>
      </w:r>
      <w:r w:rsidR="00D94CB3">
        <w:fldChar w:fldCharType="begin"/>
      </w:r>
      <w:r w:rsidR="007633B8">
        <w:instrText xml:space="preserve"> REF _Ref271538386 \h </w:instrText>
      </w:r>
      <w:r w:rsidR="00D94CB3">
        <w:fldChar w:fldCharType="separate"/>
      </w:r>
      <w:r w:rsidR="00B74E5E">
        <w:t xml:space="preserve">Figure </w:t>
      </w:r>
      <w:r w:rsidR="00B74E5E">
        <w:rPr>
          <w:noProof/>
        </w:rPr>
        <w:t>27</w:t>
      </w:r>
      <w:r w:rsidR="00D94CB3">
        <w:fldChar w:fldCharType="end"/>
      </w:r>
      <w:r w:rsidR="007633B8">
        <w:t>, but with the constant k in the control loop gain set to 10</w:t>
      </w:r>
      <w:r w:rsidR="007633B8">
        <w:rPr>
          <w:vertAlign w:val="superscript"/>
        </w:rPr>
        <w:t>3</w:t>
      </w:r>
      <w:r w:rsidR="007633B8">
        <w:t xml:space="preserve"> N/m.</w:t>
      </w:r>
    </w:p>
    <w:p w:rsidR="00FC56B6" w:rsidRPr="00FC56B6" w:rsidRDefault="00FC56B6" w:rsidP="00FC56B6"/>
    <w:p w:rsidR="004C7284" w:rsidRDefault="00682D1B" w:rsidP="004C7284">
      <w:pPr>
        <w:keepNext/>
      </w:pPr>
      <w:r>
        <w:rPr>
          <w:noProof/>
        </w:rPr>
        <w:drawing>
          <wp:inline distT="0" distB="0" distL="0" distR="0">
            <wp:extent cx="5943600" cy="347673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5943600" cy="3476730"/>
                    </a:xfrm>
                    <a:prstGeom prst="rect">
                      <a:avLst/>
                    </a:prstGeom>
                    <a:noFill/>
                    <a:ln w="9525">
                      <a:noFill/>
                      <a:miter lim="800000"/>
                      <a:headEnd/>
                      <a:tailEnd/>
                    </a:ln>
                  </pic:spPr>
                </pic:pic>
              </a:graphicData>
            </a:graphic>
          </wp:inline>
        </w:drawing>
      </w:r>
    </w:p>
    <w:p w:rsidR="007633B8" w:rsidRDefault="004C7284" w:rsidP="007633B8">
      <w:pPr>
        <w:pStyle w:val="Caption"/>
      </w:pPr>
      <w:proofErr w:type="gramStart"/>
      <w:r>
        <w:t xml:space="preserve">Figure </w:t>
      </w:r>
      <w:fldSimple w:instr=" SEQ Figure \* ARABIC ">
        <w:r w:rsidR="00B74E5E">
          <w:rPr>
            <w:noProof/>
          </w:rPr>
          <w:t>29</w:t>
        </w:r>
      </w:fldSimple>
      <w:r w:rsidR="007633B8">
        <w:t>.</w:t>
      </w:r>
      <w:proofErr w:type="gramEnd"/>
      <w:r w:rsidR="007633B8">
        <w:t xml:space="preserve"> </w:t>
      </w:r>
      <w:r w:rsidR="00D94CB3">
        <w:fldChar w:fldCharType="begin"/>
      </w:r>
      <w:r w:rsidR="007633B8">
        <w:instrText xml:space="preserve"> REF _Ref271538386 \h </w:instrText>
      </w:r>
      <w:r w:rsidR="00D94CB3">
        <w:fldChar w:fldCharType="separate"/>
      </w:r>
      <w:r w:rsidR="00B74E5E">
        <w:t xml:space="preserve">Figure </w:t>
      </w:r>
      <w:r w:rsidR="00B74E5E">
        <w:rPr>
          <w:noProof/>
        </w:rPr>
        <w:t>27</w:t>
      </w:r>
      <w:r w:rsidR="00D94CB3">
        <w:fldChar w:fldCharType="end"/>
      </w:r>
      <w:r w:rsidR="007633B8">
        <w:t>, but with the constant k in the control loop gain set to 10</w:t>
      </w:r>
      <w:r w:rsidR="007633B8">
        <w:rPr>
          <w:vertAlign w:val="superscript"/>
        </w:rPr>
        <w:t xml:space="preserve">4 </w:t>
      </w:r>
      <w:r w:rsidR="007633B8">
        <w:t>N/m.</w:t>
      </w:r>
    </w:p>
    <w:p w:rsidR="00FC56B6" w:rsidRDefault="00FC56B6" w:rsidP="00FC56B6">
      <w:pPr>
        <w:keepNext/>
      </w:pPr>
      <w:r>
        <w:rPr>
          <w:noProof/>
        </w:rPr>
        <w:drawing>
          <wp:inline distT="0" distB="0" distL="0" distR="0">
            <wp:extent cx="5470412" cy="3562597"/>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a:srcRect/>
                    <a:stretch>
                      <a:fillRect/>
                    </a:stretch>
                  </pic:blipFill>
                  <pic:spPr bwMode="auto">
                    <a:xfrm>
                      <a:off x="0" y="0"/>
                      <a:ext cx="5476572" cy="3566609"/>
                    </a:xfrm>
                    <a:prstGeom prst="rect">
                      <a:avLst/>
                    </a:prstGeom>
                    <a:noFill/>
                    <a:ln w="9525">
                      <a:noFill/>
                      <a:miter lim="800000"/>
                      <a:headEnd/>
                      <a:tailEnd/>
                    </a:ln>
                  </pic:spPr>
                </pic:pic>
              </a:graphicData>
            </a:graphic>
          </wp:inline>
        </w:drawing>
      </w:r>
    </w:p>
    <w:p w:rsidR="004C7284" w:rsidRPr="004C7284" w:rsidRDefault="00FC56B6" w:rsidP="004C7284">
      <w:pPr>
        <w:pStyle w:val="Caption"/>
      </w:pPr>
      <w:proofErr w:type="gramStart"/>
      <w:r>
        <w:t xml:space="preserve">Figure </w:t>
      </w:r>
      <w:fldSimple w:instr=" SEQ Figure \* ARABIC ">
        <w:r w:rsidR="00B74E5E">
          <w:rPr>
            <w:noProof/>
          </w:rPr>
          <w:t>30</w:t>
        </w:r>
      </w:fldSimple>
      <w:r>
        <w:t>.</w:t>
      </w:r>
      <w:proofErr w:type="gramEnd"/>
      <w:r>
        <w:t xml:space="preserve"> </w:t>
      </w:r>
      <w:proofErr w:type="gramStart"/>
      <w:r>
        <w:t>A comparison of the total frequency noise spectra due to the x motion of the optic.</w:t>
      </w:r>
      <w:proofErr w:type="gramEnd"/>
      <w:r>
        <w:t xml:space="preserve"> The colors represent the three different gain settings shown in previous figures.</w:t>
      </w:r>
      <w:r w:rsidR="00FC755C">
        <w:t xml:space="preserve"> Note that the value of the RMS in the case of gain = 0 is greatly underestimated (see text).</w:t>
      </w:r>
    </w:p>
    <w:p w:rsidR="0072408F" w:rsidRDefault="0072408F" w:rsidP="0072408F">
      <w:pPr>
        <w:pStyle w:val="Heading1"/>
      </w:pPr>
      <w:bookmarkStart w:id="50" w:name="_Toc272309192"/>
      <w:r>
        <w:lastRenderedPageBreak/>
        <w:t>Testing</w:t>
      </w:r>
      <w:bookmarkEnd w:id="50"/>
    </w:p>
    <w:p w:rsidR="007633B8" w:rsidRPr="007633B8" w:rsidRDefault="007633B8" w:rsidP="007633B8">
      <w:r>
        <w:t xml:space="preserve">To provide some validation to the </w:t>
      </w:r>
      <w:proofErr w:type="spellStart"/>
      <w:r>
        <w:t>Mathematica</w:t>
      </w:r>
      <w:proofErr w:type="spellEnd"/>
      <w:r>
        <w:t xml:space="preserve"> model, the fundamental resonant frequencies have been measured for all the six normal modes. In addition, the quality factors Q of the modes involving </w:t>
      </w:r>
      <w:proofErr w:type="spellStart"/>
      <w:r>
        <w:t>DoF</w:t>
      </w:r>
      <w:proofErr w:type="spellEnd"/>
      <w:r>
        <w:t xml:space="preserve"> that are not actively controlled by the AOSEMs have been measured to assess the effectiveness of the passive eddy current dampers.</w:t>
      </w:r>
    </w:p>
    <w:p w:rsidR="0072408F" w:rsidRDefault="0072408F" w:rsidP="0072408F">
      <w:pPr>
        <w:pStyle w:val="Heading2"/>
      </w:pPr>
      <w:bookmarkStart w:id="51" w:name="_Toc272309193"/>
      <w:r>
        <w:t>Test setup</w:t>
      </w:r>
      <w:bookmarkEnd w:id="51"/>
    </w:p>
    <w:p w:rsidR="007633B8" w:rsidRPr="007633B8" w:rsidRDefault="007633B8" w:rsidP="007633B8">
      <w:r>
        <w:t xml:space="preserve">Three different test setups were </w:t>
      </w:r>
      <w:r w:rsidR="00196E8E">
        <w:t>necessary to measure all 6 normal modes. They are briefly explained in the following paragraphs.</w:t>
      </w:r>
    </w:p>
    <w:p w:rsidR="0072408F" w:rsidRDefault="0072408F" w:rsidP="0072408F">
      <w:pPr>
        <w:pStyle w:val="Heading3"/>
      </w:pPr>
      <w:bookmarkStart w:id="52" w:name="_Toc272309194"/>
      <w:r>
        <w:t>Pitch, yaw and x</w:t>
      </w:r>
      <w:bookmarkEnd w:id="52"/>
    </w:p>
    <w:p w:rsidR="008576E1" w:rsidRDefault="00196E8E" w:rsidP="00196E8E">
      <w:r>
        <w:t xml:space="preserve">To measure the yaw and the two </w:t>
      </w:r>
      <w:r w:rsidR="00676D23">
        <w:t>pitch/x</w:t>
      </w:r>
      <w:r>
        <w:t xml:space="preserve"> normal modes we used a combination of two optical lever</w:t>
      </w:r>
      <w:r w:rsidR="000B29C7">
        <w:t>s</w:t>
      </w:r>
      <w:r>
        <w:t xml:space="preserve"> reflecting on the same face of the suspended optics from opposite sides, and coming from opposite directions. The </w:t>
      </w:r>
      <w:r w:rsidR="00577D6E">
        <w:t>setup is illustrated in</w:t>
      </w:r>
      <w:r w:rsidR="00F03533">
        <w:t xml:space="preserve"> </w:t>
      </w:r>
      <w:r w:rsidR="00D94CB3">
        <w:fldChar w:fldCharType="begin"/>
      </w:r>
      <w:r w:rsidR="00F03533">
        <w:instrText xml:space="preserve"> REF _Ref272308698 \h </w:instrText>
      </w:r>
      <w:r w:rsidR="00D94CB3">
        <w:fldChar w:fldCharType="separate"/>
      </w:r>
      <w:r w:rsidR="00B74E5E">
        <w:t xml:space="preserve">Figure </w:t>
      </w:r>
      <w:r w:rsidR="00B74E5E">
        <w:rPr>
          <w:noProof/>
        </w:rPr>
        <w:t>31</w:t>
      </w:r>
      <w:r w:rsidR="00D94CB3">
        <w:fldChar w:fldCharType="end"/>
      </w:r>
      <w:r w:rsidR="00577D6E">
        <w:t>.</w:t>
      </w:r>
    </w:p>
    <w:p w:rsidR="00F63FBB" w:rsidRDefault="00D94CB3" w:rsidP="00196E8E">
      <w:r>
        <w:rPr>
          <w:noProof/>
        </w:rPr>
        <w:pict>
          <v:shape id="_x0000_s1042" type="#_x0000_t202" style="position:absolute;left:0;text-align:left;margin-left:0;margin-top:278.7pt;width:479.5pt;height:.05pt;z-index:251677696" stroked="f">
            <v:textbox style="mso-next-textbox:#_x0000_s1042;mso-fit-shape-to-text:t" inset="0,0,0,0">
              <w:txbxContent>
                <w:p w:rsidR="00E75535" w:rsidRPr="00E46ABA" w:rsidRDefault="00E75535" w:rsidP="002C0926">
                  <w:pPr>
                    <w:pStyle w:val="Caption"/>
                  </w:pPr>
                  <w:bookmarkStart w:id="53" w:name="_Ref272308698"/>
                  <w:proofErr w:type="gramStart"/>
                  <w:r>
                    <w:t xml:space="preserve">Figure </w:t>
                  </w:r>
                  <w:fldSimple w:instr=" SEQ Figure \* ARABIC ">
                    <w:r>
                      <w:rPr>
                        <w:noProof/>
                      </w:rPr>
                      <w:t>31</w:t>
                    </w:r>
                  </w:fldSimple>
                  <w:bookmarkEnd w:id="53"/>
                  <w:r>
                    <w:t>.</w:t>
                  </w:r>
                  <w:proofErr w:type="gramEnd"/>
                  <w:r>
                    <w:t xml:space="preserve"> A top view of the experimental setup to measure pitch/x and </w:t>
                  </w:r>
                  <w:proofErr w:type="gramStart"/>
                  <w:r>
                    <w:t>yaw</w:t>
                  </w:r>
                  <w:proofErr w:type="gramEnd"/>
                  <w:r>
                    <w:t xml:space="preserve"> modes. The suspension is visible in the center, with the approximate size and position of the optic indicated by the light blue box. The arrow shows the laser paths to the two QPDs.</w:t>
                  </w:r>
                </w:p>
              </w:txbxContent>
            </v:textbox>
            <w10:wrap type="topAndBottom"/>
          </v:shape>
        </w:pict>
      </w:r>
      <w:r w:rsidR="008576E1" w:rsidRPr="008576E1">
        <w:rPr>
          <w:noProof/>
        </w:rPr>
        <w:drawing>
          <wp:inline distT="0" distB="0" distL="0" distR="0">
            <wp:extent cx="5943600" cy="3238500"/>
            <wp:effectExtent l="19050" t="0" r="0" b="0"/>
            <wp:docPr id="22" name="Picture 2"/>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60" cstate="print"/>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196E8E" w:rsidRDefault="002C0926" w:rsidP="00196E8E">
      <w:r>
        <w:t>C</w:t>
      </w:r>
      <w:r w:rsidR="00196E8E">
        <w:t>alling H1, H2, V1 and V2 the horizontal and vertical difference channels of the QPD 1 and 2 respectively, the following combination can be formed:</w:t>
      </w:r>
    </w:p>
    <w:p w:rsidR="00196E8E" w:rsidRDefault="00196E8E" w:rsidP="00196E8E">
      <w:pPr>
        <w:pStyle w:val="ListParagraph"/>
        <w:numPr>
          <w:ilvl w:val="0"/>
          <w:numId w:val="14"/>
        </w:numPr>
      </w:pPr>
      <w:r>
        <w:t>(H1+H2)/2: proportional to the x displacement of the optic</w:t>
      </w:r>
    </w:p>
    <w:p w:rsidR="00196E8E" w:rsidRDefault="00196E8E" w:rsidP="00196E8E">
      <w:pPr>
        <w:pStyle w:val="ListParagraph"/>
        <w:numPr>
          <w:ilvl w:val="0"/>
          <w:numId w:val="14"/>
        </w:numPr>
      </w:pPr>
      <w:r>
        <w:t>(H1-H2)/2: proportional to the yaw motion of the optic</w:t>
      </w:r>
    </w:p>
    <w:p w:rsidR="00196E8E" w:rsidRDefault="00196E8E" w:rsidP="00196E8E">
      <w:pPr>
        <w:pStyle w:val="ListParagraph"/>
        <w:numPr>
          <w:ilvl w:val="0"/>
          <w:numId w:val="14"/>
        </w:numPr>
      </w:pPr>
      <w:r>
        <w:t xml:space="preserve">(V1+V2)/2: proportional to the pitch of the optic. Note that because of the nominally null angle of incidence in the vertical plane, V1 and V2 can be independently taken as </w:t>
      </w:r>
      <w:r>
        <w:lastRenderedPageBreak/>
        <w:t>proportional to the pitch of the optic. However, averaging them allows for reduction of noise and rejection of second order couplings with the optic x displacement.</w:t>
      </w:r>
    </w:p>
    <w:p w:rsidR="00196E8E" w:rsidRDefault="00196E8E" w:rsidP="00196E8E">
      <w:r>
        <w:t>Forming these combinations is not strictly necessary to measure the resonance frequencies. However</w:t>
      </w:r>
      <w:r w:rsidR="00577D6E">
        <w:t>, being these frequencies quite close one to the other,</w:t>
      </w:r>
      <w:r>
        <w:t xml:space="preserve"> </w:t>
      </w:r>
      <w:r w:rsidR="00577D6E">
        <w:t xml:space="preserve">it helped ensuring that we were associating </w:t>
      </w:r>
      <w:r>
        <w:t xml:space="preserve"> </w:t>
      </w:r>
      <w:r w:rsidR="00577D6E">
        <w:t>the correct resonant mode to each peak visible in the spectrum (by observing that it was the only one surviving in the appropriate combination of signals).</w:t>
      </w:r>
    </w:p>
    <w:p w:rsidR="007F031B" w:rsidRPr="00196E8E" w:rsidRDefault="007F031B" w:rsidP="00196E8E">
      <w:r>
        <w:t>The resonant frequencies were obtained by fitting the appropriate peaks in the power spectrum.</w:t>
      </w:r>
    </w:p>
    <w:p w:rsidR="0072408F" w:rsidRDefault="0072408F" w:rsidP="0072408F">
      <w:pPr>
        <w:pStyle w:val="Heading3"/>
      </w:pPr>
      <w:bookmarkStart w:id="54" w:name="_Toc272309195"/>
      <w:r>
        <w:t xml:space="preserve">Bounce and </w:t>
      </w:r>
      <w:r w:rsidR="007F031B">
        <w:t>2</w:t>
      </w:r>
      <w:r w:rsidR="007F031B" w:rsidRPr="0072408F">
        <w:rPr>
          <w:vertAlign w:val="superscript"/>
        </w:rPr>
        <w:t>nd</w:t>
      </w:r>
      <w:r w:rsidR="007F031B">
        <w:t xml:space="preserve"> </w:t>
      </w:r>
      <w:r>
        <w:t>roll</w:t>
      </w:r>
      <w:r w:rsidR="00700DCA">
        <w:t>/</w:t>
      </w:r>
      <w:proofErr w:type="gramStart"/>
      <w:r w:rsidR="007F031B">
        <w:t>y</w:t>
      </w:r>
      <w:r>
        <w:t xml:space="preserve">  mode</w:t>
      </w:r>
      <w:bookmarkEnd w:id="54"/>
      <w:proofErr w:type="gramEnd"/>
    </w:p>
    <w:p w:rsidR="00577D6E" w:rsidRDefault="007F031B" w:rsidP="00577D6E">
      <w:r>
        <w:t xml:space="preserve">The bounce mode is clearly visible </w:t>
      </w:r>
      <w:r w:rsidR="002C0926">
        <w:t>by measuring</w:t>
      </w:r>
      <w:r>
        <w:t xml:space="preserve"> the z position of the optics. However, the highest </w:t>
      </w:r>
      <w:r w:rsidR="00676D23">
        <w:t>roll/y</w:t>
      </w:r>
      <w:r>
        <w:t xml:space="preserve"> mode, primarily composed of a rotation of the optic around the optical axis, can also be </w:t>
      </w:r>
      <w:r w:rsidR="002C0926">
        <w:t>observed</w:t>
      </w:r>
      <w:r>
        <w:t xml:space="preserve"> </w:t>
      </w:r>
      <w:r w:rsidR="002C0926">
        <w:t>by measuring</w:t>
      </w:r>
      <w:r>
        <w:t xml:space="preserve"> the z coordinate</w:t>
      </w:r>
      <w:r w:rsidR="002C0926">
        <w:t>s</w:t>
      </w:r>
      <w:r>
        <w:t xml:space="preserve"> of points that are away from the optical axis. </w:t>
      </w:r>
      <w:r w:rsidR="00577D6E">
        <w:t xml:space="preserve">To measure </w:t>
      </w:r>
      <w:r>
        <w:t xml:space="preserve">both modes we </w:t>
      </w:r>
      <w:r w:rsidR="00577D6E">
        <w:t xml:space="preserve">set up two shadow sensor on opposite sides of the optic holder, using the </w:t>
      </w:r>
      <w:r w:rsidR="009F2478">
        <w:t xml:space="preserve">upper edges of the </w:t>
      </w:r>
      <w:r w:rsidR="00577D6E">
        <w:t xml:space="preserve">wire clamps as flags as illustrated in </w:t>
      </w:r>
      <w:r w:rsidR="00D94CB3">
        <w:fldChar w:fldCharType="begin"/>
      </w:r>
      <w:r w:rsidR="006669A3">
        <w:instrText xml:space="preserve"> REF _Ref271565534 \h </w:instrText>
      </w:r>
      <w:r w:rsidR="00D94CB3">
        <w:fldChar w:fldCharType="separate"/>
      </w:r>
      <w:r w:rsidR="00B74E5E">
        <w:t xml:space="preserve">Figure </w:t>
      </w:r>
      <w:r w:rsidR="00B74E5E">
        <w:rPr>
          <w:noProof/>
        </w:rPr>
        <w:t>32</w:t>
      </w:r>
      <w:r w:rsidR="00D94CB3">
        <w:fldChar w:fldCharType="end"/>
      </w:r>
      <w:r w:rsidR="00577D6E">
        <w:t xml:space="preserve">. </w:t>
      </w:r>
    </w:p>
    <w:p w:rsidR="006669A3" w:rsidRDefault="002C0926" w:rsidP="006669A3">
      <w:pPr>
        <w:keepNext/>
        <w:jc w:val="center"/>
      </w:pPr>
      <w:r>
        <w:rPr>
          <w:noProof/>
        </w:rPr>
        <w:drawing>
          <wp:inline distT="0" distB="0" distL="0" distR="0">
            <wp:extent cx="2714625" cy="22479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srcRect/>
                    <a:stretch>
                      <a:fillRect/>
                    </a:stretch>
                  </pic:blipFill>
                  <pic:spPr bwMode="auto">
                    <a:xfrm>
                      <a:off x="0" y="0"/>
                      <a:ext cx="2714625" cy="2247900"/>
                    </a:xfrm>
                    <a:prstGeom prst="rect">
                      <a:avLst/>
                    </a:prstGeom>
                    <a:noFill/>
                    <a:ln w="9525">
                      <a:noFill/>
                      <a:miter lim="800000"/>
                      <a:headEnd/>
                      <a:tailEnd/>
                    </a:ln>
                  </pic:spPr>
                </pic:pic>
              </a:graphicData>
            </a:graphic>
          </wp:inline>
        </w:drawing>
      </w:r>
    </w:p>
    <w:p w:rsidR="00577D6E" w:rsidRDefault="006669A3" w:rsidP="006669A3">
      <w:pPr>
        <w:pStyle w:val="Caption"/>
      </w:pPr>
      <w:bookmarkStart w:id="55" w:name="_Ref271565534"/>
      <w:proofErr w:type="gramStart"/>
      <w:r>
        <w:t xml:space="preserve">Figure </w:t>
      </w:r>
      <w:fldSimple w:instr=" SEQ Figure \* ARABIC ">
        <w:r w:rsidR="00B74E5E">
          <w:rPr>
            <w:noProof/>
          </w:rPr>
          <w:t>32</w:t>
        </w:r>
      </w:fldSimple>
      <w:bookmarkEnd w:id="55"/>
      <w:r>
        <w:t>.</w:t>
      </w:r>
      <w:proofErr w:type="gramEnd"/>
      <w:r>
        <w:t xml:space="preserve"> </w:t>
      </w:r>
      <w:proofErr w:type="gramStart"/>
      <w:r>
        <w:t>A schematic front view of the suspended assembly.</w:t>
      </w:r>
      <w:proofErr w:type="gramEnd"/>
      <w:r>
        <w:t xml:space="preserve"> The two red dots represent the laser beams that, coming from the direction of the observer hit two </w:t>
      </w:r>
      <w:proofErr w:type="spellStart"/>
      <w:r>
        <w:t>photodetectors</w:t>
      </w:r>
      <w:proofErr w:type="spellEnd"/>
      <w:r>
        <w:t xml:space="preserve"> behind the assembly. As you can see, they are partially blocked by the wire clamps, and the amount of power going to the </w:t>
      </w:r>
      <w:proofErr w:type="spellStart"/>
      <w:r>
        <w:t>photodetector</w:t>
      </w:r>
      <w:proofErr w:type="spellEnd"/>
      <w:r>
        <w:t xml:space="preserve"> depends on the z coordinates of the edges of the wire clamps. The signals coming from the detectors will be in phase when the optic bounces, and in anti-phase when it rolls.</w:t>
      </w:r>
    </w:p>
    <w:p w:rsidR="00577D6E" w:rsidRDefault="007F031B" w:rsidP="00577D6E">
      <w:r>
        <w:t>The two modes can be separated by taking th</w:t>
      </w:r>
      <w:r w:rsidR="00F544DF">
        <w:t>ese</w:t>
      </w:r>
      <w:r>
        <w:t xml:space="preserve"> two combinations of signals:</w:t>
      </w:r>
    </w:p>
    <w:p w:rsidR="007F031B" w:rsidRDefault="006669A3" w:rsidP="007F031B">
      <w:pPr>
        <w:pStyle w:val="ListParagraph"/>
        <w:numPr>
          <w:ilvl w:val="0"/>
          <w:numId w:val="14"/>
        </w:numPr>
      </w:pPr>
      <w:r>
        <w:t>(P</w:t>
      </w:r>
      <w:r w:rsidR="007F031B">
        <w:t>1+</w:t>
      </w:r>
      <w:r>
        <w:t>P</w:t>
      </w:r>
      <w:r w:rsidR="007F031B">
        <w:t>2)/2: proportional to the bouncing mode</w:t>
      </w:r>
    </w:p>
    <w:p w:rsidR="007F031B" w:rsidRDefault="007F031B" w:rsidP="007F031B">
      <w:pPr>
        <w:pStyle w:val="ListParagraph"/>
        <w:numPr>
          <w:ilvl w:val="0"/>
          <w:numId w:val="14"/>
        </w:numPr>
      </w:pPr>
      <w:r>
        <w:t>(</w:t>
      </w:r>
      <w:r w:rsidR="006669A3">
        <w:t>P</w:t>
      </w:r>
      <w:r>
        <w:t>1-</w:t>
      </w:r>
      <w:r w:rsidR="006669A3">
        <w:t>P</w:t>
      </w:r>
      <w:r>
        <w:t>2)/2: p</w:t>
      </w:r>
      <w:r w:rsidR="00700DCA">
        <w:t>roportional to the highest roll/</w:t>
      </w:r>
      <w:r>
        <w:t>y mode</w:t>
      </w:r>
    </w:p>
    <w:p w:rsidR="0072408F" w:rsidRDefault="007F031B" w:rsidP="0072408F">
      <w:pPr>
        <w:pStyle w:val="Heading3"/>
      </w:pPr>
      <w:bookmarkStart w:id="56" w:name="_Toc272309196"/>
      <w:r>
        <w:t>1</w:t>
      </w:r>
      <w:r w:rsidRPr="0072408F">
        <w:rPr>
          <w:vertAlign w:val="superscript"/>
        </w:rPr>
        <w:t>st</w:t>
      </w:r>
      <w:r>
        <w:t xml:space="preserve"> r</w:t>
      </w:r>
      <w:r w:rsidR="0072408F">
        <w:t>oll</w:t>
      </w:r>
      <w:r w:rsidR="00700DCA">
        <w:t>/</w:t>
      </w:r>
      <w:r>
        <w:t>y</w:t>
      </w:r>
      <w:r w:rsidR="0072408F">
        <w:t xml:space="preserve"> mode</w:t>
      </w:r>
      <w:bookmarkEnd w:id="56"/>
    </w:p>
    <w:p w:rsidR="006669A3" w:rsidRDefault="007F031B" w:rsidP="007F031B">
      <w:r>
        <w:t xml:space="preserve">Contrary to the highest </w:t>
      </w:r>
      <w:r w:rsidR="00676D23">
        <w:t>roll/y</w:t>
      </w:r>
      <w:r>
        <w:t xml:space="preserve"> mode, the lowest one implie</w:t>
      </w:r>
      <w:r w:rsidR="009F2478">
        <w:t xml:space="preserve">s primarily a translation of the optic in the y direction. To measure it, we moved the beams of the shadow sensors </w:t>
      </w:r>
      <w:r w:rsidR="006669A3">
        <w:t>on</w:t>
      </w:r>
      <w:r w:rsidR="000B29C7">
        <w:t xml:space="preserve"> the vertical edges of the wire clamps</w:t>
      </w:r>
      <w:r w:rsidR="006669A3">
        <w:t xml:space="preserve">, as illustrated in </w:t>
      </w:r>
      <w:r w:rsidR="00D94CB3">
        <w:fldChar w:fldCharType="begin"/>
      </w:r>
      <w:r w:rsidR="006669A3">
        <w:instrText xml:space="preserve"> REF _Ref271565547 \h </w:instrText>
      </w:r>
      <w:r w:rsidR="00D94CB3">
        <w:fldChar w:fldCharType="separate"/>
      </w:r>
      <w:r w:rsidR="00B74E5E">
        <w:t xml:space="preserve">Figure </w:t>
      </w:r>
      <w:r w:rsidR="00B74E5E">
        <w:rPr>
          <w:noProof/>
        </w:rPr>
        <w:t>33</w:t>
      </w:r>
      <w:r w:rsidR="00D94CB3">
        <w:fldChar w:fldCharType="end"/>
      </w:r>
      <w:r w:rsidR="006669A3">
        <w:t>. The difference between the signals coming from the detectors can be taken as a measure of the y displacement of the optic.</w:t>
      </w:r>
    </w:p>
    <w:p w:rsidR="006669A3" w:rsidRDefault="006669A3" w:rsidP="006669A3">
      <w:pPr>
        <w:keepNext/>
        <w:jc w:val="center"/>
      </w:pPr>
      <w:r>
        <w:rPr>
          <w:noProof/>
        </w:rPr>
        <w:lastRenderedPageBreak/>
        <w:drawing>
          <wp:inline distT="0" distB="0" distL="0" distR="0">
            <wp:extent cx="2711450" cy="224345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srcRect/>
                    <a:stretch>
                      <a:fillRect/>
                    </a:stretch>
                  </pic:blipFill>
                  <pic:spPr bwMode="auto">
                    <a:xfrm>
                      <a:off x="0" y="0"/>
                      <a:ext cx="2711450" cy="2243455"/>
                    </a:xfrm>
                    <a:prstGeom prst="rect">
                      <a:avLst/>
                    </a:prstGeom>
                    <a:noFill/>
                    <a:ln w="9525">
                      <a:noFill/>
                      <a:miter lim="800000"/>
                      <a:headEnd/>
                      <a:tailEnd/>
                    </a:ln>
                  </pic:spPr>
                </pic:pic>
              </a:graphicData>
            </a:graphic>
          </wp:inline>
        </w:drawing>
      </w:r>
    </w:p>
    <w:p w:rsidR="006669A3" w:rsidRDefault="006669A3" w:rsidP="006669A3">
      <w:pPr>
        <w:pStyle w:val="Caption"/>
      </w:pPr>
      <w:bookmarkStart w:id="57" w:name="_Ref271565547"/>
      <w:proofErr w:type="gramStart"/>
      <w:r>
        <w:t xml:space="preserve">Figure </w:t>
      </w:r>
      <w:fldSimple w:instr=" SEQ Figure \* ARABIC ">
        <w:r w:rsidR="00B74E5E">
          <w:rPr>
            <w:noProof/>
          </w:rPr>
          <w:t>33</w:t>
        </w:r>
      </w:fldSimple>
      <w:bookmarkEnd w:id="57"/>
      <w:r>
        <w:t>.</w:t>
      </w:r>
      <w:proofErr w:type="gramEnd"/>
      <w:r>
        <w:t xml:space="preserve"> </w:t>
      </w:r>
      <w:proofErr w:type="gramStart"/>
      <w:r>
        <w:t>A schematic front view of the suspended assembly.</w:t>
      </w:r>
      <w:proofErr w:type="gramEnd"/>
      <w:r>
        <w:t xml:space="preserve"> The two red dots represent the laser beams that, coming from the direction of the observer hit two </w:t>
      </w:r>
      <w:proofErr w:type="spellStart"/>
      <w:r>
        <w:t>photodetectors</w:t>
      </w:r>
      <w:proofErr w:type="spellEnd"/>
      <w:r>
        <w:t xml:space="preserve"> behind the assembly. As you can see, they are partially blocked by the wire clamps, and the amount of power going to the </w:t>
      </w:r>
      <w:proofErr w:type="spellStart"/>
      <w:r>
        <w:t>photodetector</w:t>
      </w:r>
      <w:proofErr w:type="spellEnd"/>
      <w:r>
        <w:t xml:space="preserve"> depends on the y coordinates of the edges of the clamps. When the optic moves in the y direction, it creates two opposite signals on the detectors.</w:t>
      </w:r>
    </w:p>
    <w:p w:rsidR="0072408F" w:rsidRPr="0072408F" w:rsidRDefault="0072408F" w:rsidP="0072408F">
      <w:pPr>
        <w:pStyle w:val="Heading2"/>
      </w:pPr>
      <w:bookmarkStart w:id="58" w:name="_Ref271795634"/>
      <w:bookmarkStart w:id="59" w:name="_Toc272309197"/>
      <w:r>
        <w:t>Test results</w:t>
      </w:r>
      <w:bookmarkEnd w:id="58"/>
      <w:bookmarkEnd w:id="59"/>
    </w:p>
    <w:p w:rsidR="000B29C7" w:rsidRDefault="000B29C7" w:rsidP="006965DC">
      <w:pPr>
        <w:spacing w:before="0" w:after="200" w:line="276" w:lineRule="auto"/>
        <w:jc w:val="left"/>
      </w:pPr>
      <w:r>
        <w:t>The resonant frequencies of the various modes were measured by fitting the power</w:t>
      </w:r>
      <w:r w:rsidR="00D13A2A">
        <w:t xml:space="preserve"> spectra of the relevant signal</w:t>
      </w:r>
      <w:r>
        <w:t>.</w:t>
      </w:r>
      <w:r w:rsidR="00D13A2A">
        <w:t xml:space="preserve"> </w:t>
      </w:r>
      <w:r w:rsidR="00D94CB3">
        <w:fldChar w:fldCharType="begin"/>
      </w:r>
      <w:r w:rsidR="007E32F5">
        <w:instrText xml:space="preserve"> REF _Ref271549295 \h </w:instrText>
      </w:r>
      <w:r w:rsidR="00D94CB3">
        <w:fldChar w:fldCharType="separate"/>
      </w:r>
      <w:r w:rsidR="00B74E5E">
        <w:t xml:space="preserve">Table </w:t>
      </w:r>
      <w:r w:rsidR="00B74E5E">
        <w:rPr>
          <w:noProof/>
        </w:rPr>
        <w:t>4</w:t>
      </w:r>
      <w:r w:rsidR="00D94CB3">
        <w:fldChar w:fldCharType="end"/>
      </w:r>
      <w:r w:rsidR="007E32F5">
        <w:t xml:space="preserve"> r</w:t>
      </w:r>
      <w:r w:rsidR="00997833">
        <w:t xml:space="preserve">eports the </w:t>
      </w:r>
      <w:r w:rsidR="007E32F5">
        <w:t xml:space="preserve">measured </w:t>
      </w:r>
      <w:r w:rsidR="00997833">
        <w:t>value</w:t>
      </w:r>
      <w:r w:rsidR="00B84304">
        <w:t>s and those</w:t>
      </w:r>
      <w:r w:rsidR="00997833">
        <w:t xml:space="preserve"> obtained from the model.</w:t>
      </w:r>
      <w:r w:rsidR="00DB5E42">
        <w:t xml:space="preserve"> Note that the frequencies have been measured with no damping in place to be directly comparable with those obtained from the model.</w:t>
      </w:r>
    </w:p>
    <w:p w:rsidR="007E32F5" w:rsidRDefault="007E32F5" w:rsidP="007E32F5">
      <w:pPr>
        <w:pStyle w:val="Caption"/>
        <w:keepNext/>
        <w:jc w:val="center"/>
      </w:pPr>
      <w:bookmarkStart w:id="60" w:name="_Ref271549295"/>
      <w:proofErr w:type="gramStart"/>
      <w:r>
        <w:t xml:space="preserve">Table </w:t>
      </w:r>
      <w:fldSimple w:instr=" SEQ Table \* ARABIC ">
        <w:r w:rsidR="00B74E5E">
          <w:rPr>
            <w:noProof/>
          </w:rPr>
          <w:t>4</w:t>
        </w:r>
      </w:fldSimple>
      <w:bookmarkEnd w:id="60"/>
      <w:r>
        <w:t>.</w:t>
      </w:r>
      <w:proofErr w:type="gramEnd"/>
      <w:r>
        <w:t xml:space="preserve"> Measured and calculated resonant frequencies of normal modes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2592"/>
        <w:gridCol w:w="2592"/>
      </w:tblGrid>
      <w:tr w:rsidR="00DB5E42" w:rsidRPr="007F3165" w:rsidTr="00500BBD">
        <w:trPr>
          <w:jc w:val="center"/>
        </w:trPr>
        <w:tc>
          <w:tcPr>
            <w:tcW w:w="1440" w:type="dxa"/>
          </w:tcPr>
          <w:p w:rsidR="00DB5E42" w:rsidRPr="007F3165" w:rsidRDefault="00DB5E42" w:rsidP="003F50D1">
            <w:pPr>
              <w:rPr>
                <w:b/>
                <w:i/>
              </w:rPr>
            </w:pPr>
            <w:r>
              <w:rPr>
                <w:b/>
                <w:i/>
                <w:sz w:val="22"/>
              </w:rPr>
              <w:t>Mode name</w:t>
            </w:r>
          </w:p>
        </w:tc>
        <w:tc>
          <w:tcPr>
            <w:tcW w:w="2592" w:type="dxa"/>
          </w:tcPr>
          <w:p w:rsidR="00DB5E42" w:rsidRPr="007F3165" w:rsidRDefault="00DB5E42" w:rsidP="003F50D1">
            <w:pPr>
              <w:rPr>
                <w:b/>
                <w:i/>
              </w:rPr>
            </w:pPr>
            <w:r>
              <w:rPr>
                <w:b/>
                <w:i/>
                <w:sz w:val="22"/>
              </w:rPr>
              <w:t>Value from the model</w:t>
            </w:r>
          </w:p>
        </w:tc>
        <w:tc>
          <w:tcPr>
            <w:tcW w:w="2592" w:type="dxa"/>
          </w:tcPr>
          <w:p w:rsidR="00DB5E42" w:rsidRPr="007F3165" w:rsidRDefault="00DB5E42" w:rsidP="003F50D1">
            <w:pPr>
              <w:rPr>
                <w:b/>
                <w:i/>
              </w:rPr>
            </w:pPr>
            <w:r>
              <w:rPr>
                <w:b/>
                <w:i/>
                <w:sz w:val="22"/>
              </w:rPr>
              <w:t>Measured V</w:t>
            </w:r>
            <w:r w:rsidRPr="007F3165">
              <w:rPr>
                <w:b/>
                <w:i/>
                <w:sz w:val="22"/>
              </w:rPr>
              <w:t>alue</w:t>
            </w:r>
          </w:p>
        </w:tc>
      </w:tr>
      <w:tr w:rsidR="00DB5E42" w:rsidTr="00500BBD">
        <w:trPr>
          <w:jc w:val="center"/>
        </w:trPr>
        <w:tc>
          <w:tcPr>
            <w:tcW w:w="1440" w:type="dxa"/>
          </w:tcPr>
          <w:p w:rsidR="00DB5E42" w:rsidRPr="00A25CDF" w:rsidRDefault="00DB5E42" w:rsidP="003F50D1">
            <w:r w:rsidRPr="00A25CDF">
              <w:rPr>
                <w:sz w:val="22"/>
              </w:rPr>
              <w:t>fPitch1</w:t>
            </w:r>
          </w:p>
        </w:tc>
        <w:tc>
          <w:tcPr>
            <w:tcW w:w="2592" w:type="dxa"/>
          </w:tcPr>
          <w:p w:rsidR="00DB5E42" w:rsidRPr="00A25CDF" w:rsidRDefault="00DB5E42" w:rsidP="007E32F5">
            <w:pPr>
              <w:ind w:left="479"/>
            </w:pPr>
            <w:r w:rsidRPr="00A25CDF">
              <w:rPr>
                <w:sz w:val="22"/>
              </w:rPr>
              <w:t>0.98 Hz</w:t>
            </w:r>
          </w:p>
        </w:tc>
        <w:tc>
          <w:tcPr>
            <w:tcW w:w="2592" w:type="dxa"/>
          </w:tcPr>
          <w:p w:rsidR="00DB5E42" w:rsidRPr="00A2539E" w:rsidRDefault="00DB5E42" w:rsidP="00FB360B">
            <w:pPr>
              <w:ind w:left="623"/>
              <w:rPr>
                <w:szCs w:val="22"/>
              </w:rPr>
            </w:pPr>
            <w:r w:rsidRPr="00A2539E">
              <w:rPr>
                <w:sz w:val="22"/>
                <w:szCs w:val="22"/>
              </w:rPr>
              <w:t>0.95 Hz</w:t>
            </w:r>
          </w:p>
        </w:tc>
      </w:tr>
      <w:tr w:rsidR="00DB5E42" w:rsidTr="00500BBD">
        <w:trPr>
          <w:jc w:val="center"/>
        </w:trPr>
        <w:tc>
          <w:tcPr>
            <w:tcW w:w="1440" w:type="dxa"/>
          </w:tcPr>
          <w:p w:rsidR="00DB5E42" w:rsidRPr="00A25CDF" w:rsidRDefault="00DB5E42" w:rsidP="003F50D1">
            <w:r w:rsidRPr="00A25CDF">
              <w:rPr>
                <w:sz w:val="22"/>
              </w:rPr>
              <w:t>fPitch2</w:t>
            </w:r>
          </w:p>
        </w:tc>
        <w:tc>
          <w:tcPr>
            <w:tcW w:w="2592" w:type="dxa"/>
          </w:tcPr>
          <w:p w:rsidR="00DB5E42" w:rsidRPr="00A25CDF" w:rsidRDefault="00DB5E42" w:rsidP="007E32F5">
            <w:pPr>
              <w:ind w:left="479"/>
            </w:pPr>
            <w:r w:rsidRPr="00A25CDF">
              <w:rPr>
                <w:sz w:val="22"/>
              </w:rPr>
              <w:t>1.12 Hz</w:t>
            </w:r>
          </w:p>
        </w:tc>
        <w:tc>
          <w:tcPr>
            <w:tcW w:w="2592" w:type="dxa"/>
          </w:tcPr>
          <w:p w:rsidR="00DB5E42" w:rsidRPr="00A2539E" w:rsidRDefault="00DB5E42" w:rsidP="00FB360B">
            <w:pPr>
              <w:ind w:left="623"/>
              <w:rPr>
                <w:szCs w:val="22"/>
              </w:rPr>
            </w:pPr>
            <w:r w:rsidRPr="00A2539E">
              <w:rPr>
                <w:sz w:val="22"/>
                <w:szCs w:val="22"/>
              </w:rPr>
              <w:t>1.04 Hz</w:t>
            </w:r>
          </w:p>
        </w:tc>
      </w:tr>
      <w:tr w:rsidR="00DB5E42" w:rsidTr="00500BBD">
        <w:trPr>
          <w:jc w:val="center"/>
        </w:trPr>
        <w:tc>
          <w:tcPr>
            <w:tcW w:w="1440" w:type="dxa"/>
          </w:tcPr>
          <w:p w:rsidR="00DB5E42" w:rsidRPr="00A25CDF" w:rsidRDefault="00DB5E42" w:rsidP="003F50D1">
            <w:proofErr w:type="spellStart"/>
            <w:r w:rsidRPr="00A25CDF">
              <w:rPr>
                <w:sz w:val="22"/>
              </w:rPr>
              <w:t>fYaw</w:t>
            </w:r>
            <w:proofErr w:type="spellEnd"/>
          </w:p>
        </w:tc>
        <w:tc>
          <w:tcPr>
            <w:tcW w:w="2592" w:type="dxa"/>
          </w:tcPr>
          <w:p w:rsidR="00DB5E42" w:rsidRPr="00A25CDF" w:rsidRDefault="00DB5E42" w:rsidP="007E32F5">
            <w:pPr>
              <w:ind w:left="479"/>
            </w:pPr>
            <w:r w:rsidRPr="00A25CDF">
              <w:rPr>
                <w:sz w:val="22"/>
              </w:rPr>
              <w:t>0.76 Hz</w:t>
            </w:r>
          </w:p>
        </w:tc>
        <w:tc>
          <w:tcPr>
            <w:tcW w:w="2592" w:type="dxa"/>
          </w:tcPr>
          <w:p w:rsidR="00DB5E42" w:rsidRPr="00A2539E" w:rsidRDefault="00DB5E42" w:rsidP="00FB360B">
            <w:pPr>
              <w:ind w:left="623"/>
              <w:rPr>
                <w:szCs w:val="22"/>
              </w:rPr>
            </w:pPr>
            <w:r>
              <w:rPr>
                <w:sz w:val="22"/>
                <w:szCs w:val="22"/>
              </w:rPr>
              <w:t>0.80 Hz</w:t>
            </w:r>
          </w:p>
        </w:tc>
      </w:tr>
      <w:tr w:rsidR="00DB5E42" w:rsidTr="00500BBD">
        <w:trPr>
          <w:jc w:val="center"/>
        </w:trPr>
        <w:tc>
          <w:tcPr>
            <w:tcW w:w="1440" w:type="dxa"/>
          </w:tcPr>
          <w:p w:rsidR="00DB5E42" w:rsidRPr="00A25CDF" w:rsidRDefault="00DB5E42" w:rsidP="003F50D1">
            <w:proofErr w:type="spellStart"/>
            <w:r w:rsidRPr="00A25CDF">
              <w:rPr>
                <w:sz w:val="22"/>
              </w:rPr>
              <w:t>fBounce</w:t>
            </w:r>
            <w:proofErr w:type="spellEnd"/>
          </w:p>
        </w:tc>
        <w:tc>
          <w:tcPr>
            <w:tcW w:w="2592" w:type="dxa"/>
          </w:tcPr>
          <w:p w:rsidR="00DB5E42" w:rsidRPr="00A25CDF" w:rsidRDefault="00DB5E42" w:rsidP="007E32F5">
            <w:pPr>
              <w:ind w:left="479"/>
            </w:pPr>
            <w:r w:rsidRPr="00A25CDF">
              <w:rPr>
                <w:sz w:val="22"/>
              </w:rPr>
              <w:t>7.19 Hz</w:t>
            </w:r>
          </w:p>
        </w:tc>
        <w:tc>
          <w:tcPr>
            <w:tcW w:w="2592" w:type="dxa"/>
          </w:tcPr>
          <w:p w:rsidR="00DB5E42" w:rsidRPr="00A2539E" w:rsidRDefault="00DB5E42" w:rsidP="00FB360B">
            <w:pPr>
              <w:ind w:left="623"/>
              <w:rPr>
                <w:szCs w:val="22"/>
              </w:rPr>
            </w:pPr>
            <w:r>
              <w:rPr>
                <w:szCs w:val="22"/>
              </w:rPr>
              <w:t>6.14 Hz</w:t>
            </w:r>
          </w:p>
        </w:tc>
      </w:tr>
      <w:tr w:rsidR="00DB5E42" w:rsidTr="00500BBD">
        <w:trPr>
          <w:jc w:val="center"/>
        </w:trPr>
        <w:tc>
          <w:tcPr>
            <w:tcW w:w="1440" w:type="dxa"/>
          </w:tcPr>
          <w:p w:rsidR="00DB5E42" w:rsidRPr="00A25CDF" w:rsidRDefault="00DB5E42" w:rsidP="003F50D1">
            <w:r w:rsidRPr="00A25CDF">
              <w:rPr>
                <w:sz w:val="22"/>
              </w:rPr>
              <w:t>fRoll1</w:t>
            </w:r>
          </w:p>
        </w:tc>
        <w:tc>
          <w:tcPr>
            <w:tcW w:w="2592" w:type="dxa"/>
          </w:tcPr>
          <w:p w:rsidR="00DB5E42" w:rsidRPr="00A25CDF" w:rsidRDefault="00DB5E42" w:rsidP="007E32F5">
            <w:pPr>
              <w:ind w:left="479"/>
            </w:pPr>
            <w:r w:rsidRPr="00A25CDF">
              <w:rPr>
                <w:sz w:val="22"/>
              </w:rPr>
              <w:t>1.00 Hz</w:t>
            </w:r>
          </w:p>
        </w:tc>
        <w:tc>
          <w:tcPr>
            <w:tcW w:w="2592" w:type="dxa"/>
          </w:tcPr>
          <w:p w:rsidR="00DB5E42" w:rsidRPr="00A2539E" w:rsidRDefault="00E2175C" w:rsidP="00FB360B">
            <w:pPr>
              <w:ind w:left="623"/>
              <w:rPr>
                <w:szCs w:val="22"/>
              </w:rPr>
            </w:pPr>
            <w:r>
              <w:rPr>
                <w:szCs w:val="22"/>
              </w:rPr>
              <w:t>1.00</w:t>
            </w:r>
            <w:r w:rsidR="00DB5E42">
              <w:rPr>
                <w:szCs w:val="22"/>
              </w:rPr>
              <w:t xml:space="preserve"> Hz</w:t>
            </w:r>
          </w:p>
        </w:tc>
      </w:tr>
      <w:tr w:rsidR="00DB5E42" w:rsidTr="00500BBD">
        <w:trPr>
          <w:jc w:val="center"/>
        </w:trPr>
        <w:tc>
          <w:tcPr>
            <w:tcW w:w="1440" w:type="dxa"/>
          </w:tcPr>
          <w:p w:rsidR="00DB5E42" w:rsidRPr="00A25CDF" w:rsidRDefault="00DB5E42" w:rsidP="003F50D1">
            <w:r w:rsidRPr="00A25CDF">
              <w:rPr>
                <w:sz w:val="22"/>
              </w:rPr>
              <w:t>fRoll</w:t>
            </w:r>
            <w:r>
              <w:rPr>
                <w:sz w:val="22"/>
              </w:rPr>
              <w:t>2</w:t>
            </w:r>
          </w:p>
        </w:tc>
        <w:tc>
          <w:tcPr>
            <w:tcW w:w="2592" w:type="dxa"/>
          </w:tcPr>
          <w:p w:rsidR="00DB5E42" w:rsidRPr="00A25CDF" w:rsidRDefault="00DB5E42" w:rsidP="007E32F5">
            <w:pPr>
              <w:ind w:left="479"/>
            </w:pPr>
            <w:r w:rsidRPr="00A25CDF">
              <w:rPr>
                <w:sz w:val="22"/>
              </w:rPr>
              <w:t>10.63 Hz</w:t>
            </w:r>
          </w:p>
        </w:tc>
        <w:tc>
          <w:tcPr>
            <w:tcW w:w="2592" w:type="dxa"/>
          </w:tcPr>
          <w:p w:rsidR="00DB5E42" w:rsidRPr="00A2539E" w:rsidRDefault="00DB5E42" w:rsidP="00FB360B">
            <w:pPr>
              <w:ind w:left="623"/>
              <w:rPr>
                <w:szCs w:val="22"/>
              </w:rPr>
            </w:pPr>
            <w:r>
              <w:rPr>
                <w:szCs w:val="22"/>
              </w:rPr>
              <w:t>8.97 Hz</w:t>
            </w:r>
          </w:p>
        </w:tc>
      </w:tr>
    </w:tbl>
    <w:p w:rsidR="00997833" w:rsidRDefault="00997833" w:rsidP="006965DC">
      <w:pPr>
        <w:spacing w:before="0" w:after="200" w:line="276" w:lineRule="auto"/>
        <w:jc w:val="left"/>
      </w:pPr>
    </w:p>
    <w:p w:rsidR="00033770" w:rsidRDefault="00033770" w:rsidP="006965DC">
      <w:pPr>
        <w:spacing w:before="0" w:after="200" w:line="276" w:lineRule="auto"/>
        <w:jc w:val="left"/>
      </w:pPr>
      <w:r>
        <w:t>Except for the bounce and the higher roll/y modes, t</w:t>
      </w:r>
      <w:r w:rsidR="00997833">
        <w:t xml:space="preserve">he discrepancies are small in all the modes, and can be easily explained with </w:t>
      </w:r>
      <w:r w:rsidR="005F0B74">
        <w:t>small errors in the model’s parameters (</w:t>
      </w:r>
      <w:r w:rsidR="00B84304">
        <w:t xml:space="preserve">machining and/or assembling </w:t>
      </w:r>
      <w:r w:rsidR="005F0B74">
        <w:t xml:space="preserve">tolerances, material properties, small errors in the moment of inertia calculated using </w:t>
      </w:r>
      <w:proofErr w:type="spellStart"/>
      <w:r w:rsidR="005F0B74">
        <w:t>SolidWorks</w:t>
      </w:r>
      <w:proofErr w:type="spellEnd"/>
      <w:r w:rsidR="005F0B74">
        <w:t xml:space="preserve">). </w:t>
      </w:r>
    </w:p>
    <w:p w:rsidR="00997833" w:rsidRDefault="005F0B74" w:rsidP="006965DC">
      <w:pPr>
        <w:spacing w:before="0" w:after="200" w:line="276" w:lineRule="auto"/>
        <w:jc w:val="left"/>
      </w:pPr>
      <w:r>
        <w:t>We observe that t</w:t>
      </w:r>
      <w:r w:rsidR="00B84304">
        <w:t xml:space="preserve">he </w:t>
      </w:r>
      <w:r w:rsidR="00E2175C">
        <w:t>bounce and higher roll/y modes</w:t>
      </w:r>
      <w:r w:rsidR="00B84304">
        <w:t xml:space="preserve"> </w:t>
      </w:r>
      <w:r w:rsidR="00E2175C">
        <w:t xml:space="preserve">are the only ones </w:t>
      </w:r>
      <w:r w:rsidR="00B84304">
        <w:t>that involve a significant blades’ bending</w:t>
      </w:r>
      <w:r w:rsidR="00FB360B">
        <w:t xml:space="preserve">. </w:t>
      </w:r>
      <w:r w:rsidR="00B84304">
        <w:t xml:space="preserve">Both frequencies are smaller than the expected values by </w:t>
      </w:r>
      <w:r w:rsidR="00FB360B">
        <w:t>about 15%</w:t>
      </w:r>
      <w:r w:rsidR="00E2175C">
        <w:t>; moreover</w:t>
      </w:r>
      <w:r w:rsidR="00FB360B">
        <w:t xml:space="preserve"> </w:t>
      </w:r>
      <w:r w:rsidR="00D13A2A">
        <w:t xml:space="preserve">by </w:t>
      </w:r>
      <w:r w:rsidR="00FB360B">
        <w:t>adjusting the spring value of the blades in the model to match the bounce frequency</w:t>
      </w:r>
      <w:r w:rsidR="00D13A2A">
        <w:t>,</w:t>
      </w:r>
      <w:r w:rsidR="00FB360B">
        <w:t xml:space="preserve"> we also get a </w:t>
      </w:r>
      <w:r w:rsidR="00FB360B">
        <w:lastRenderedPageBreak/>
        <w:t xml:space="preserve">roll frequency close to the measured value (9.06 Hz). This suggests that the actual blade stiffness is smaller than expected by about 25%. </w:t>
      </w:r>
      <w:r w:rsidR="00D13A2A">
        <w:t>The reason for this is not clear and has not been further investigated</w:t>
      </w:r>
      <w:r w:rsidR="00E2175C">
        <w:t xml:space="preserve"> yet</w:t>
      </w:r>
      <w:r w:rsidR="00D13A2A">
        <w:t>. However, we did check that the blades were not yielding noticeably after a few weeks under load.</w:t>
      </w:r>
    </w:p>
    <w:p w:rsidR="009C0D14" w:rsidRDefault="009C0D14" w:rsidP="006965DC">
      <w:pPr>
        <w:spacing w:before="0" w:after="200" w:line="276" w:lineRule="auto"/>
        <w:jc w:val="left"/>
      </w:pPr>
      <w:r>
        <w:t xml:space="preserve">For the </w:t>
      </w:r>
      <w:proofErr w:type="spellStart"/>
      <w:r>
        <w:t>DoF</w:t>
      </w:r>
      <w:proofErr w:type="spellEnd"/>
      <w:r w:rsidR="00FB360B">
        <w:t xml:space="preserve"> that are not actively controlled by AOSEMs</w:t>
      </w:r>
      <w:r>
        <w:t xml:space="preserve">, nominally y, z and roll, passive damping is obtained via eddy current dampers </w:t>
      </w:r>
      <w:r w:rsidR="00DB5E42">
        <w:t xml:space="preserve">as </w:t>
      </w:r>
      <w:r>
        <w:t>described in</w:t>
      </w:r>
      <w:r w:rsidR="00FB360B">
        <w:t xml:space="preserve"> </w:t>
      </w:r>
      <w:hyperlink r:id="rId63" w:tooltip="LIGO-T1000338-x0" w:history="1">
        <w:r w:rsidR="00DB5E42">
          <w:rPr>
            <w:rStyle w:val="Hyperlink"/>
          </w:rPr>
          <w:t>LIGO-T1000338</w:t>
        </w:r>
      </w:hyperlink>
      <w:r>
        <w:t xml:space="preserve">. </w:t>
      </w:r>
      <w:r w:rsidR="00D13A2A">
        <w:t xml:space="preserve">The quality factors were measure by observing several ring-downs, and fitting an exponential decay to the signal demodulated at the oscillation frequency (that also provided a very precise way of measuring the oscillation frequency checking the demodulation to maintain the correct phase throughout many oscillations). </w:t>
      </w:r>
      <w:r>
        <w:t xml:space="preserve">Measured </w:t>
      </w:r>
      <w:r w:rsidR="00D13A2A">
        <w:t>values</w:t>
      </w:r>
      <w:r>
        <w:t xml:space="preserve"> with and without dampers in place are reported in </w:t>
      </w:r>
      <w:r w:rsidR="00D94CB3">
        <w:fldChar w:fldCharType="begin"/>
      </w:r>
      <w:r>
        <w:instrText xml:space="preserve"> REF _Ref269467793 \h </w:instrText>
      </w:r>
      <w:r w:rsidR="00D94CB3">
        <w:fldChar w:fldCharType="separate"/>
      </w:r>
      <w:r w:rsidR="00B74E5E">
        <w:t xml:space="preserve">Table </w:t>
      </w:r>
      <w:r w:rsidR="00B74E5E">
        <w:rPr>
          <w:noProof/>
        </w:rPr>
        <w:t>5</w:t>
      </w:r>
      <w:r w:rsidR="00D94CB3">
        <w:fldChar w:fldCharType="end"/>
      </w:r>
      <w:r>
        <w:t>.</w:t>
      </w:r>
    </w:p>
    <w:p w:rsidR="009C0D14" w:rsidRDefault="009C0D14" w:rsidP="005D3006">
      <w:pPr>
        <w:pStyle w:val="Caption"/>
        <w:keepNext/>
        <w:jc w:val="center"/>
      </w:pPr>
      <w:bookmarkStart w:id="61" w:name="_Ref269467793"/>
      <w:proofErr w:type="gramStart"/>
      <w:r>
        <w:t xml:space="preserve">Table </w:t>
      </w:r>
      <w:fldSimple w:instr=" SEQ Table \* ARABIC ">
        <w:r w:rsidR="00B74E5E">
          <w:rPr>
            <w:noProof/>
          </w:rPr>
          <w:t>5</w:t>
        </w:r>
      </w:fldSimple>
      <w:bookmarkEnd w:id="61"/>
      <w:r>
        <w:t>.</w:t>
      </w:r>
      <w:proofErr w:type="gramEnd"/>
      <w:r>
        <w:t xml:space="preserve"> Measured quality factors</w:t>
      </w:r>
      <w:r w:rsidR="007E32F5">
        <w:t xml:space="preserve"> and frequencies with damping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1"/>
        <w:gridCol w:w="2451"/>
        <w:gridCol w:w="1866"/>
        <w:gridCol w:w="1890"/>
      </w:tblGrid>
      <w:tr w:rsidR="007E32F5" w:rsidRPr="005D3006" w:rsidTr="007E32F5">
        <w:trPr>
          <w:jc w:val="center"/>
        </w:trPr>
        <w:tc>
          <w:tcPr>
            <w:tcW w:w="2451" w:type="dxa"/>
          </w:tcPr>
          <w:p w:rsidR="007E32F5" w:rsidRPr="00A25CDF" w:rsidRDefault="007E32F5" w:rsidP="005D3006">
            <w:pPr>
              <w:rPr>
                <w:b/>
                <w:i/>
              </w:rPr>
            </w:pPr>
            <w:r w:rsidRPr="00A25CDF">
              <w:rPr>
                <w:b/>
                <w:i/>
                <w:sz w:val="22"/>
              </w:rPr>
              <w:t>DOF</w:t>
            </w:r>
          </w:p>
        </w:tc>
        <w:tc>
          <w:tcPr>
            <w:tcW w:w="2451" w:type="dxa"/>
          </w:tcPr>
          <w:p w:rsidR="007E32F5" w:rsidRPr="00A25CDF" w:rsidRDefault="007E32F5" w:rsidP="007E32F5">
            <w:pPr>
              <w:rPr>
                <w:b/>
                <w:i/>
              </w:rPr>
            </w:pPr>
            <w:r w:rsidRPr="00A25CDF">
              <w:rPr>
                <w:b/>
                <w:i/>
                <w:sz w:val="22"/>
              </w:rPr>
              <w:t>Q</w:t>
            </w:r>
            <w:r>
              <w:rPr>
                <w:b/>
                <w:i/>
                <w:sz w:val="22"/>
              </w:rPr>
              <w:t xml:space="preserve"> </w:t>
            </w:r>
            <w:r w:rsidRPr="00A25CDF">
              <w:rPr>
                <w:b/>
                <w:i/>
                <w:sz w:val="22"/>
              </w:rPr>
              <w:t>no damping</w:t>
            </w:r>
            <w:r>
              <w:rPr>
                <w:b/>
                <w:i/>
                <w:sz w:val="22"/>
              </w:rPr>
              <w:t xml:space="preserve"> (in air)</w:t>
            </w:r>
          </w:p>
        </w:tc>
        <w:tc>
          <w:tcPr>
            <w:tcW w:w="1866" w:type="dxa"/>
          </w:tcPr>
          <w:p w:rsidR="007E32F5" w:rsidRPr="00A25CDF" w:rsidRDefault="007E32F5" w:rsidP="005D3006">
            <w:pPr>
              <w:rPr>
                <w:b/>
                <w:i/>
              </w:rPr>
            </w:pPr>
            <w:r w:rsidRPr="00A25CDF">
              <w:rPr>
                <w:b/>
                <w:i/>
                <w:sz w:val="22"/>
              </w:rPr>
              <w:t>Q with damping</w:t>
            </w:r>
          </w:p>
        </w:tc>
        <w:tc>
          <w:tcPr>
            <w:tcW w:w="1890" w:type="dxa"/>
          </w:tcPr>
          <w:p w:rsidR="007E32F5" w:rsidRPr="00A25CDF" w:rsidRDefault="007E32F5" w:rsidP="005D3006">
            <w:pPr>
              <w:rPr>
                <w:b/>
                <w:i/>
              </w:rPr>
            </w:pPr>
            <w:r>
              <w:rPr>
                <w:b/>
                <w:i/>
                <w:sz w:val="22"/>
              </w:rPr>
              <w:t>F with damping</w:t>
            </w:r>
          </w:p>
        </w:tc>
      </w:tr>
      <w:tr w:rsidR="007B57BD" w:rsidTr="007E32F5">
        <w:trPr>
          <w:jc w:val="center"/>
        </w:trPr>
        <w:tc>
          <w:tcPr>
            <w:tcW w:w="2451" w:type="dxa"/>
          </w:tcPr>
          <w:p w:rsidR="007B57BD" w:rsidRPr="00A25CDF" w:rsidRDefault="007B57BD" w:rsidP="005D3006">
            <w:r w:rsidRPr="00A25CDF">
              <w:rPr>
                <w:sz w:val="22"/>
              </w:rPr>
              <w:t>Roll1 (around optic axis)</w:t>
            </w:r>
          </w:p>
        </w:tc>
        <w:tc>
          <w:tcPr>
            <w:tcW w:w="2451" w:type="dxa"/>
          </w:tcPr>
          <w:p w:rsidR="007B57BD" w:rsidRPr="00A25CDF" w:rsidRDefault="00DB5E42" w:rsidP="00DB5E42">
            <w:pPr>
              <w:jc w:val="center"/>
            </w:pPr>
            <w:r>
              <w:t>6000</w:t>
            </w:r>
            <w:r w:rsidR="007B57BD">
              <w:t xml:space="preserve"> ± </w:t>
            </w:r>
            <w:r>
              <w:t>1000</w:t>
            </w:r>
          </w:p>
        </w:tc>
        <w:tc>
          <w:tcPr>
            <w:tcW w:w="1866" w:type="dxa"/>
          </w:tcPr>
          <w:p w:rsidR="007B57BD" w:rsidRPr="00A25CDF" w:rsidRDefault="007B57BD" w:rsidP="003F50D1">
            <w:pPr>
              <w:jc w:val="center"/>
            </w:pPr>
            <w:r>
              <w:t>74 ± 2</w:t>
            </w:r>
          </w:p>
        </w:tc>
        <w:tc>
          <w:tcPr>
            <w:tcW w:w="1890" w:type="dxa"/>
          </w:tcPr>
          <w:p w:rsidR="007B57BD" w:rsidRPr="00A25CDF" w:rsidRDefault="007B57BD" w:rsidP="007B57BD">
            <w:pPr>
              <w:jc w:val="center"/>
            </w:pPr>
            <w:r>
              <w:t>1.02 Hz</w:t>
            </w:r>
          </w:p>
        </w:tc>
      </w:tr>
      <w:tr w:rsidR="007B57BD" w:rsidTr="007E32F5">
        <w:trPr>
          <w:jc w:val="center"/>
        </w:trPr>
        <w:tc>
          <w:tcPr>
            <w:tcW w:w="2451" w:type="dxa"/>
          </w:tcPr>
          <w:p w:rsidR="007B57BD" w:rsidRPr="00A25CDF" w:rsidRDefault="007B57BD" w:rsidP="005D3006">
            <w:r w:rsidRPr="00A25CDF">
              <w:rPr>
                <w:sz w:val="22"/>
              </w:rPr>
              <w:t>Roll2 (lateral swing)</w:t>
            </w:r>
          </w:p>
        </w:tc>
        <w:tc>
          <w:tcPr>
            <w:tcW w:w="2451" w:type="dxa"/>
          </w:tcPr>
          <w:p w:rsidR="007B57BD" w:rsidRPr="00A25CDF" w:rsidRDefault="007B57BD" w:rsidP="003F50D1">
            <w:pPr>
              <w:jc w:val="center"/>
            </w:pPr>
            <w:r>
              <w:t>500 ± 25</w:t>
            </w:r>
          </w:p>
        </w:tc>
        <w:tc>
          <w:tcPr>
            <w:tcW w:w="1866" w:type="dxa"/>
          </w:tcPr>
          <w:p w:rsidR="007B57BD" w:rsidRPr="00A25CDF" w:rsidRDefault="007B57BD" w:rsidP="003F50D1">
            <w:pPr>
              <w:jc w:val="center"/>
            </w:pPr>
            <w:r>
              <w:t>33 ± 3</w:t>
            </w:r>
          </w:p>
        </w:tc>
        <w:tc>
          <w:tcPr>
            <w:tcW w:w="1890" w:type="dxa"/>
          </w:tcPr>
          <w:p w:rsidR="007B57BD" w:rsidRPr="00A25CDF" w:rsidRDefault="007B57BD" w:rsidP="007B57BD">
            <w:pPr>
              <w:jc w:val="center"/>
            </w:pPr>
            <w:r>
              <w:t>8.98 Hz</w:t>
            </w:r>
          </w:p>
        </w:tc>
      </w:tr>
      <w:tr w:rsidR="007B57BD" w:rsidTr="007E32F5">
        <w:trPr>
          <w:jc w:val="center"/>
        </w:trPr>
        <w:tc>
          <w:tcPr>
            <w:tcW w:w="2451" w:type="dxa"/>
          </w:tcPr>
          <w:p w:rsidR="007B57BD" w:rsidRPr="00A25CDF" w:rsidRDefault="007B57BD" w:rsidP="005D3006">
            <w:r w:rsidRPr="00A25CDF">
              <w:rPr>
                <w:sz w:val="22"/>
              </w:rPr>
              <w:t>Bounce</w:t>
            </w:r>
          </w:p>
        </w:tc>
        <w:tc>
          <w:tcPr>
            <w:tcW w:w="2451" w:type="dxa"/>
          </w:tcPr>
          <w:p w:rsidR="007B57BD" w:rsidRPr="00A25CDF" w:rsidRDefault="007B57BD" w:rsidP="003F50D1">
            <w:pPr>
              <w:jc w:val="center"/>
            </w:pPr>
            <w:r>
              <w:t>420 ± 20</w:t>
            </w:r>
          </w:p>
        </w:tc>
        <w:tc>
          <w:tcPr>
            <w:tcW w:w="1866" w:type="dxa"/>
          </w:tcPr>
          <w:p w:rsidR="007B57BD" w:rsidRPr="00A25CDF" w:rsidRDefault="007B57BD" w:rsidP="003F50D1">
            <w:pPr>
              <w:jc w:val="center"/>
            </w:pPr>
            <w:r>
              <w:t>43 ± 3</w:t>
            </w:r>
          </w:p>
        </w:tc>
        <w:tc>
          <w:tcPr>
            <w:tcW w:w="1890" w:type="dxa"/>
          </w:tcPr>
          <w:p w:rsidR="007B57BD" w:rsidRPr="00A25CDF" w:rsidRDefault="007B57BD" w:rsidP="007B57BD">
            <w:pPr>
              <w:jc w:val="center"/>
            </w:pPr>
            <w:r>
              <w:t>6.12 Hz</w:t>
            </w:r>
          </w:p>
        </w:tc>
      </w:tr>
    </w:tbl>
    <w:p w:rsidR="009C0D14" w:rsidRDefault="009C0D14" w:rsidP="006965DC">
      <w:pPr>
        <w:spacing w:before="0" w:after="200" w:line="276" w:lineRule="auto"/>
        <w:jc w:val="left"/>
      </w:pPr>
    </w:p>
    <w:p w:rsidR="009C0D14" w:rsidRPr="0004242E" w:rsidRDefault="009C0D14" w:rsidP="005D3006">
      <w:pPr>
        <w:autoSpaceDE w:val="0"/>
        <w:autoSpaceDN w:val="0"/>
        <w:adjustRightInd w:val="0"/>
        <w:spacing w:before="0"/>
        <w:jc w:val="left"/>
        <w:rPr>
          <w:rFonts w:ascii="TimesNewRomanPSMT" w:eastAsia="Batang" w:hAnsi="TimesNewRomanPSMT" w:cs="TimesNewRomanPSMT"/>
          <w:sz w:val="20"/>
          <w:lang w:eastAsia="ja-JP"/>
        </w:rPr>
      </w:pPr>
    </w:p>
    <w:sectPr w:rsidR="009C0D14" w:rsidRPr="0004242E" w:rsidSect="00A8157E">
      <w:headerReference w:type="default" r:id="rId64"/>
      <w:footerReference w:type="even" r:id="rId65"/>
      <w:footerReference w:type="default" r:id="rId66"/>
      <w:headerReference w:type="first" r:id="rId67"/>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ADC" w:rsidRDefault="007A0ADC" w:rsidP="000A7880">
      <w:pPr>
        <w:spacing w:before="0"/>
      </w:pPr>
      <w:r>
        <w:separator/>
      </w:r>
    </w:p>
  </w:endnote>
  <w:endnote w:type="continuationSeparator" w:id="0">
    <w:p w:rsidR="007A0ADC" w:rsidRDefault="007A0ADC" w:rsidP="000A7880">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535" w:rsidRDefault="00E75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5535" w:rsidRDefault="00E755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535" w:rsidRDefault="00E75535">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F5401">
      <w:rPr>
        <w:rStyle w:val="PageNumber"/>
        <w:noProof/>
      </w:rPr>
      <w:t>2</w:t>
    </w:r>
    <w:r>
      <w:rPr>
        <w:rStyle w:val="PageNumber"/>
      </w:rPr>
      <w:fldChar w:fldCharType="end"/>
    </w:r>
  </w:p>
  <w:p w:rsidR="00E75535" w:rsidRDefault="00E7553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ADC" w:rsidRDefault="007A0ADC" w:rsidP="000A7880">
      <w:pPr>
        <w:spacing w:before="0"/>
      </w:pPr>
      <w:r>
        <w:separator/>
      </w:r>
    </w:p>
  </w:footnote>
  <w:footnote w:type="continuationSeparator" w:id="0">
    <w:p w:rsidR="007A0ADC" w:rsidRDefault="007A0ADC" w:rsidP="000A7880">
      <w:pPr>
        <w:spacing w:before="0"/>
      </w:pPr>
      <w:r>
        <w:continuationSeparator/>
      </w:r>
    </w:p>
  </w:footnote>
  <w:footnote w:id="1">
    <w:p w:rsidR="00E75535" w:rsidRDefault="00E75535">
      <w:pPr>
        <w:pStyle w:val="FootnoteText"/>
      </w:pPr>
      <w:r>
        <w:rPr>
          <w:rStyle w:val="FootnoteReference"/>
        </w:rPr>
        <w:footnoteRef/>
      </w:r>
      <w:r>
        <w:t xml:space="preserve"> During modeling, 0.025” have been considered too, but we settled on 0.020”.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535" w:rsidRDefault="00E75535">
    <w:pPr>
      <w:pStyle w:val="Header"/>
      <w:tabs>
        <w:tab w:val="clear" w:pos="4320"/>
        <w:tab w:val="center" w:pos="4680"/>
      </w:tabs>
      <w:jc w:val="left"/>
      <w:rPr>
        <w:sz w:val="20"/>
      </w:rPr>
    </w:pPr>
    <w:r>
      <w:rPr>
        <w:b/>
        <w:bCs/>
        <w:i/>
        <w:iCs/>
        <w:color w:val="0000FF"/>
        <w:sz w:val="20"/>
      </w:rPr>
      <w:t>Advanced LIGO</w:t>
    </w:r>
    <w:r>
      <w:rPr>
        <w:sz w:val="20"/>
      </w:rPr>
      <w:tab/>
    </w:r>
    <w:fldSimple w:instr=" REF DocNum \h  \* MERGEFORMAT ">
      <w:r w:rsidR="00502594">
        <w:rPr>
          <w:sz w:val="20"/>
        </w:rPr>
        <w:t>LIGO-T1000339</w:t>
      </w:r>
      <w:r w:rsidRPr="006D7774">
        <w:rPr>
          <w:sz w:val="20"/>
        </w:rPr>
        <w:t>-v</w:t>
      </w:r>
      <w:r w:rsidR="00502594">
        <w:rPr>
          <w:sz w:val="20"/>
        </w:rPr>
        <w:t>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535" w:rsidRDefault="00E75535">
    <w:pPr>
      <w:pStyle w:val="Header"/>
      <w:jc w:val="right"/>
    </w:pPr>
    <w:r>
      <w:rPr>
        <w:b/>
        <w:caps/>
      </w:rPr>
      <w:t>Laser Interferometer Gravitational Wave Observatory</w:t>
    </w:r>
    <w:r>
      <w:rPr>
        <w:noProof/>
        <w:sz w:val="20"/>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6028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50119048"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C97"/>
    <w:multiLevelType w:val="hybridMultilevel"/>
    <w:tmpl w:val="3874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D4D65"/>
    <w:multiLevelType w:val="hybridMultilevel"/>
    <w:tmpl w:val="B30C6C2C"/>
    <w:lvl w:ilvl="0" w:tplc="4F74A66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A0E66"/>
    <w:multiLevelType w:val="hybridMultilevel"/>
    <w:tmpl w:val="100CE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AC21B1"/>
    <w:multiLevelType w:val="hybridMultilevel"/>
    <w:tmpl w:val="95A0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E0449"/>
    <w:multiLevelType w:val="hybridMultilevel"/>
    <w:tmpl w:val="2AD82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10001D"/>
    <w:multiLevelType w:val="hybridMultilevel"/>
    <w:tmpl w:val="75687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5BA3F02"/>
    <w:multiLevelType w:val="hybridMultilevel"/>
    <w:tmpl w:val="D6449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CC19B3"/>
    <w:multiLevelType w:val="hybridMultilevel"/>
    <w:tmpl w:val="1DEE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ED58B6"/>
    <w:multiLevelType w:val="hybridMultilevel"/>
    <w:tmpl w:val="F64E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D0461B"/>
    <w:multiLevelType w:val="hybridMultilevel"/>
    <w:tmpl w:val="92DC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D864E1"/>
    <w:multiLevelType w:val="hybridMultilevel"/>
    <w:tmpl w:val="CECE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980F36"/>
    <w:multiLevelType w:val="hybridMultilevel"/>
    <w:tmpl w:val="9A961B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32A51C9"/>
    <w:multiLevelType w:val="hybridMultilevel"/>
    <w:tmpl w:val="A992B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A433082"/>
    <w:multiLevelType w:val="multilevel"/>
    <w:tmpl w:val="12D61B12"/>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nsid w:val="7D5D3726"/>
    <w:multiLevelType w:val="hybridMultilevel"/>
    <w:tmpl w:val="BCFC9FE8"/>
    <w:lvl w:ilvl="0" w:tplc="775C92D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
  </w:num>
  <w:num w:numId="4">
    <w:abstractNumId w:val="12"/>
  </w:num>
  <w:num w:numId="5">
    <w:abstractNumId w:val="5"/>
  </w:num>
  <w:num w:numId="6">
    <w:abstractNumId w:val="4"/>
  </w:num>
  <w:num w:numId="7">
    <w:abstractNumId w:val="3"/>
  </w:num>
  <w:num w:numId="8">
    <w:abstractNumId w:val="10"/>
  </w:num>
  <w:num w:numId="9">
    <w:abstractNumId w:val="9"/>
  </w:num>
  <w:num w:numId="10">
    <w:abstractNumId w:val="7"/>
  </w:num>
  <w:num w:numId="11">
    <w:abstractNumId w:val="8"/>
  </w:num>
  <w:num w:numId="12">
    <w:abstractNumId w:val="6"/>
  </w:num>
  <w:num w:numId="13">
    <w:abstractNumId w:val="0"/>
  </w:num>
  <w:num w:numId="14">
    <w:abstractNumId w:val="14"/>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17410">
      <o:colormenu v:ext="edit" strokecolor="none"/>
    </o:shapedefaults>
    <o:shapelayout v:ext="edit">
      <o:idmap v:ext="edit" data="2"/>
    </o:shapelayout>
  </w:hdrShapeDefaults>
  <w:footnotePr>
    <w:footnote w:id="-1"/>
    <w:footnote w:id="0"/>
  </w:footnotePr>
  <w:endnotePr>
    <w:endnote w:id="-1"/>
    <w:endnote w:id="0"/>
  </w:endnotePr>
  <w:compat/>
  <w:rsids>
    <w:rsidRoot w:val="00A8157E"/>
    <w:rsid w:val="0000010F"/>
    <w:rsid w:val="00004C48"/>
    <w:rsid w:val="00014B3F"/>
    <w:rsid w:val="0002576A"/>
    <w:rsid w:val="00033770"/>
    <w:rsid w:val="00040230"/>
    <w:rsid w:val="0004242E"/>
    <w:rsid w:val="00064543"/>
    <w:rsid w:val="00070EB8"/>
    <w:rsid w:val="0007437E"/>
    <w:rsid w:val="00076633"/>
    <w:rsid w:val="00096793"/>
    <w:rsid w:val="00097B9F"/>
    <w:rsid w:val="000A2417"/>
    <w:rsid w:val="000A39B2"/>
    <w:rsid w:val="000A505A"/>
    <w:rsid w:val="000A7880"/>
    <w:rsid w:val="000B29C7"/>
    <w:rsid w:val="000E22A8"/>
    <w:rsid w:val="000E530B"/>
    <w:rsid w:val="000F071F"/>
    <w:rsid w:val="000F45D8"/>
    <w:rsid w:val="000F5732"/>
    <w:rsid w:val="00110B52"/>
    <w:rsid w:val="0013165A"/>
    <w:rsid w:val="00147182"/>
    <w:rsid w:val="0016791C"/>
    <w:rsid w:val="001954DF"/>
    <w:rsid w:val="00196E8E"/>
    <w:rsid w:val="001A653C"/>
    <w:rsid w:val="001B2F3E"/>
    <w:rsid w:val="001C17F2"/>
    <w:rsid w:val="001C395E"/>
    <w:rsid w:val="001C4A29"/>
    <w:rsid w:val="001C5FC3"/>
    <w:rsid w:val="001E7034"/>
    <w:rsid w:val="002079F6"/>
    <w:rsid w:val="002152F6"/>
    <w:rsid w:val="0023771B"/>
    <w:rsid w:val="00244618"/>
    <w:rsid w:val="00244A1A"/>
    <w:rsid w:val="00244A3F"/>
    <w:rsid w:val="00254C83"/>
    <w:rsid w:val="00255A99"/>
    <w:rsid w:val="00277CE4"/>
    <w:rsid w:val="00292514"/>
    <w:rsid w:val="00294539"/>
    <w:rsid w:val="002970F3"/>
    <w:rsid w:val="002A783F"/>
    <w:rsid w:val="002C0926"/>
    <w:rsid w:val="002C55E7"/>
    <w:rsid w:val="00317ADE"/>
    <w:rsid w:val="00333005"/>
    <w:rsid w:val="003369C2"/>
    <w:rsid w:val="00352C10"/>
    <w:rsid w:val="0035594D"/>
    <w:rsid w:val="00361BC8"/>
    <w:rsid w:val="003651A9"/>
    <w:rsid w:val="00374027"/>
    <w:rsid w:val="003833A4"/>
    <w:rsid w:val="0038766E"/>
    <w:rsid w:val="003A2C0A"/>
    <w:rsid w:val="003A4FC2"/>
    <w:rsid w:val="003A7B51"/>
    <w:rsid w:val="003B4DE7"/>
    <w:rsid w:val="003B5E19"/>
    <w:rsid w:val="003C0C2D"/>
    <w:rsid w:val="003C17E7"/>
    <w:rsid w:val="003C344F"/>
    <w:rsid w:val="003E404F"/>
    <w:rsid w:val="003E6D49"/>
    <w:rsid w:val="003F47A0"/>
    <w:rsid w:val="003F50D1"/>
    <w:rsid w:val="003F5401"/>
    <w:rsid w:val="003F60B3"/>
    <w:rsid w:val="003F6EC3"/>
    <w:rsid w:val="0040530E"/>
    <w:rsid w:val="00464D10"/>
    <w:rsid w:val="00491768"/>
    <w:rsid w:val="00492A6D"/>
    <w:rsid w:val="00497B60"/>
    <w:rsid w:val="004A0904"/>
    <w:rsid w:val="004A2005"/>
    <w:rsid w:val="004A2D9F"/>
    <w:rsid w:val="004B0167"/>
    <w:rsid w:val="004B5DF7"/>
    <w:rsid w:val="004C7284"/>
    <w:rsid w:val="004D7834"/>
    <w:rsid w:val="004E7638"/>
    <w:rsid w:val="004F6D9E"/>
    <w:rsid w:val="00500BBD"/>
    <w:rsid w:val="0050220E"/>
    <w:rsid w:val="00502594"/>
    <w:rsid w:val="00525BA6"/>
    <w:rsid w:val="00536CD7"/>
    <w:rsid w:val="00542CA4"/>
    <w:rsid w:val="005536C7"/>
    <w:rsid w:val="00562092"/>
    <w:rsid w:val="00562F30"/>
    <w:rsid w:val="00566A43"/>
    <w:rsid w:val="00577D6E"/>
    <w:rsid w:val="00590DFB"/>
    <w:rsid w:val="005B5E09"/>
    <w:rsid w:val="005B7D43"/>
    <w:rsid w:val="005C0159"/>
    <w:rsid w:val="005C0E8C"/>
    <w:rsid w:val="005D3006"/>
    <w:rsid w:val="005D520B"/>
    <w:rsid w:val="005E00ED"/>
    <w:rsid w:val="005F0B74"/>
    <w:rsid w:val="006020E8"/>
    <w:rsid w:val="006030B5"/>
    <w:rsid w:val="006319C1"/>
    <w:rsid w:val="00631B70"/>
    <w:rsid w:val="0064377A"/>
    <w:rsid w:val="00654D7F"/>
    <w:rsid w:val="006669A3"/>
    <w:rsid w:val="00667C62"/>
    <w:rsid w:val="00676D23"/>
    <w:rsid w:val="00682D1B"/>
    <w:rsid w:val="00685E5E"/>
    <w:rsid w:val="00692391"/>
    <w:rsid w:val="006965DC"/>
    <w:rsid w:val="00696CCE"/>
    <w:rsid w:val="006B09AE"/>
    <w:rsid w:val="006C27A5"/>
    <w:rsid w:val="006D11F9"/>
    <w:rsid w:val="006D1444"/>
    <w:rsid w:val="006D7774"/>
    <w:rsid w:val="006E069D"/>
    <w:rsid w:val="006F0C66"/>
    <w:rsid w:val="00700DCA"/>
    <w:rsid w:val="00702853"/>
    <w:rsid w:val="0072408F"/>
    <w:rsid w:val="00724839"/>
    <w:rsid w:val="00725FE9"/>
    <w:rsid w:val="00734D94"/>
    <w:rsid w:val="0074196B"/>
    <w:rsid w:val="007426BF"/>
    <w:rsid w:val="0076295A"/>
    <w:rsid w:val="007633B8"/>
    <w:rsid w:val="00791640"/>
    <w:rsid w:val="00791AD6"/>
    <w:rsid w:val="007A0ADC"/>
    <w:rsid w:val="007A4AA9"/>
    <w:rsid w:val="007B2EB2"/>
    <w:rsid w:val="007B57BD"/>
    <w:rsid w:val="007E32F5"/>
    <w:rsid w:val="007F031B"/>
    <w:rsid w:val="007F3165"/>
    <w:rsid w:val="00800554"/>
    <w:rsid w:val="0082612B"/>
    <w:rsid w:val="00831525"/>
    <w:rsid w:val="008576E1"/>
    <w:rsid w:val="00860F98"/>
    <w:rsid w:val="00861C21"/>
    <w:rsid w:val="00862898"/>
    <w:rsid w:val="00882C01"/>
    <w:rsid w:val="008A0846"/>
    <w:rsid w:val="008A50CF"/>
    <w:rsid w:val="008B027C"/>
    <w:rsid w:val="008B3C0C"/>
    <w:rsid w:val="008B56D8"/>
    <w:rsid w:val="008C3B8A"/>
    <w:rsid w:val="008D0888"/>
    <w:rsid w:val="009019D6"/>
    <w:rsid w:val="00902065"/>
    <w:rsid w:val="00904858"/>
    <w:rsid w:val="00935428"/>
    <w:rsid w:val="00936659"/>
    <w:rsid w:val="00936ED4"/>
    <w:rsid w:val="0094126D"/>
    <w:rsid w:val="00966EC2"/>
    <w:rsid w:val="00993A65"/>
    <w:rsid w:val="00997833"/>
    <w:rsid w:val="009A2503"/>
    <w:rsid w:val="009B2982"/>
    <w:rsid w:val="009C0D14"/>
    <w:rsid w:val="009C1A9B"/>
    <w:rsid w:val="009D307A"/>
    <w:rsid w:val="009F2478"/>
    <w:rsid w:val="00A2539E"/>
    <w:rsid w:val="00A25CDF"/>
    <w:rsid w:val="00A27A9D"/>
    <w:rsid w:val="00A603CE"/>
    <w:rsid w:val="00A66FCA"/>
    <w:rsid w:val="00A80CFD"/>
    <w:rsid w:val="00A8157E"/>
    <w:rsid w:val="00A94473"/>
    <w:rsid w:val="00AA1641"/>
    <w:rsid w:val="00AA728D"/>
    <w:rsid w:val="00AB7257"/>
    <w:rsid w:val="00AC6190"/>
    <w:rsid w:val="00AD5F70"/>
    <w:rsid w:val="00AE4B3B"/>
    <w:rsid w:val="00AE5FBE"/>
    <w:rsid w:val="00AF20B9"/>
    <w:rsid w:val="00B02A8F"/>
    <w:rsid w:val="00B038CC"/>
    <w:rsid w:val="00B04894"/>
    <w:rsid w:val="00B07999"/>
    <w:rsid w:val="00B1524F"/>
    <w:rsid w:val="00B17CED"/>
    <w:rsid w:val="00B40BD9"/>
    <w:rsid w:val="00B504B3"/>
    <w:rsid w:val="00B52DB3"/>
    <w:rsid w:val="00B7491D"/>
    <w:rsid w:val="00B74E5E"/>
    <w:rsid w:val="00B84304"/>
    <w:rsid w:val="00B86DC8"/>
    <w:rsid w:val="00B9579B"/>
    <w:rsid w:val="00B96B57"/>
    <w:rsid w:val="00BC1536"/>
    <w:rsid w:val="00BC43C3"/>
    <w:rsid w:val="00BD35B2"/>
    <w:rsid w:val="00BE2792"/>
    <w:rsid w:val="00BE3284"/>
    <w:rsid w:val="00BF6B35"/>
    <w:rsid w:val="00C058CF"/>
    <w:rsid w:val="00C11177"/>
    <w:rsid w:val="00C213F0"/>
    <w:rsid w:val="00C41F83"/>
    <w:rsid w:val="00C42D41"/>
    <w:rsid w:val="00C44D90"/>
    <w:rsid w:val="00C53F8A"/>
    <w:rsid w:val="00C6453A"/>
    <w:rsid w:val="00C64CB8"/>
    <w:rsid w:val="00C65DE3"/>
    <w:rsid w:val="00C907C3"/>
    <w:rsid w:val="00C9148A"/>
    <w:rsid w:val="00C94662"/>
    <w:rsid w:val="00C96EAB"/>
    <w:rsid w:val="00CA0530"/>
    <w:rsid w:val="00CA4BCE"/>
    <w:rsid w:val="00CD5F0A"/>
    <w:rsid w:val="00CE2E85"/>
    <w:rsid w:val="00CF5F74"/>
    <w:rsid w:val="00D13A2A"/>
    <w:rsid w:val="00D22172"/>
    <w:rsid w:val="00D26F6E"/>
    <w:rsid w:val="00D47CAD"/>
    <w:rsid w:val="00D50BC8"/>
    <w:rsid w:val="00D6727A"/>
    <w:rsid w:val="00D84A9F"/>
    <w:rsid w:val="00D902F2"/>
    <w:rsid w:val="00D94CB3"/>
    <w:rsid w:val="00DB32F2"/>
    <w:rsid w:val="00DB435D"/>
    <w:rsid w:val="00DB5E42"/>
    <w:rsid w:val="00DC059F"/>
    <w:rsid w:val="00DE33CE"/>
    <w:rsid w:val="00DF032E"/>
    <w:rsid w:val="00E01F78"/>
    <w:rsid w:val="00E17F92"/>
    <w:rsid w:val="00E20B9A"/>
    <w:rsid w:val="00E2175C"/>
    <w:rsid w:val="00E34194"/>
    <w:rsid w:val="00E43799"/>
    <w:rsid w:val="00E57658"/>
    <w:rsid w:val="00E67E03"/>
    <w:rsid w:val="00E748DB"/>
    <w:rsid w:val="00E75535"/>
    <w:rsid w:val="00E759BD"/>
    <w:rsid w:val="00E92336"/>
    <w:rsid w:val="00E9547E"/>
    <w:rsid w:val="00EB25F9"/>
    <w:rsid w:val="00EB4AB9"/>
    <w:rsid w:val="00EC3DAA"/>
    <w:rsid w:val="00EC4F67"/>
    <w:rsid w:val="00EC63E3"/>
    <w:rsid w:val="00ED5B1B"/>
    <w:rsid w:val="00F02FED"/>
    <w:rsid w:val="00F03533"/>
    <w:rsid w:val="00F2507E"/>
    <w:rsid w:val="00F447FD"/>
    <w:rsid w:val="00F544DF"/>
    <w:rsid w:val="00F62B36"/>
    <w:rsid w:val="00F63254"/>
    <w:rsid w:val="00F63FBB"/>
    <w:rsid w:val="00F914AF"/>
    <w:rsid w:val="00FB03E2"/>
    <w:rsid w:val="00FB360B"/>
    <w:rsid w:val="00FB4562"/>
    <w:rsid w:val="00FC56B6"/>
    <w:rsid w:val="00FC755C"/>
    <w:rsid w:val="00FD0493"/>
    <w:rsid w:val="00FD0C20"/>
    <w:rsid w:val="00FD631D"/>
    <w:rsid w:val="00FE4CC2"/>
    <w:rsid w:val="00FE55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7410">
      <o:colormenu v:ext="edit" strokecolor="none"/>
    </o:shapedefaults>
    <o:shapelayout v:ext="edit">
      <o:idmap v:ext="edit" data="1"/>
      <o:rules v:ext="edit">
        <o:r id="V:Rule4" type="connector" idref="#_x0000_s1070"/>
        <o:r id="V:Rule5" type="connector" idref="#_x0000_s1068"/>
        <o:r id="V:Rule6"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lock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A8157E"/>
    <w:pPr>
      <w:spacing w:before="120"/>
      <w:jc w:val="both"/>
    </w:pPr>
    <w:rPr>
      <w:rFonts w:ascii="Times New Roman" w:eastAsia="Times New Roman" w:hAnsi="Times New Roman"/>
      <w:sz w:val="24"/>
      <w:szCs w:val="20"/>
    </w:rPr>
  </w:style>
  <w:style w:type="paragraph" w:styleId="Heading1">
    <w:name w:val="heading 1"/>
    <w:basedOn w:val="Normal"/>
    <w:next w:val="Normal"/>
    <w:link w:val="Heading1Char"/>
    <w:autoRedefine/>
    <w:uiPriority w:val="99"/>
    <w:qFormat/>
    <w:rsid w:val="00A8157E"/>
    <w:pPr>
      <w:keepNext/>
      <w:pageBreakBefore/>
      <w:numPr>
        <w:numId w:val="1"/>
      </w:numPr>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A8157E"/>
    <w:pPr>
      <w:keepNext/>
      <w:numPr>
        <w:ilvl w:val="1"/>
        <w:numId w:val="1"/>
      </w:numPr>
      <w:spacing w:before="240" w:after="60"/>
      <w:outlineLvl w:val="1"/>
    </w:pPr>
    <w:rPr>
      <w:rFonts w:ascii="Arial" w:hAnsi="Arial"/>
      <w:b/>
      <w:sz w:val="26"/>
    </w:rPr>
  </w:style>
  <w:style w:type="paragraph" w:styleId="Heading3">
    <w:name w:val="heading 3"/>
    <w:basedOn w:val="Normal"/>
    <w:next w:val="Normal"/>
    <w:link w:val="Heading3Char"/>
    <w:autoRedefine/>
    <w:uiPriority w:val="99"/>
    <w:qFormat/>
    <w:rsid w:val="00A8157E"/>
    <w:pPr>
      <w:keepNext/>
      <w:numPr>
        <w:ilvl w:val="2"/>
        <w:numId w:val="1"/>
      </w:numPr>
      <w:spacing w:before="240" w:after="60"/>
      <w:outlineLvl w:val="2"/>
    </w:pPr>
    <w:rPr>
      <w:rFonts w:ascii="Arial" w:hAnsi="Arial"/>
      <w:b/>
    </w:rPr>
  </w:style>
  <w:style w:type="paragraph" w:styleId="Heading4">
    <w:name w:val="heading 4"/>
    <w:basedOn w:val="Normal"/>
    <w:next w:val="Normal"/>
    <w:link w:val="Heading4Char"/>
    <w:autoRedefine/>
    <w:uiPriority w:val="99"/>
    <w:qFormat/>
    <w:rsid w:val="00A8157E"/>
    <w:pPr>
      <w:keepNext/>
      <w:numPr>
        <w:ilvl w:val="3"/>
        <w:numId w:val="1"/>
      </w:numPr>
      <w:spacing w:before="240" w:after="60"/>
      <w:outlineLvl w:val="3"/>
    </w:pPr>
    <w:rPr>
      <w:rFonts w:ascii="Arial" w:hAnsi="Arial"/>
      <w:b/>
    </w:rPr>
  </w:style>
  <w:style w:type="paragraph" w:styleId="Heading5">
    <w:name w:val="heading 5"/>
    <w:basedOn w:val="Normal"/>
    <w:next w:val="Normal"/>
    <w:link w:val="Heading5Char"/>
    <w:uiPriority w:val="99"/>
    <w:qFormat/>
    <w:rsid w:val="00A8157E"/>
    <w:pPr>
      <w:keepNext/>
      <w:numPr>
        <w:ilvl w:val="4"/>
        <w:numId w:val="1"/>
      </w:numPr>
      <w:outlineLvl w:val="4"/>
    </w:pPr>
    <w:rPr>
      <w:b/>
    </w:rPr>
  </w:style>
  <w:style w:type="paragraph" w:styleId="Heading6">
    <w:name w:val="heading 6"/>
    <w:basedOn w:val="Normal"/>
    <w:next w:val="Normal"/>
    <w:link w:val="Heading6Char"/>
    <w:uiPriority w:val="99"/>
    <w:qFormat/>
    <w:rsid w:val="00A8157E"/>
    <w:pPr>
      <w:numPr>
        <w:ilvl w:val="5"/>
        <w:numId w:val="1"/>
      </w:numPr>
      <w:spacing w:before="240" w:after="60"/>
      <w:outlineLvl w:val="5"/>
    </w:pPr>
    <w:rPr>
      <w:i/>
      <w:sz w:val="22"/>
    </w:rPr>
  </w:style>
  <w:style w:type="paragraph" w:styleId="Heading7">
    <w:name w:val="heading 7"/>
    <w:basedOn w:val="Normal"/>
    <w:next w:val="Normal"/>
    <w:link w:val="Heading7Char"/>
    <w:uiPriority w:val="99"/>
    <w:qFormat/>
    <w:rsid w:val="00A8157E"/>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9"/>
    <w:qFormat/>
    <w:rsid w:val="00A8157E"/>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A8157E"/>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57E"/>
    <w:rPr>
      <w:rFonts w:ascii="Arial" w:hAnsi="Arial" w:cs="Times New Roman"/>
      <w:b/>
      <w:kern w:val="28"/>
      <w:sz w:val="20"/>
      <w:szCs w:val="20"/>
    </w:rPr>
  </w:style>
  <w:style w:type="character" w:customStyle="1" w:styleId="Heading2Char">
    <w:name w:val="Heading 2 Char"/>
    <w:basedOn w:val="DefaultParagraphFont"/>
    <w:link w:val="Heading2"/>
    <w:uiPriority w:val="99"/>
    <w:locked/>
    <w:rsid w:val="00A8157E"/>
    <w:rPr>
      <w:rFonts w:ascii="Arial" w:hAnsi="Arial" w:cs="Times New Roman"/>
      <w:b/>
      <w:sz w:val="20"/>
      <w:szCs w:val="20"/>
    </w:rPr>
  </w:style>
  <w:style w:type="character" w:customStyle="1" w:styleId="Heading3Char">
    <w:name w:val="Heading 3 Char"/>
    <w:basedOn w:val="DefaultParagraphFont"/>
    <w:link w:val="Heading3"/>
    <w:uiPriority w:val="99"/>
    <w:locked/>
    <w:rsid w:val="00A8157E"/>
    <w:rPr>
      <w:rFonts w:ascii="Arial" w:hAnsi="Arial" w:cs="Times New Roman"/>
      <w:b/>
      <w:sz w:val="20"/>
      <w:szCs w:val="20"/>
    </w:rPr>
  </w:style>
  <w:style w:type="character" w:customStyle="1" w:styleId="Heading4Char">
    <w:name w:val="Heading 4 Char"/>
    <w:basedOn w:val="DefaultParagraphFont"/>
    <w:link w:val="Heading4"/>
    <w:uiPriority w:val="99"/>
    <w:locked/>
    <w:rsid w:val="00A8157E"/>
    <w:rPr>
      <w:rFonts w:ascii="Arial" w:hAnsi="Arial" w:cs="Times New Roman"/>
      <w:b/>
      <w:sz w:val="20"/>
      <w:szCs w:val="20"/>
    </w:rPr>
  </w:style>
  <w:style w:type="character" w:customStyle="1" w:styleId="Heading5Char">
    <w:name w:val="Heading 5 Char"/>
    <w:basedOn w:val="DefaultParagraphFont"/>
    <w:link w:val="Heading5"/>
    <w:uiPriority w:val="99"/>
    <w:locked/>
    <w:rsid w:val="00A8157E"/>
    <w:rPr>
      <w:rFonts w:ascii="Times New Roman" w:hAnsi="Times New Roman" w:cs="Times New Roman"/>
      <w:b/>
      <w:sz w:val="20"/>
      <w:szCs w:val="20"/>
    </w:rPr>
  </w:style>
  <w:style w:type="character" w:customStyle="1" w:styleId="Heading6Char">
    <w:name w:val="Heading 6 Char"/>
    <w:basedOn w:val="DefaultParagraphFont"/>
    <w:link w:val="Heading6"/>
    <w:uiPriority w:val="99"/>
    <w:locked/>
    <w:rsid w:val="00A8157E"/>
    <w:rPr>
      <w:rFonts w:ascii="Times New Roman" w:hAnsi="Times New Roman" w:cs="Times New Roman"/>
      <w:i/>
      <w:sz w:val="20"/>
      <w:szCs w:val="20"/>
    </w:rPr>
  </w:style>
  <w:style w:type="character" w:customStyle="1" w:styleId="Heading7Char">
    <w:name w:val="Heading 7 Char"/>
    <w:basedOn w:val="DefaultParagraphFont"/>
    <w:link w:val="Heading7"/>
    <w:uiPriority w:val="99"/>
    <w:locked/>
    <w:rsid w:val="00A8157E"/>
    <w:rPr>
      <w:rFonts w:ascii="Arial" w:hAnsi="Arial" w:cs="Times New Roman"/>
      <w:sz w:val="20"/>
      <w:szCs w:val="20"/>
    </w:rPr>
  </w:style>
  <w:style w:type="character" w:customStyle="1" w:styleId="Heading8Char">
    <w:name w:val="Heading 8 Char"/>
    <w:basedOn w:val="DefaultParagraphFont"/>
    <w:link w:val="Heading8"/>
    <w:uiPriority w:val="99"/>
    <w:locked/>
    <w:rsid w:val="00A8157E"/>
    <w:rPr>
      <w:rFonts w:ascii="Arial" w:hAnsi="Arial" w:cs="Times New Roman"/>
      <w:i/>
      <w:sz w:val="20"/>
      <w:szCs w:val="20"/>
    </w:rPr>
  </w:style>
  <w:style w:type="character" w:customStyle="1" w:styleId="Heading9Char">
    <w:name w:val="Heading 9 Char"/>
    <w:basedOn w:val="DefaultParagraphFont"/>
    <w:link w:val="Heading9"/>
    <w:uiPriority w:val="99"/>
    <w:locked/>
    <w:rsid w:val="00A8157E"/>
    <w:rPr>
      <w:rFonts w:ascii="Arial" w:hAnsi="Arial" w:cs="Times New Roman"/>
      <w:b/>
      <w:i/>
      <w:sz w:val="20"/>
      <w:szCs w:val="20"/>
    </w:rPr>
  </w:style>
  <w:style w:type="paragraph" w:styleId="PlainText">
    <w:name w:val="Plain Text"/>
    <w:basedOn w:val="Normal"/>
    <w:link w:val="PlainTextChar"/>
    <w:uiPriority w:val="99"/>
    <w:rsid w:val="00A8157E"/>
  </w:style>
  <w:style w:type="character" w:customStyle="1" w:styleId="PlainTextChar">
    <w:name w:val="Plain Text Char"/>
    <w:basedOn w:val="DefaultParagraphFont"/>
    <w:link w:val="PlainText"/>
    <w:uiPriority w:val="99"/>
    <w:locked/>
    <w:rsid w:val="00A8157E"/>
    <w:rPr>
      <w:rFonts w:ascii="Times New Roman" w:hAnsi="Times New Roman" w:cs="Times New Roman"/>
      <w:sz w:val="20"/>
      <w:szCs w:val="20"/>
    </w:rPr>
  </w:style>
  <w:style w:type="paragraph" w:styleId="Caption">
    <w:name w:val="caption"/>
    <w:basedOn w:val="Normal"/>
    <w:next w:val="Normal"/>
    <w:uiPriority w:val="99"/>
    <w:qFormat/>
    <w:rsid w:val="00A8157E"/>
    <w:pPr>
      <w:spacing w:after="120"/>
    </w:pPr>
    <w:rPr>
      <w:b/>
    </w:rPr>
  </w:style>
  <w:style w:type="paragraph" w:styleId="Footer">
    <w:name w:val="footer"/>
    <w:basedOn w:val="Normal"/>
    <w:link w:val="FooterChar"/>
    <w:uiPriority w:val="99"/>
    <w:rsid w:val="00A8157E"/>
    <w:pPr>
      <w:tabs>
        <w:tab w:val="center" w:pos="4320"/>
        <w:tab w:val="right" w:pos="8640"/>
      </w:tabs>
    </w:pPr>
  </w:style>
  <w:style w:type="character" w:customStyle="1" w:styleId="FooterChar">
    <w:name w:val="Footer Char"/>
    <w:basedOn w:val="DefaultParagraphFont"/>
    <w:link w:val="Footer"/>
    <w:uiPriority w:val="99"/>
    <w:locked/>
    <w:rsid w:val="00A8157E"/>
    <w:rPr>
      <w:rFonts w:ascii="Times New Roman" w:hAnsi="Times New Roman" w:cs="Times New Roman"/>
      <w:sz w:val="20"/>
      <w:szCs w:val="20"/>
    </w:rPr>
  </w:style>
  <w:style w:type="character" w:styleId="PageNumber">
    <w:name w:val="page number"/>
    <w:basedOn w:val="DefaultParagraphFont"/>
    <w:uiPriority w:val="99"/>
    <w:rsid w:val="00A8157E"/>
    <w:rPr>
      <w:rFonts w:cs="Times New Roman"/>
    </w:rPr>
  </w:style>
  <w:style w:type="paragraph" w:styleId="Header">
    <w:name w:val="header"/>
    <w:basedOn w:val="Normal"/>
    <w:link w:val="HeaderChar"/>
    <w:uiPriority w:val="99"/>
    <w:rsid w:val="00A8157E"/>
    <w:pPr>
      <w:tabs>
        <w:tab w:val="center" w:pos="4320"/>
        <w:tab w:val="right" w:pos="8640"/>
      </w:tabs>
    </w:pPr>
  </w:style>
  <w:style w:type="character" w:customStyle="1" w:styleId="HeaderChar">
    <w:name w:val="Header Char"/>
    <w:basedOn w:val="DefaultParagraphFont"/>
    <w:link w:val="Header"/>
    <w:uiPriority w:val="99"/>
    <w:locked/>
    <w:rsid w:val="00A8157E"/>
    <w:rPr>
      <w:rFonts w:ascii="Times New Roman" w:hAnsi="Times New Roman" w:cs="Times New Roman"/>
      <w:sz w:val="20"/>
      <w:szCs w:val="20"/>
    </w:rPr>
  </w:style>
  <w:style w:type="paragraph" w:styleId="BodyText">
    <w:name w:val="Body Text"/>
    <w:basedOn w:val="Normal"/>
    <w:link w:val="BodyTextChar"/>
    <w:uiPriority w:val="99"/>
    <w:rsid w:val="00A8157E"/>
    <w:pPr>
      <w:jc w:val="center"/>
    </w:pPr>
    <w:rPr>
      <w:rFonts w:ascii="Times" w:hAnsi="Times"/>
      <w:sz w:val="40"/>
    </w:rPr>
  </w:style>
  <w:style w:type="character" w:customStyle="1" w:styleId="BodyTextChar">
    <w:name w:val="Body Text Char"/>
    <w:basedOn w:val="DefaultParagraphFont"/>
    <w:link w:val="BodyText"/>
    <w:uiPriority w:val="99"/>
    <w:locked/>
    <w:rsid w:val="00A8157E"/>
    <w:rPr>
      <w:rFonts w:ascii="Times" w:hAnsi="Times" w:cs="Times New Roman"/>
      <w:sz w:val="20"/>
      <w:szCs w:val="20"/>
    </w:rPr>
  </w:style>
  <w:style w:type="character" w:styleId="Hyperlink">
    <w:name w:val="Hyperlink"/>
    <w:basedOn w:val="DefaultParagraphFont"/>
    <w:uiPriority w:val="99"/>
    <w:rsid w:val="00A8157E"/>
    <w:rPr>
      <w:rFonts w:cs="Times New Roman"/>
      <w:color w:val="0000FF"/>
      <w:u w:val="single"/>
    </w:rPr>
  </w:style>
  <w:style w:type="table" w:styleId="TableGrid5">
    <w:name w:val="Table Grid 5"/>
    <w:basedOn w:val="TableNormal"/>
    <w:uiPriority w:val="99"/>
    <w:rsid w:val="00A8157E"/>
    <w:pPr>
      <w:spacing w:before="120"/>
      <w:jc w:val="both"/>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CommentReference">
    <w:name w:val="annotation reference"/>
    <w:basedOn w:val="DefaultParagraphFont"/>
    <w:uiPriority w:val="99"/>
    <w:rsid w:val="00A8157E"/>
    <w:rPr>
      <w:rFonts w:cs="Times New Roman"/>
      <w:sz w:val="16"/>
      <w:szCs w:val="16"/>
    </w:rPr>
  </w:style>
  <w:style w:type="paragraph" w:styleId="CommentText">
    <w:name w:val="annotation text"/>
    <w:basedOn w:val="Normal"/>
    <w:link w:val="CommentTextChar"/>
    <w:uiPriority w:val="99"/>
    <w:rsid w:val="00A8157E"/>
    <w:rPr>
      <w:sz w:val="20"/>
    </w:rPr>
  </w:style>
  <w:style w:type="character" w:customStyle="1" w:styleId="CommentTextChar">
    <w:name w:val="Comment Text Char"/>
    <w:basedOn w:val="DefaultParagraphFont"/>
    <w:link w:val="CommentText"/>
    <w:uiPriority w:val="99"/>
    <w:locked/>
    <w:rsid w:val="00A8157E"/>
    <w:rPr>
      <w:rFonts w:ascii="Times New Roman" w:hAnsi="Times New Roman" w:cs="Times New Roman"/>
      <w:sz w:val="20"/>
      <w:szCs w:val="20"/>
    </w:rPr>
  </w:style>
  <w:style w:type="paragraph" w:styleId="BalloonText">
    <w:name w:val="Balloon Text"/>
    <w:basedOn w:val="Normal"/>
    <w:link w:val="BalloonTextChar"/>
    <w:uiPriority w:val="99"/>
    <w:semiHidden/>
    <w:rsid w:val="00A8157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157E"/>
    <w:rPr>
      <w:rFonts w:ascii="Tahoma" w:hAnsi="Tahoma" w:cs="Tahoma"/>
      <w:sz w:val="16"/>
      <w:szCs w:val="16"/>
    </w:rPr>
  </w:style>
  <w:style w:type="character" w:styleId="FollowedHyperlink">
    <w:name w:val="FollowedHyperlink"/>
    <w:basedOn w:val="DefaultParagraphFont"/>
    <w:uiPriority w:val="99"/>
    <w:semiHidden/>
    <w:rsid w:val="00A8157E"/>
    <w:rPr>
      <w:rFonts w:cs="Times New Roman"/>
      <w:color w:val="800080"/>
      <w:u w:val="single"/>
    </w:rPr>
  </w:style>
  <w:style w:type="paragraph" w:styleId="DocumentMap">
    <w:name w:val="Document Map"/>
    <w:basedOn w:val="Normal"/>
    <w:link w:val="DocumentMapChar"/>
    <w:uiPriority w:val="99"/>
    <w:semiHidden/>
    <w:rsid w:val="00C41F83"/>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41F83"/>
    <w:rPr>
      <w:rFonts w:ascii="Tahoma" w:hAnsi="Tahoma" w:cs="Tahoma"/>
      <w:sz w:val="16"/>
      <w:szCs w:val="16"/>
    </w:rPr>
  </w:style>
  <w:style w:type="paragraph" w:styleId="CommentSubject">
    <w:name w:val="annotation subject"/>
    <w:basedOn w:val="CommentText"/>
    <w:next w:val="CommentText"/>
    <w:link w:val="CommentSubjectChar"/>
    <w:uiPriority w:val="99"/>
    <w:semiHidden/>
    <w:rsid w:val="00B40BD9"/>
    <w:rPr>
      <w:b/>
      <w:bCs/>
    </w:rPr>
  </w:style>
  <w:style w:type="character" w:customStyle="1" w:styleId="CommentSubjectChar">
    <w:name w:val="Comment Subject Char"/>
    <w:basedOn w:val="CommentTextChar"/>
    <w:link w:val="CommentSubject"/>
    <w:uiPriority w:val="99"/>
    <w:semiHidden/>
    <w:locked/>
    <w:rsid w:val="00B40BD9"/>
    <w:rPr>
      <w:b/>
      <w:bCs/>
    </w:rPr>
  </w:style>
  <w:style w:type="paragraph" w:styleId="ListParagraph">
    <w:name w:val="List Paragraph"/>
    <w:basedOn w:val="Normal"/>
    <w:uiPriority w:val="99"/>
    <w:qFormat/>
    <w:rsid w:val="0023771B"/>
    <w:pPr>
      <w:ind w:left="720"/>
      <w:contextualSpacing/>
    </w:pPr>
  </w:style>
  <w:style w:type="paragraph" w:styleId="TOCHeading">
    <w:name w:val="TOC Heading"/>
    <w:basedOn w:val="Heading1"/>
    <w:next w:val="Normal"/>
    <w:uiPriority w:val="99"/>
    <w:qFormat/>
    <w:rsid w:val="005536C7"/>
    <w:pPr>
      <w:keepLines/>
      <w:pageBreakBefore w:val="0"/>
      <w:numPr>
        <w:numId w:val="0"/>
      </w:numPr>
      <w:spacing w:before="480" w:after="0" w:line="276" w:lineRule="auto"/>
      <w:jc w:val="left"/>
      <w:outlineLvl w:val="9"/>
    </w:pPr>
    <w:rPr>
      <w:rFonts w:ascii="Cambria" w:hAnsi="Cambria"/>
      <w:bCs/>
      <w:color w:val="365F91"/>
      <w:kern w:val="0"/>
      <w:szCs w:val="28"/>
    </w:rPr>
  </w:style>
  <w:style w:type="paragraph" w:styleId="TOC1">
    <w:name w:val="toc 1"/>
    <w:basedOn w:val="Normal"/>
    <w:next w:val="Normal"/>
    <w:autoRedefine/>
    <w:uiPriority w:val="39"/>
    <w:rsid w:val="005536C7"/>
    <w:pPr>
      <w:spacing w:after="100"/>
    </w:pPr>
  </w:style>
  <w:style w:type="paragraph" w:styleId="TOC2">
    <w:name w:val="toc 2"/>
    <w:basedOn w:val="Normal"/>
    <w:next w:val="Normal"/>
    <w:autoRedefine/>
    <w:uiPriority w:val="39"/>
    <w:rsid w:val="005536C7"/>
    <w:pPr>
      <w:spacing w:after="100"/>
      <w:ind w:left="240"/>
    </w:pPr>
  </w:style>
  <w:style w:type="paragraph" w:styleId="TOC3">
    <w:name w:val="toc 3"/>
    <w:basedOn w:val="Normal"/>
    <w:next w:val="Normal"/>
    <w:autoRedefine/>
    <w:uiPriority w:val="39"/>
    <w:rsid w:val="005536C7"/>
    <w:pPr>
      <w:spacing w:after="100"/>
      <w:ind w:left="480"/>
    </w:pPr>
  </w:style>
  <w:style w:type="table" w:styleId="TableGrid">
    <w:name w:val="Table Grid"/>
    <w:basedOn w:val="TableNormal"/>
    <w:uiPriority w:val="99"/>
    <w:rsid w:val="0038766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thematicaFormatStandardForm">
    <w:name w:val="MathematicaFormatStandardForm"/>
    <w:uiPriority w:val="99"/>
    <w:rsid w:val="00862898"/>
    <w:rPr>
      <w:rFonts w:ascii="Courier" w:hAnsi="Courier"/>
    </w:rPr>
  </w:style>
  <w:style w:type="character" w:styleId="PlaceholderText">
    <w:name w:val="Placeholder Text"/>
    <w:basedOn w:val="DefaultParagraphFont"/>
    <w:uiPriority w:val="99"/>
    <w:semiHidden/>
    <w:rsid w:val="003C344F"/>
    <w:rPr>
      <w:color w:val="808080"/>
    </w:rPr>
  </w:style>
  <w:style w:type="paragraph" w:styleId="FootnoteText">
    <w:name w:val="footnote text"/>
    <w:basedOn w:val="Normal"/>
    <w:link w:val="FootnoteTextChar"/>
    <w:uiPriority w:val="99"/>
    <w:semiHidden/>
    <w:unhideWhenUsed/>
    <w:rsid w:val="00700DCA"/>
    <w:pPr>
      <w:spacing w:before="0"/>
    </w:pPr>
    <w:rPr>
      <w:sz w:val="20"/>
    </w:rPr>
  </w:style>
  <w:style w:type="character" w:customStyle="1" w:styleId="FootnoteTextChar">
    <w:name w:val="Footnote Text Char"/>
    <w:basedOn w:val="DefaultParagraphFont"/>
    <w:link w:val="FootnoteText"/>
    <w:uiPriority w:val="99"/>
    <w:semiHidden/>
    <w:rsid w:val="00700DCA"/>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700DCA"/>
    <w:rPr>
      <w:vertAlign w:val="superscript"/>
    </w:rPr>
  </w:style>
</w:styles>
</file>

<file path=word/webSettings.xml><?xml version="1.0" encoding="utf-8"?>
<w:webSettings xmlns:r="http://schemas.openxmlformats.org/officeDocument/2006/relationships" xmlns:w="http://schemas.openxmlformats.org/wordprocessingml/2006/main">
  <w:divs>
    <w:div w:id="1990817444">
      <w:marLeft w:val="0"/>
      <w:marRight w:val="0"/>
      <w:marTop w:val="0"/>
      <w:marBottom w:val="0"/>
      <w:divBdr>
        <w:top w:val="none" w:sz="0" w:space="0" w:color="auto"/>
        <w:left w:val="none" w:sz="0" w:space="0" w:color="auto"/>
        <w:bottom w:val="none" w:sz="0" w:space="0" w:color="auto"/>
        <w:right w:val="none" w:sz="0" w:space="0" w:color="auto"/>
      </w:divBdr>
    </w:div>
    <w:div w:id="1990817445">
      <w:marLeft w:val="0"/>
      <w:marRight w:val="0"/>
      <w:marTop w:val="0"/>
      <w:marBottom w:val="0"/>
      <w:divBdr>
        <w:top w:val="none" w:sz="0" w:space="0" w:color="auto"/>
        <w:left w:val="none" w:sz="0" w:space="0" w:color="auto"/>
        <w:bottom w:val="none" w:sz="0" w:space="0" w:color="auto"/>
        <w:right w:val="none" w:sz="0" w:space="0" w:color="auto"/>
      </w:divBdr>
    </w:div>
    <w:div w:id="19908174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docid=6269" TargetMode="External"/><Relationship Id="rId18" Type="http://schemas.openxmlformats.org/officeDocument/2006/relationships/hyperlink" Target="https://dcc.ligo.org/cgi-bin/private/DocDB/ShowDocument?docid=9510" TargetMode="External"/><Relationship Id="rId26" Type="http://schemas.openxmlformats.org/officeDocument/2006/relationships/image" Target="media/image5.emf"/><Relationship Id="rId39" Type="http://schemas.openxmlformats.org/officeDocument/2006/relationships/image" Target="media/image16.emf"/><Relationship Id="rId21" Type="http://schemas.openxmlformats.org/officeDocument/2006/relationships/hyperlink" Target="https://dcc.ligo.org/cgi-bin/private/DocDB/ShowDocument?docid=12836" TargetMode="External"/><Relationship Id="rId34" Type="http://schemas.openxmlformats.org/officeDocument/2006/relationships/image" Target="media/image11.emf"/><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image" Target="media/image23.emf"/><Relationship Id="rId55" Type="http://schemas.openxmlformats.org/officeDocument/2006/relationships/image" Target="media/image28.emf"/><Relationship Id="rId63" Type="http://schemas.openxmlformats.org/officeDocument/2006/relationships/hyperlink" Target="https://dcc.ligo.org/cgi-bin/private/DocDB/ShowDocument?docid=12836"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cc.ligo.org/cgi-bin/private/DocDB/ShowDocument?docid=1301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go.caltech.edu/" TargetMode="External"/><Relationship Id="rId24" Type="http://schemas.openxmlformats.org/officeDocument/2006/relationships/image" Target="media/image3.png"/><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yperlink" Target="https://dcc.ligo.org/cgi-bin/private/DocDB/ShowDocument?docid=9510"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cc.ligo.org/cgi-bin/private/DocDB/ShowDocument?docid=8638" TargetMode="External"/><Relationship Id="rId23" Type="http://schemas.openxmlformats.org/officeDocument/2006/relationships/image" Target="media/image2.png"/><Relationship Id="rId28" Type="http://schemas.openxmlformats.org/officeDocument/2006/relationships/hyperlink" Target="https://dcc.ligo.org/cgi-bin/private/DocDB/ShowDocument?docid=6993" TargetMode="External"/><Relationship Id="rId36" Type="http://schemas.openxmlformats.org/officeDocument/2006/relationships/image" Target="media/image13.emf"/><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emf"/><Relationship Id="rId10" Type="http://schemas.openxmlformats.org/officeDocument/2006/relationships/hyperlink" Target="mailto:info@ligo.mit.edu" TargetMode="External"/><Relationship Id="rId19" Type="http://schemas.openxmlformats.org/officeDocument/2006/relationships/hyperlink" Target="http://www.ligo.caltech.edu/docs/T/T970135-02.pdf" TargetMode="External"/><Relationship Id="rId31" Type="http://schemas.openxmlformats.org/officeDocument/2006/relationships/image" Target="media/image8.emf"/><Relationship Id="rId44" Type="http://schemas.openxmlformats.org/officeDocument/2006/relationships/hyperlink" Target="https://dcc.ligo.org/cgi-bin/private/DocDB/ShowDocument?docid=6269"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info@ligo.caltech.edu" TargetMode="External"/><Relationship Id="rId14" Type="http://schemas.openxmlformats.org/officeDocument/2006/relationships/hyperlink" Target="https://dcc.ligo.org/cgi-bin/private/DocDB/ShowDocument?docid=12836" TargetMode="External"/><Relationship Id="rId22" Type="http://schemas.openxmlformats.org/officeDocument/2006/relationships/image" Target="media/image1.png"/><Relationship Id="rId27" Type="http://schemas.openxmlformats.org/officeDocument/2006/relationships/hyperlink" Target="https://dcc.ligo.org/cgi-bin/private/DocDB/ShowDocument?docid=13011" TargetMode="External"/><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yperlink" Target="https://dcc.ligo.org/cgi-bin/private/DocDB/ShowDocument?docid=2888"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yperlink" Target="https://dcc.ligo.org/cgi-bin/private/DocDB/ShowDocument?docid=15165" TargetMode="External"/><Relationship Id="rId17" Type="http://schemas.openxmlformats.org/officeDocument/2006/relationships/hyperlink" Target="https://dcc.ligo.org/cgi-bin/private/DocDB/ShowDocument?docid=6993" TargetMode="External"/><Relationship Id="rId25" Type="http://schemas.openxmlformats.org/officeDocument/2006/relationships/image" Target="media/image4.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eader" Target="header2.xml"/><Relationship Id="rId20" Type="http://schemas.openxmlformats.org/officeDocument/2006/relationships/hyperlink" Target="https://dcc.ligo.org/cgi-bin/private/DocDB/ShowDocument?docid=2888" TargetMode="External"/><Relationship Id="rId41" Type="http://schemas.openxmlformats.org/officeDocument/2006/relationships/hyperlink" Target="https://dcc.ligo.org/cgi-bin/private/DocDB/ShowDocument?docid=15165" TargetMode="External"/><Relationship Id="rId54" Type="http://schemas.openxmlformats.org/officeDocument/2006/relationships/image" Target="media/image27.png"/><Relationship Id="rId62" Type="http://schemas.openxmlformats.org/officeDocument/2006/relationships/image" Target="media/image35.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5DED9-4FAF-4BFE-A8B3-43B3874F6B9F}">
  <ds:schemaRefs>
    <ds:schemaRef ds:uri="http://schemas.openxmlformats.org/officeDocument/2006/bibliography"/>
  </ds:schemaRefs>
</ds:datastoreItem>
</file>

<file path=customXml/itemProps2.xml><?xml version="1.0" encoding="utf-8"?>
<ds:datastoreItem xmlns:ds="http://schemas.openxmlformats.org/officeDocument/2006/customXml" ds:itemID="{1FAE66E8-B956-47AE-BA26-351ECB7E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5063</TotalTime>
  <Pages>29</Pages>
  <Words>5280</Words>
  <Characters>30097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Dept. of Physics, University of Florida</Company>
  <LinksUpToDate>false</LinksUpToDate>
  <CharactersWithSpaces>35307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Giacomo</dc:creator>
  <cp:lastModifiedBy>Giacomo</cp:lastModifiedBy>
  <cp:revision>16</cp:revision>
  <cp:lastPrinted>2010-08-18T15:54:00Z</cp:lastPrinted>
  <dcterms:created xsi:type="dcterms:W3CDTF">2010-08-23T16:48:00Z</dcterms:created>
  <dcterms:modified xsi:type="dcterms:W3CDTF">2010-11-01T16:18:00Z</dcterms:modified>
</cp:coreProperties>
</file>