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9E51C" w14:textId="77777777" w:rsidR="00EA05CD" w:rsidRDefault="0096243B">
      <w:pPr>
        <w:pStyle w:val="PlainText"/>
        <w:jc w:val="center"/>
        <w:rPr>
          <w:i/>
          <w:sz w:val="36"/>
        </w:rPr>
      </w:pPr>
    </w:p>
    <w:p w14:paraId="79870F00" w14:textId="77777777" w:rsidR="00EA05CD" w:rsidRDefault="00364E60" w:rsidP="00EA05CD">
      <w:pPr>
        <w:pStyle w:val="PlainText"/>
        <w:jc w:val="center"/>
        <w:outlineLvl w:val="0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4D577D2B" w14:textId="77777777" w:rsidR="00EA05CD" w:rsidRDefault="0096243B">
      <w:pPr>
        <w:pStyle w:val="PlainText"/>
        <w:jc w:val="center"/>
        <w:rPr>
          <w:sz w:val="36"/>
        </w:rPr>
      </w:pPr>
    </w:p>
    <w:p w14:paraId="3069C0C0" w14:textId="77777777" w:rsidR="00EA05CD" w:rsidRDefault="0096243B">
      <w:pPr>
        <w:pStyle w:val="PlainText"/>
        <w:jc w:val="left"/>
        <w:rPr>
          <w:sz w:val="36"/>
        </w:rPr>
      </w:pPr>
    </w:p>
    <w:p w14:paraId="64144F54" w14:textId="52C8AAFB" w:rsidR="00EA05CD" w:rsidRDefault="00364E6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bookmarkStart w:id="0" w:name="OLE_LINK2"/>
      <w:bookmarkStart w:id="1" w:name="OLE_LINK3"/>
      <w:bookmarkStart w:id="2" w:name="OLE_LINK16"/>
      <w:bookmarkStart w:id="3" w:name="OLE_LINK17"/>
      <w:r w:rsidR="001D08C6">
        <w:t>T040072</w:t>
      </w:r>
      <w:bookmarkEnd w:id="0"/>
      <w:bookmarkEnd w:id="1"/>
      <w:r>
        <w:t>-v1</w:t>
      </w:r>
      <w:bookmarkEnd w:id="2"/>
      <w:bookmarkEnd w:id="3"/>
      <w:r>
        <w:tab/>
      </w:r>
      <w:r>
        <w:rPr>
          <w:rFonts w:ascii="Times" w:hAnsi="Times"/>
          <w:i/>
          <w:color w:val="0000FF"/>
          <w:sz w:val="40"/>
        </w:rPr>
        <w:t>ADVANCED LIGO</w:t>
      </w:r>
      <w:r>
        <w:tab/>
      </w:r>
      <w:r w:rsidR="001D08C6">
        <w:t>3</w:t>
      </w:r>
      <w:r>
        <w:t xml:space="preserve"> </w:t>
      </w:r>
      <w:r w:rsidR="001D08C6">
        <w:t>July</w:t>
      </w:r>
      <w:r>
        <w:t xml:space="preserve"> </w:t>
      </w:r>
      <w:r w:rsidR="001D08C6">
        <w:t>2014</w:t>
      </w:r>
    </w:p>
    <w:p w14:paraId="7A343196" w14:textId="77777777" w:rsidR="00EA05CD" w:rsidRDefault="00364E6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rPr>
          <w:noProof/>
        </w:rPr>
        <mc:AlternateContent>
          <mc:Choice Requires="wps">
            <w:drawing>
              <wp:inline distT="0" distB="0" distL="0" distR="0" wp14:anchorId="27EF799F" wp14:editId="29197FC3">
                <wp:extent cx="6096000" cy="20320"/>
                <wp:effectExtent l="0" t="0" r="0" b="0"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03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480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" fillcolor="gray" stroked="f">
                <w10:anchorlock/>
              </v:rect>
            </w:pict>
          </mc:Fallback>
        </mc:AlternateContent>
      </w:r>
    </w:p>
    <w:p w14:paraId="3F5F5329" w14:textId="25F077A6" w:rsidR="00EA05CD" w:rsidRDefault="001D08C6" w:rsidP="00EA05CD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 w:rsidRPr="001D08C6">
        <w:rPr>
          <w:b/>
          <w:bCs/>
        </w:rPr>
        <w:t>Triple Pendulum Parameter Descriptions and Naming Convention</w:t>
      </w:r>
    </w:p>
    <w:p w14:paraId="4706158D" w14:textId="77777777" w:rsidR="00EA05CD" w:rsidRDefault="00364E6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rPr>
          <w:noProof/>
        </w:rPr>
        <mc:AlternateContent>
          <mc:Choice Requires="wps">
            <w:drawing>
              <wp:inline distT="0" distB="0" distL="0" distR="0" wp14:anchorId="52471BC1" wp14:editId="0D0092A2">
                <wp:extent cx="6096000" cy="20320"/>
                <wp:effectExtent l="0" t="0" r="0" b="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03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480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" fillcolor="gray" stroked="f">
                <w10:anchorlock/>
              </v:rect>
            </w:pict>
          </mc:Fallback>
        </mc:AlternateContent>
      </w:r>
    </w:p>
    <w:p w14:paraId="4F758AE7" w14:textId="6528E342" w:rsidR="00EA05CD" w:rsidRDefault="001D08C6" w:rsidP="00EA05CD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  <w:outlineLvl w:val="0"/>
      </w:pPr>
      <w:r>
        <w:t xml:space="preserve">Jeffrey </w:t>
      </w:r>
      <w:proofErr w:type="spellStart"/>
      <w:r>
        <w:t>Kissel</w:t>
      </w:r>
      <w:proofErr w:type="spellEnd"/>
      <w:r>
        <w:t xml:space="preserve"> and Mark Barton</w:t>
      </w:r>
    </w:p>
    <w:p w14:paraId="6B5EA119" w14:textId="77777777" w:rsidR="00EA05CD" w:rsidRDefault="0096243B">
      <w:pPr>
        <w:pStyle w:val="PlainText"/>
        <w:spacing w:before="0"/>
        <w:jc w:val="center"/>
      </w:pPr>
    </w:p>
    <w:p w14:paraId="28572C7A" w14:textId="77777777" w:rsidR="00EA05CD" w:rsidRDefault="00364E60">
      <w:pPr>
        <w:pStyle w:val="PlainText"/>
        <w:spacing w:before="0"/>
        <w:jc w:val="center"/>
      </w:pPr>
      <w:r>
        <w:t>Distribution of this document:</w:t>
      </w:r>
    </w:p>
    <w:p w14:paraId="3352097B" w14:textId="77777777" w:rsidR="00EA05CD" w:rsidRDefault="00364E60">
      <w:pPr>
        <w:pStyle w:val="PlainText"/>
        <w:spacing w:before="0"/>
        <w:jc w:val="center"/>
      </w:pPr>
      <w:r>
        <w:t>DCC</w:t>
      </w:r>
    </w:p>
    <w:p w14:paraId="6D428042" w14:textId="77777777" w:rsidR="00EA05CD" w:rsidRDefault="0096243B">
      <w:pPr>
        <w:pStyle w:val="PlainText"/>
        <w:spacing w:before="0"/>
        <w:jc w:val="center"/>
      </w:pPr>
    </w:p>
    <w:p w14:paraId="2B3F563E" w14:textId="77777777" w:rsidR="00EA05CD" w:rsidRDefault="00364E60" w:rsidP="00EA05CD">
      <w:pPr>
        <w:pStyle w:val="PlainText"/>
        <w:spacing w:before="0"/>
        <w:jc w:val="center"/>
        <w:outlineLvl w:val="0"/>
      </w:pPr>
      <w:r>
        <w:t>This is an internal working note</w:t>
      </w:r>
    </w:p>
    <w:p w14:paraId="37DC6283" w14:textId="77777777" w:rsidR="00EA05CD" w:rsidRDefault="00364E60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Laboratory.</w:t>
      </w:r>
    </w:p>
    <w:p w14:paraId="1CBC1B33" w14:textId="77777777" w:rsidR="00EA05CD" w:rsidRDefault="0096243B">
      <w:pPr>
        <w:pStyle w:val="PlainText"/>
        <w:spacing w:before="0"/>
        <w:jc w:val="lef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3"/>
        <w:gridCol w:w="4903"/>
      </w:tblGrid>
      <w:tr w:rsidR="00EA05CD" w14:paraId="201B5FC0" w14:textId="77777777">
        <w:tc>
          <w:tcPr>
            <w:tcW w:w="4903" w:type="dxa"/>
          </w:tcPr>
          <w:p w14:paraId="776C44AC" w14:textId="77777777" w:rsidR="00EA05CD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California Institute of Technology</w:t>
            </w:r>
          </w:p>
          <w:p w14:paraId="0F936FD3" w14:textId="77777777" w:rsidR="00EA05CD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LIGO Project – MS 18-34</w:t>
            </w:r>
          </w:p>
          <w:p w14:paraId="2635B683" w14:textId="77777777" w:rsidR="00EA05CD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1200 E. California Blvd.</w:t>
            </w:r>
          </w:p>
          <w:p w14:paraId="75A796A7" w14:textId="77777777" w:rsidR="00EA05CD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Pasadena, CA 91125</w:t>
            </w:r>
          </w:p>
          <w:p w14:paraId="394B876B" w14:textId="77777777" w:rsidR="00EA05CD" w:rsidRDefault="00364E60">
            <w:pPr>
              <w:pStyle w:val="PlainText"/>
              <w:spacing w:before="0"/>
              <w:jc w:val="center"/>
              <w:rPr>
                <w:color w:val="808080"/>
                <w:lang w:bidi="x-none"/>
              </w:rPr>
            </w:pPr>
            <w:r>
              <w:rPr>
                <w:color w:val="808080"/>
                <w:lang w:bidi="x-none"/>
              </w:rPr>
              <w:t>Phone (626) 395-2129</w:t>
            </w:r>
          </w:p>
          <w:p w14:paraId="2196EC5D" w14:textId="77777777" w:rsidR="00EA05CD" w:rsidRDefault="00364E60">
            <w:pPr>
              <w:pStyle w:val="PlainText"/>
              <w:spacing w:before="0"/>
              <w:jc w:val="center"/>
              <w:rPr>
                <w:color w:val="808080"/>
                <w:lang w:bidi="x-none"/>
              </w:rPr>
            </w:pPr>
            <w:r>
              <w:rPr>
                <w:color w:val="808080"/>
                <w:lang w:bidi="x-none"/>
              </w:rPr>
              <w:t>Fax (626) 304-9834</w:t>
            </w:r>
          </w:p>
          <w:p w14:paraId="35F6731E" w14:textId="77777777" w:rsidR="00EA05CD" w:rsidRDefault="00364E60">
            <w:pPr>
              <w:pStyle w:val="PlainText"/>
              <w:spacing w:before="0"/>
              <w:jc w:val="center"/>
              <w:rPr>
                <w:color w:val="808080"/>
                <w:lang w:bidi="x-none"/>
              </w:rPr>
            </w:pPr>
            <w:r>
              <w:rPr>
                <w:color w:val="808080"/>
                <w:lang w:bidi="x-none"/>
              </w:rPr>
              <w:t xml:space="preserve">E-mail: </w:t>
            </w:r>
            <w:hyperlink r:id="rId8" w:history="1">
              <w:r>
                <w:rPr>
                  <w:rStyle w:val="Hyperlink"/>
                  <w:lang w:bidi="x-none"/>
                </w:rPr>
                <w:t>info@ligo.caltech.edu</w:t>
              </w:r>
            </w:hyperlink>
          </w:p>
        </w:tc>
        <w:tc>
          <w:tcPr>
            <w:tcW w:w="4903" w:type="dxa"/>
          </w:tcPr>
          <w:p w14:paraId="4AAB1CBD" w14:textId="77777777" w:rsidR="00EA05CD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Massachusetts Institute of Technology</w:t>
            </w:r>
          </w:p>
          <w:p w14:paraId="217A6C82" w14:textId="77777777" w:rsidR="00EA05CD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LIGO Project – NW22-295</w:t>
            </w:r>
          </w:p>
          <w:p w14:paraId="70A175A4" w14:textId="77777777" w:rsidR="00EA05CD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185 Albany St</w:t>
            </w:r>
          </w:p>
          <w:p w14:paraId="7D2AFA2D" w14:textId="77777777" w:rsidR="00EA05CD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Cambridge, MA 02139</w:t>
            </w:r>
          </w:p>
          <w:p w14:paraId="74CC9C3C" w14:textId="77777777" w:rsidR="00EA05CD" w:rsidRDefault="00364E60">
            <w:pPr>
              <w:pStyle w:val="PlainText"/>
              <w:spacing w:before="0"/>
              <w:jc w:val="center"/>
              <w:rPr>
                <w:color w:val="808080"/>
                <w:lang w:bidi="x-none"/>
              </w:rPr>
            </w:pPr>
            <w:r>
              <w:rPr>
                <w:color w:val="808080"/>
                <w:lang w:bidi="x-none"/>
              </w:rPr>
              <w:t>Phone (617) 253-4824</w:t>
            </w:r>
          </w:p>
          <w:p w14:paraId="6892AECB" w14:textId="77777777" w:rsidR="00EA05CD" w:rsidRDefault="00364E60">
            <w:pPr>
              <w:pStyle w:val="PlainText"/>
              <w:spacing w:before="0"/>
              <w:jc w:val="center"/>
              <w:rPr>
                <w:color w:val="808080"/>
                <w:lang w:bidi="x-none"/>
              </w:rPr>
            </w:pPr>
            <w:r>
              <w:rPr>
                <w:color w:val="808080"/>
                <w:lang w:bidi="x-none"/>
              </w:rPr>
              <w:t>Fax (617) 253-7014</w:t>
            </w:r>
          </w:p>
          <w:p w14:paraId="5E488B78" w14:textId="77777777" w:rsidR="00EA05CD" w:rsidRDefault="00364E60">
            <w:pPr>
              <w:pStyle w:val="PlainText"/>
              <w:spacing w:before="0"/>
              <w:jc w:val="center"/>
              <w:rPr>
                <w:color w:val="808080"/>
                <w:lang w:bidi="x-none"/>
              </w:rPr>
            </w:pPr>
            <w:r>
              <w:rPr>
                <w:color w:val="808080"/>
                <w:lang w:bidi="x-none"/>
              </w:rPr>
              <w:t>E-mail: info@ligo.mit.edu</w:t>
            </w:r>
          </w:p>
        </w:tc>
      </w:tr>
      <w:tr w:rsidR="00EA05CD" w14:paraId="02E99C24" w14:textId="77777777">
        <w:tc>
          <w:tcPr>
            <w:tcW w:w="4903" w:type="dxa"/>
          </w:tcPr>
          <w:p w14:paraId="55350478" w14:textId="77777777" w:rsidR="00EA05CD" w:rsidRDefault="0096243B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</w:p>
          <w:p w14:paraId="6DF94084" w14:textId="77777777" w:rsidR="00EA05CD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LIGO Hanford Observatory</w:t>
            </w:r>
          </w:p>
          <w:p w14:paraId="0E2CE864" w14:textId="77777777" w:rsidR="00EA05CD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P.O. Box 1970</w:t>
            </w:r>
          </w:p>
          <w:p w14:paraId="6BDBEF1C" w14:textId="77777777" w:rsidR="00EA05CD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Mail Stop S9-02</w:t>
            </w:r>
          </w:p>
          <w:p w14:paraId="6F70FA82" w14:textId="77777777" w:rsidR="00EA05CD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Richland WA 99352</w:t>
            </w:r>
          </w:p>
          <w:p w14:paraId="5C473873" w14:textId="77777777" w:rsidR="00EA05CD" w:rsidRDefault="00364E60">
            <w:pPr>
              <w:pStyle w:val="PlainText"/>
              <w:spacing w:before="0"/>
              <w:jc w:val="center"/>
              <w:rPr>
                <w:color w:val="808080"/>
                <w:lang w:bidi="x-none"/>
              </w:rPr>
            </w:pPr>
            <w:r>
              <w:rPr>
                <w:color w:val="808080"/>
                <w:lang w:bidi="x-none"/>
              </w:rPr>
              <w:t>Phone 509-372-8106</w:t>
            </w:r>
          </w:p>
          <w:p w14:paraId="334D6AEC" w14:textId="77777777" w:rsidR="00EA05CD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color w:val="808080"/>
                <w:lang w:bidi="x-none"/>
              </w:rPr>
              <w:t>Fax 509-372-8137</w:t>
            </w:r>
          </w:p>
        </w:tc>
        <w:tc>
          <w:tcPr>
            <w:tcW w:w="4903" w:type="dxa"/>
          </w:tcPr>
          <w:p w14:paraId="3C0B9CBA" w14:textId="77777777" w:rsidR="00EA05CD" w:rsidRDefault="0096243B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</w:p>
          <w:p w14:paraId="24885FDE" w14:textId="77777777" w:rsidR="00EA05CD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LIGO Livingston Observatory</w:t>
            </w:r>
          </w:p>
          <w:p w14:paraId="1ED28864" w14:textId="77777777" w:rsidR="00EA05CD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P.O. Box 940</w:t>
            </w:r>
          </w:p>
          <w:p w14:paraId="0DC71569" w14:textId="77777777" w:rsidR="00EA05CD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b/>
                <w:color w:val="808080"/>
                <w:lang w:bidi="x-none"/>
              </w:rPr>
              <w:t>Livingston, LA  70754</w:t>
            </w:r>
          </w:p>
          <w:p w14:paraId="298D0FA6" w14:textId="77777777" w:rsidR="00EA05CD" w:rsidRDefault="00364E60">
            <w:pPr>
              <w:pStyle w:val="PlainText"/>
              <w:spacing w:before="0"/>
              <w:jc w:val="center"/>
              <w:rPr>
                <w:color w:val="808080"/>
                <w:lang w:bidi="x-none"/>
              </w:rPr>
            </w:pPr>
            <w:r>
              <w:rPr>
                <w:color w:val="808080"/>
                <w:lang w:bidi="x-none"/>
              </w:rPr>
              <w:t>Phone 225-686-3100</w:t>
            </w:r>
          </w:p>
          <w:p w14:paraId="239E171E" w14:textId="77777777" w:rsidR="00EA05CD" w:rsidRDefault="00364E60">
            <w:pPr>
              <w:pStyle w:val="PlainText"/>
              <w:spacing w:before="0"/>
              <w:jc w:val="center"/>
              <w:rPr>
                <w:b/>
                <w:color w:val="808080"/>
                <w:lang w:bidi="x-none"/>
              </w:rPr>
            </w:pPr>
            <w:r>
              <w:rPr>
                <w:color w:val="808080"/>
                <w:lang w:bidi="x-none"/>
              </w:rPr>
              <w:t>Fax 225-686-7189</w:t>
            </w:r>
          </w:p>
        </w:tc>
      </w:tr>
    </w:tbl>
    <w:p w14:paraId="5717B412" w14:textId="77777777" w:rsidR="00EA05CD" w:rsidRDefault="00364E60">
      <w:pPr>
        <w:pStyle w:val="PlainText"/>
        <w:jc w:val="center"/>
      </w:pPr>
      <w:r>
        <w:t>http://www.ligo.caltech.edu/</w:t>
      </w:r>
    </w:p>
    <w:p w14:paraId="4363E9B6" w14:textId="77777777" w:rsidR="00EA05CD" w:rsidRDefault="00364E60" w:rsidP="00EA05CD">
      <w:pPr>
        <w:pStyle w:val="PlainText"/>
        <w:pageBreakBefore/>
        <w:jc w:val="center"/>
        <w:outlineLvl w:val="0"/>
        <w:rPr>
          <w:b/>
          <w:u w:val="single"/>
        </w:rPr>
      </w:pPr>
      <w:r>
        <w:rPr>
          <w:b/>
          <w:u w:val="single"/>
        </w:rPr>
        <w:lastRenderedPageBreak/>
        <w:t>Table of Contents</w:t>
      </w:r>
    </w:p>
    <w:p w14:paraId="6908283B" w14:textId="77777777" w:rsidR="0096243B" w:rsidRDefault="00364E60">
      <w:pPr>
        <w:pStyle w:val="TOC1"/>
        <w:tabs>
          <w:tab w:val="left" w:pos="360"/>
          <w:tab w:val="right" w:leader="dot" w:pos="9580"/>
        </w:tabs>
        <w:rPr>
          <w:rFonts w:asciiTheme="minorHAnsi" w:eastAsiaTheme="minorEastAsia" w:hAnsiTheme="minorHAnsi" w:cstheme="minorBidi"/>
          <w:b w:val="0"/>
          <w:i w:val="0"/>
          <w:noProof/>
          <w:szCs w:val="24"/>
          <w:lang w:eastAsia="ja-JP"/>
        </w:rPr>
      </w:pPr>
      <w:r>
        <w:fldChar w:fldCharType="begin"/>
      </w:r>
      <w:r>
        <w:instrText xml:space="preserve"> TOC \o "1-3" </w:instrText>
      </w:r>
      <w:r>
        <w:fldChar w:fldCharType="separate"/>
      </w:r>
      <w:r w:rsidR="0096243B">
        <w:rPr>
          <w:noProof/>
        </w:rPr>
        <w:t>1</w:t>
      </w:r>
      <w:r w:rsidR="0096243B">
        <w:rPr>
          <w:rFonts w:asciiTheme="minorHAnsi" w:eastAsiaTheme="minorEastAsia" w:hAnsiTheme="minorHAnsi" w:cstheme="minorBidi"/>
          <w:b w:val="0"/>
          <w:i w:val="0"/>
          <w:noProof/>
          <w:szCs w:val="24"/>
          <w:lang w:eastAsia="ja-JP"/>
        </w:rPr>
        <w:tab/>
      </w:r>
      <w:r w:rsidR="0096243B">
        <w:rPr>
          <w:noProof/>
        </w:rPr>
        <w:t>Introduction</w:t>
      </w:r>
      <w:r w:rsidR="0096243B">
        <w:rPr>
          <w:noProof/>
        </w:rPr>
        <w:tab/>
      </w:r>
      <w:r w:rsidR="0096243B">
        <w:rPr>
          <w:noProof/>
        </w:rPr>
        <w:fldChar w:fldCharType="begin"/>
      </w:r>
      <w:r w:rsidR="0096243B">
        <w:rPr>
          <w:noProof/>
        </w:rPr>
        <w:instrText xml:space="preserve"> PAGEREF _Toc266016515 \h </w:instrText>
      </w:r>
      <w:r w:rsidR="0096243B">
        <w:rPr>
          <w:noProof/>
        </w:rPr>
      </w:r>
      <w:r w:rsidR="0096243B">
        <w:rPr>
          <w:noProof/>
        </w:rPr>
        <w:fldChar w:fldCharType="separate"/>
      </w:r>
      <w:r w:rsidR="0096243B">
        <w:rPr>
          <w:noProof/>
        </w:rPr>
        <w:t>3</w:t>
      </w:r>
      <w:r w:rsidR="0096243B">
        <w:rPr>
          <w:noProof/>
        </w:rPr>
        <w:fldChar w:fldCharType="end"/>
      </w:r>
    </w:p>
    <w:p w14:paraId="78FC43FC" w14:textId="77777777" w:rsidR="0096243B" w:rsidRDefault="0096243B">
      <w:pPr>
        <w:pStyle w:val="TOC2"/>
        <w:tabs>
          <w:tab w:val="left" w:pos="780"/>
          <w:tab w:val="right" w:leader="dot" w:pos="9580"/>
        </w:tabs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  <w:tab/>
      </w:r>
      <w:r>
        <w:rPr>
          <w:noProof/>
        </w:rPr>
        <w:t>Purpose and Scope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_Toc266016516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0C9119D" w14:textId="77777777" w:rsidR="0096243B" w:rsidRDefault="0096243B">
      <w:pPr>
        <w:pStyle w:val="TOC2"/>
        <w:tabs>
          <w:tab w:val="left" w:pos="780"/>
          <w:tab w:val="right" w:leader="dot" w:pos="9580"/>
        </w:tabs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  <w:tab/>
      </w:r>
      <w:r>
        <w:rPr>
          <w:noProof/>
        </w:rPr>
        <w:t>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_Toc266016517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CB55946" w14:textId="77777777" w:rsidR="0096243B" w:rsidRDefault="0096243B">
      <w:pPr>
        <w:pStyle w:val="TOC2"/>
        <w:tabs>
          <w:tab w:val="left" w:pos="780"/>
          <w:tab w:val="right" w:leader="dot" w:pos="9580"/>
        </w:tabs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</w:pPr>
      <w:r>
        <w:rPr>
          <w:noProof/>
        </w:rPr>
        <w:t>1.3</w:t>
      </w:r>
      <w:r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  <w:tab/>
      </w:r>
      <w:r>
        <w:rPr>
          <w:noProof/>
        </w:rPr>
        <w:t>Version history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_Toc266016518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42EB6D6" w14:textId="77777777" w:rsidR="0096243B" w:rsidRDefault="0096243B">
      <w:pPr>
        <w:pStyle w:val="TOC1"/>
        <w:tabs>
          <w:tab w:val="left" w:pos="360"/>
          <w:tab w:val="right" w:leader="dot" w:pos="9580"/>
        </w:tabs>
        <w:rPr>
          <w:rFonts w:asciiTheme="minorHAnsi" w:eastAsiaTheme="minorEastAsia" w:hAnsiTheme="minorHAnsi" w:cstheme="minorBidi"/>
          <w:b w:val="0"/>
          <w:i w:val="0"/>
          <w:noProof/>
          <w:szCs w:val="24"/>
          <w:lang w:eastAsia="ja-JP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 w:val="0"/>
          <w:i w:val="0"/>
          <w:noProof/>
          <w:szCs w:val="24"/>
          <w:lang w:eastAsia="ja-JP"/>
        </w:rPr>
        <w:tab/>
      </w:r>
      <w:r>
        <w:rPr>
          <w:noProof/>
        </w:rPr>
        <w:t>Parameters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_Toc266016519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F28FDF7" w14:textId="77777777" w:rsidR="0096243B" w:rsidRDefault="0096243B">
      <w:pPr>
        <w:pStyle w:val="TOC2"/>
        <w:tabs>
          <w:tab w:val="left" w:pos="780"/>
          <w:tab w:val="right" w:leader="dot" w:pos="9580"/>
        </w:tabs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  <w:tab/>
      </w:r>
      <w:r>
        <w:rPr>
          <w:noProof/>
        </w:rPr>
        <w:t>Parameters common to Mathematica and Matlab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_Toc266016520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2A3DED9" w14:textId="77777777" w:rsidR="0096243B" w:rsidRDefault="0096243B">
      <w:pPr>
        <w:pStyle w:val="TOC2"/>
        <w:tabs>
          <w:tab w:val="left" w:pos="780"/>
          <w:tab w:val="right" w:leader="dot" w:pos="9580"/>
        </w:tabs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</w:pPr>
      <w:r>
        <w:rPr>
          <w:noProof/>
        </w:rPr>
        <w:t>2.2</w:t>
      </w:r>
      <w:r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  <w:tab/>
      </w:r>
      <w:r>
        <w:rPr>
          <w:noProof/>
        </w:rPr>
        <w:t>Parameters unique to Matlab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_Toc266016521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3A8F6D0" w14:textId="77777777" w:rsidR="0096243B" w:rsidRDefault="0096243B">
      <w:pPr>
        <w:pStyle w:val="TOC2"/>
        <w:tabs>
          <w:tab w:val="left" w:pos="780"/>
          <w:tab w:val="right" w:leader="dot" w:pos="9580"/>
        </w:tabs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</w:pPr>
      <w:r>
        <w:rPr>
          <w:noProof/>
        </w:rPr>
        <w:t>2.3</w:t>
      </w:r>
      <w:r>
        <w:rPr>
          <w:rFonts w:asciiTheme="minorHAnsi" w:eastAsiaTheme="minorEastAsia" w:hAnsiTheme="minorHAnsi" w:cstheme="minorBidi"/>
          <w:b w:val="0"/>
          <w:noProof/>
          <w:szCs w:val="24"/>
          <w:lang w:eastAsia="ja-JP"/>
        </w:rPr>
        <w:tab/>
      </w:r>
      <w:r>
        <w:rPr>
          <w:noProof/>
        </w:rPr>
        <w:t>Parameters unique to Mathematica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_Toc266016522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4114415" w14:textId="77777777" w:rsidR="0096243B" w:rsidRDefault="0096243B">
      <w:pPr>
        <w:pStyle w:val="TOC1"/>
        <w:tabs>
          <w:tab w:val="left" w:pos="360"/>
          <w:tab w:val="right" w:leader="dot" w:pos="9580"/>
        </w:tabs>
        <w:rPr>
          <w:rFonts w:asciiTheme="minorHAnsi" w:eastAsiaTheme="minorEastAsia" w:hAnsiTheme="minorHAnsi" w:cstheme="minorBidi"/>
          <w:b w:val="0"/>
          <w:i w:val="0"/>
          <w:noProof/>
          <w:szCs w:val="24"/>
          <w:lang w:eastAsia="ja-JP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i w:val="0"/>
          <w:noProof/>
          <w:szCs w:val="24"/>
          <w:lang w:eastAsia="ja-JP"/>
        </w:rPr>
        <w:tab/>
      </w:r>
      <w:r>
        <w:rPr>
          <w:noProof/>
        </w:rPr>
        <w:t>Diagrams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_Toc266016523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C4A5A37" w14:textId="77777777" w:rsidR="00EA05CD" w:rsidRDefault="00364E60">
      <w:pPr>
        <w:pStyle w:val="PlainText"/>
      </w:pPr>
      <w:r>
        <w:fldChar w:fldCharType="end"/>
      </w:r>
    </w:p>
    <w:p w14:paraId="6B73B716" w14:textId="77777777" w:rsidR="00EA05CD" w:rsidRDefault="00364E60" w:rsidP="00EA05CD">
      <w:pPr>
        <w:pStyle w:val="Heading1"/>
      </w:pPr>
      <w:bookmarkStart w:id="4" w:name="_Toc505150607"/>
      <w:r>
        <w:br w:type="page"/>
      </w:r>
      <w:bookmarkStart w:id="5" w:name="_Toc266016515"/>
      <w:r>
        <w:lastRenderedPageBreak/>
        <w:t>Introduction</w:t>
      </w:r>
      <w:bookmarkEnd w:id="4"/>
      <w:bookmarkEnd w:id="5"/>
    </w:p>
    <w:p w14:paraId="5143AF4B" w14:textId="77777777" w:rsidR="00EA05CD" w:rsidRDefault="00364E60" w:rsidP="00EA05CD">
      <w:pPr>
        <w:pStyle w:val="Heading2"/>
      </w:pPr>
      <w:bookmarkStart w:id="6" w:name="_Toc505150608"/>
      <w:bookmarkStart w:id="7" w:name="_Toc266016516"/>
      <w:r>
        <w:t>Purpose and Scope</w:t>
      </w:r>
      <w:bookmarkEnd w:id="6"/>
      <w:bookmarkEnd w:id="7"/>
    </w:p>
    <w:p w14:paraId="2CA8A418" w14:textId="31868314" w:rsidR="00EA05CD" w:rsidRPr="00AF5D0B" w:rsidRDefault="001D08C6">
      <w:r>
        <w:t xml:space="preserve">Describes the parameter names used in the </w:t>
      </w:r>
      <w:proofErr w:type="spellStart"/>
      <w:r>
        <w:t>Mathematica</w:t>
      </w:r>
      <w:proofErr w:type="spellEnd"/>
      <w:r>
        <w:t xml:space="preserve"> and </w:t>
      </w:r>
      <w:proofErr w:type="spellStart"/>
      <w:r>
        <w:t>Matlab</w:t>
      </w:r>
      <w:proofErr w:type="spellEnd"/>
      <w:r>
        <w:t xml:space="preserve"> triple pendulum dynamics models.</w:t>
      </w:r>
    </w:p>
    <w:p w14:paraId="5CABEA02" w14:textId="77777777" w:rsidR="00EA05CD" w:rsidRDefault="00364E60" w:rsidP="00EA05CD">
      <w:pPr>
        <w:pStyle w:val="Heading2"/>
      </w:pPr>
      <w:bookmarkStart w:id="8" w:name="_Toc266016517"/>
      <w:r>
        <w:t>References</w:t>
      </w:r>
      <w:bookmarkEnd w:id="8"/>
    </w:p>
    <w:p w14:paraId="5DBA1579" w14:textId="46D6A6C3" w:rsidR="001D08C6" w:rsidRPr="001D08C6" w:rsidRDefault="001D08C6" w:rsidP="001D08C6">
      <w:r w:rsidRPr="001D08C6">
        <w:t xml:space="preserve">LIGO-T1400446: </w:t>
      </w:r>
      <w:hyperlink r:id="rId9" w:history="1">
        <w:proofErr w:type="spellStart"/>
        <w:r w:rsidRPr="001D08C6">
          <w:rPr>
            <w:rStyle w:val="Hyperlink"/>
          </w:rPr>
          <w:t>aLIGO</w:t>
        </w:r>
        <w:proofErr w:type="spellEnd"/>
        <w:r w:rsidRPr="001D08C6">
          <w:rPr>
            <w:rStyle w:val="Hyperlink"/>
          </w:rPr>
          <w:t xml:space="preserve"> SUS Pendulum Dynamics Modeling</w:t>
        </w:r>
      </w:hyperlink>
    </w:p>
    <w:p w14:paraId="391784E9" w14:textId="77777777" w:rsidR="001D08C6" w:rsidRPr="001D08C6" w:rsidRDefault="001D08C6" w:rsidP="001D08C6">
      <w:r w:rsidRPr="001D08C6">
        <w:t xml:space="preserve">LIGO-T020205: </w:t>
      </w:r>
      <w:hyperlink r:id="rId10" w:history="1">
        <w:r w:rsidRPr="001D08C6">
          <w:rPr>
            <w:rStyle w:val="Hyperlink"/>
          </w:rPr>
          <w:t xml:space="preserve">Models of the Advanced LIGO Suspensions in </w:t>
        </w:r>
        <w:proofErr w:type="spellStart"/>
        <w:r w:rsidRPr="001D08C6">
          <w:rPr>
            <w:rStyle w:val="Hyperlink"/>
          </w:rPr>
          <w:t>Mathematica</w:t>
        </w:r>
        <w:proofErr w:type="spellEnd"/>
        <w:r w:rsidRPr="001D08C6">
          <w:rPr>
            <w:rStyle w:val="Hyperlink"/>
          </w:rPr>
          <w:t>™</w:t>
        </w:r>
      </w:hyperlink>
    </w:p>
    <w:p w14:paraId="5652C153" w14:textId="77777777" w:rsidR="001D08C6" w:rsidRDefault="001D08C6" w:rsidP="001D08C6">
      <w:r w:rsidRPr="001D08C6">
        <w:t xml:space="preserve">LIGO-T080188: </w:t>
      </w:r>
      <w:hyperlink r:id="rId11" w:history="1">
        <w:r w:rsidRPr="001D08C6">
          <w:rPr>
            <w:rStyle w:val="Hyperlink"/>
          </w:rPr>
          <w:t>Models of the Advanced LIGO Suspensions in MATLAB</w:t>
        </w:r>
      </w:hyperlink>
    </w:p>
    <w:p w14:paraId="33245E54" w14:textId="77777777" w:rsidR="0037592D" w:rsidRPr="0037592D" w:rsidRDefault="0037592D" w:rsidP="0037592D">
      <w:r w:rsidRPr="0037592D">
        <w:t xml:space="preserve">LIGO-T1000724: </w:t>
      </w:r>
      <w:hyperlink r:id="rId12" w:history="1">
        <w:r w:rsidRPr="0037592D">
          <w:rPr>
            <w:rStyle w:val="Hyperlink"/>
          </w:rPr>
          <w:t>MATLAB model of Beam Splitter/ Folding Mirror Triple Suspension (BS/FM)</w:t>
        </w:r>
      </w:hyperlink>
    </w:p>
    <w:p w14:paraId="15439768" w14:textId="77777777" w:rsidR="0037592D" w:rsidRPr="0037592D" w:rsidRDefault="0037592D" w:rsidP="0037592D">
      <w:r w:rsidRPr="0037592D">
        <w:t xml:space="preserve">LIGO-T080310: </w:t>
      </w:r>
      <w:hyperlink r:id="rId13" w:history="1">
        <w:r w:rsidRPr="0037592D">
          <w:rPr>
            <w:rStyle w:val="Hyperlink"/>
          </w:rPr>
          <w:t>MATLAB model of HAM Large Triple Suspension (HLTS)</w:t>
        </w:r>
      </w:hyperlink>
    </w:p>
    <w:p w14:paraId="2F9D2997" w14:textId="5D1430EB" w:rsidR="0037592D" w:rsidRPr="001D08C6" w:rsidRDefault="0037592D" w:rsidP="0037592D">
      <w:r w:rsidRPr="0037592D">
        <w:t xml:space="preserve">LIGO-T080311: </w:t>
      </w:r>
      <w:hyperlink r:id="rId14" w:history="1">
        <w:r w:rsidRPr="0037592D">
          <w:rPr>
            <w:rStyle w:val="Hyperlink"/>
          </w:rPr>
          <w:t>MATLAB model of HAM Small Triple Suspension (HSTS)</w:t>
        </w:r>
      </w:hyperlink>
      <w:bookmarkStart w:id="9" w:name="_GoBack"/>
      <w:bookmarkEnd w:id="9"/>
    </w:p>
    <w:p w14:paraId="2AA2ADCF" w14:textId="77777777" w:rsidR="00EA05CD" w:rsidRDefault="00364E60" w:rsidP="00EA05CD">
      <w:pPr>
        <w:pStyle w:val="Heading2"/>
      </w:pPr>
      <w:bookmarkStart w:id="10" w:name="_Toc266016518"/>
      <w:r>
        <w:t>Version history</w:t>
      </w:r>
      <w:bookmarkEnd w:id="10"/>
    </w:p>
    <w:p w14:paraId="2C6E5F71" w14:textId="2150320B" w:rsidR="0096243B" w:rsidRDefault="0096243B" w:rsidP="0096243B">
      <w:r>
        <w:t>4/30/2004: -00</w:t>
      </w:r>
    </w:p>
    <w:p w14:paraId="1C9C881F" w14:textId="3C1EC29C" w:rsidR="0096243B" w:rsidRPr="0096243B" w:rsidRDefault="0096243B" w:rsidP="0096243B">
      <w:r>
        <w:t>7/20/2004: -01</w:t>
      </w:r>
    </w:p>
    <w:p w14:paraId="3DF2B724" w14:textId="0078B63F" w:rsidR="00EA05CD" w:rsidRDefault="001D08C6">
      <w:r>
        <w:t>7</w:t>
      </w:r>
      <w:r w:rsidR="00364E60">
        <w:t>/</w:t>
      </w:r>
      <w:r>
        <w:t>3</w:t>
      </w:r>
      <w:r w:rsidR="00364E60">
        <w:t>/</w:t>
      </w:r>
      <w:r>
        <w:t>2014</w:t>
      </w:r>
      <w:r w:rsidR="00364E60">
        <w:t xml:space="preserve">: </w:t>
      </w:r>
      <w:bookmarkStart w:id="11" w:name="OLE_LINK1"/>
      <w:r>
        <w:t>-v1</w:t>
      </w:r>
      <w:r w:rsidR="00364E60">
        <w:t>.</w:t>
      </w:r>
      <w:bookmarkEnd w:id="11"/>
      <w:r w:rsidR="0096243B">
        <w:t xml:space="preserve"> </w:t>
      </w:r>
      <w:proofErr w:type="gramStart"/>
      <w:r w:rsidR="0096243B">
        <w:t>All-new diagrams by Jeff K., all-new text by Mark B.</w:t>
      </w:r>
      <w:proofErr w:type="gramEnd"/>
    </w:p>
    <w:p w14:paraId="2368AADC" w14:textId="3EDFF9FF" w:rsidR="00EA05CD" w:rsidRDefault="001D08C6" w:rsidP="00EA05CD">
      <w:pPr>
        <w:pStyle w:val="Heading1"/>
      </w:pPr>
      <w:bookmarkStart w:id="12" w:name="_Toc266016519"/>
      <w:r>
        <w:t>Parameters</w:t>
      </w:r>
      <w:bookmarkEnd w:id="12"/>
    </w:p>
    <w:p w14:paraId="32EF4317" w14:textId="0CD082D1" w:rsidR="001D08C6" w:rsidRPr="001D08C6" w:rsidRDefault="0037592D" w:rsidP="001D08C6">
      <w:r>
        <w:t xml:space="preserve">The following parameters are the minimum set necessary to define a case of the </w:t>
      </w:r>
      <w:proofErr w:type="spellStart"/>
      <w:r>
        <w:t>Mathematica</w:t>
      </w:r>
      <w:proofErr w:type="spellEnd"/>
      <w:r>
        <w:t xml:space="preserve"> TripleLite2 model used for the </w:t>
      </w:r>
      <w:proofErr w:type="spellStart"/>
      <w:r>
        <w:t>aLIGO</w:t>
      </w:r>
      <w:proofErr w:type="spellEnd"/>
      <w:r>
        <w:t xml:space="preserve"> BSFM, HLTS and HSTS, or the equivalent </w:t>
      </w:r>
      <w:proofErr w:type="spellStart"/>
      <w:r>
        <w:t>Matlab</w:t>
      </w:r>
      <w:proofErr w:type="spellEnd"/>
      <w:r>
        <w:t xml:space="preserve"> model</w:t>
      </w:r>
      <w:r w:rsidR="006C2B33">
        <w:t xml:space="preserve"> (ssmake3MBf.m)</w:t>
      </w:r>
      <w:r>
        <w:t xml:space="preserve">. </w:t>
      </w:r>
      <w:r w:rsidR="006C2B33">
        <w:t>As near as practical, all</w:t>
      </w:r>
      <w:r>
        <w:t xml:space="preserve"> of the parameters have the same names in both models. The parameters for blade and wire stiffness are defined per side in the </w:t>
      </w:r>
      <w:proofErr w:type="spellStart"/>
      <w:r>
        <w:t>Matlab</w:t>
      </w:r>
      <w:proofErr w:type="spellEnd"/>
      <w:r>
        <w:t xml:space="preserve"> but per blade in the </w:t>
      </w:r>
      <w:proofErr w:type="spellStart"/>
      <w:r>
        <w:t>Mathematica</w:t>
      </w:r>
      <w:proofErr w:type="spellEnd"/>
      <w:r>
        <w:t xml:space="preserve">, and to prevent </w:t>
      </w:r>
      <w:r w:rsidR="0096243B">
        <w:t xml:space="preserve">(total) </w:t>
      </w:r>
      <w:r>
        <w:t xml:space="preserve">confusion have been given different names. </w:t>
      </w:r>
      <w:r>
        <w:t xml:space="preserve">Except for the </w:t>
      </w:r>
      <w:proofErr w:type="gramStart"/>
      <w:r>
        <w:t>d’s</w:t>
      </w:r>
      <w:proofErr w:type="gramEnd"/>
      <w:r>
        <w:t xml:space="preserve">, n’s and s’s, parameters are numbered 1, 2, 3 by blade/wire/mass from the top down. </w:t>
      </w:r>
      <w:r>
        <w:t xml:space="preserve">The </w:t>
      </w:r>
      <w:proofErr w:type="spellStart"/>
      <w:r>
        <w:t>Mathematica</w:t>
      </w:r>
      <w:proofErr w:type="spellEnd"/>
      <w:r>
        <w:t xml:space="preserve"> model has a large number of additional parameters for the damping of the elastic </w:t>
      </w:r>
      <w:proofErr w:type="gramStart"/>
      <w:r>
        <w:t>elements which</w:t>
      </w:r>
      <w:proofErr w:type="gramEnd"/>
      <w:r>
        <w:t xml:space="preserve"> are </w:t>
      </w:r>
      <w:bookmarkStart w:id="13" w:name="OLE_LINK72"/>
      <w:bookmarkStart w:id="14" w:name="OLE_LINK73"/>
      <w:r>
        <w:t>beyond the scope of this document</w:t>
      </w:r>
      <w:bookmarkEnd w:id="13"/>
      <w:bookmarkEnd w:id="14"/>
      <w:r>
        <w:t>.</w:t>
      </w:r>
      <w:r w:rsidR="006C2B33">
        <w:t xml:space="preserve"> The </w:t>
      </w:r>
      <w:proofErr w:type="spellStart"/>
      <w:r w:rsidR="006C2B33">
        <w:t>Matlab</w:t>
      </w:r>
      <w:proofErr w:type="spellEnd"/>
      <w:r w:rsidR="006C2B33">
        <w:t xml:space="preserve"> model also handles certain additional </w:t>
      </w:r>
      <w:proofErr w:type="spellStart"/>
      <w:r w:rsidR="006C2B33">
        <w:t>Mathematica</w:t>
      </w:r>
      <w:proofErr w:type="spellEnd"/>
      <w:r w:rsidR="006C2B33">
        <w:t xml:space="preserve"> models that were generated for R&amp;D purposes such as </w:t>
      </w:r>
      <w:r w:rsidR="006C2B33" w:rsidRPr="006C2B33">
        <w:t>TripleLite2IMDB</w:t>
      </w:r>
      <w:r w:rsidR="006C2B33">
        <w:t xml:space="preserve">, </w:t>
      </w:r>
      <w:r w:rsidR="006C2B33" w:rsidRPr="006C2B33">
        <w:t>TripleLite2IMQB</w:t>
      </w:r>
      <w:r w:rsidR="006C2B33">
        <w:t xml:space="preserve">, </w:t>
      </w:r>
      <w:proofErr w:type="spellStart"/>
      <w:r w:rsidR="006C2B33">
        <w:t>etc</w:t>
      </w:r>
      <w:proofErr w:type="spellEnd"/>
      <w:r w:rsidR="006C2B33">
        <w:t xml:space="preserve">, but the extra </w:t>
      </w:r>
      <w:proofErr w:type="gramStart"/>
      <w:r w:rsidR="006C2B33">
        <w:t>parameters which trigger this</w:t>
      </w:r>
      <w:proofErr w:type="gramEnd"/>
      <w:r w:rsidR="006C2B33">
        <w:t xml:space="preserve"> are </w:t>
      </w:r>
      <w:r w:rsidR="006C2B33">
        <w:t>beyond the scope of this document</w:t>
      </w:r>
      <w:r w:rsidR="006C2B33">
        <w:t>.</w:t>
      </w:r>
    </w:p>
    <w:p w14:paraId="40015B85" w14:textId="361B86FF" w:rsidR="00EF0AD5" w:rsidRDefault="001D08C6" w:rsidP="001D08C6">
      <w:pPr>
        <w:pStyle w:val="Heading2"/>
      </w:pPr>
      <w:bookmarkStart w:id="15" w:name="OLE_LINK64"/>
      <w:bookmarkStart w:id="16" w:name="OLE_LINK65"/>
      <w:bookmarkStart w:id="17" w:name="_Toc266016520"/>
      <w:r>
        <w:t>P</w:t>
      </w:r>
      <w:r w:rsidR="00EF0AD5" w:rsidRPr="001D08C6">
        <w:t xml:space="preserve">arameters common to </w:t>
      </w:r>
      <w:proofErr w:type="spellStart"/>
      <w:r w:rsidR="00EF0AD5" w:rsidRPr="001D08C6">
        <w:t>Mathematica</w:t>
      </w:r>
      <w:proofErr w:type="spellEnd"/>
      <w:r w:rsidR="00EF0AD5" w:rsidRPr="001D08C6">
        <w:t xml:space="preserve"> and </w:t>
      </w:r>
      <w:proofErr w:type="spellStart"/>
      <w:r w:rsidR="00EF0AD5" w:rsidRPr="001D08C6">
        <w:t>Matlab</w:t>
      </w:r>
      <w:bookmarkEnd w:id="17"/>
      <w:proofErr w:type="spellEnd"/>
    </w:p>
    <w:bookmarkEnd w:id="15"/>
    <w:bookmarkEnd w:id="16"/>
    <w:p w14:paraId="5916BFC0" w14:textId="0AD5A0F8" w:rsidR="001D08C6" w:rsidRPr="001D08C6" w:rsidRDefault="001D08C6" w:rsidP="001D08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440"/>
        <w:gridCol w:w="6008"/>
      </w:tblGrid>
      <w:tr w:rsidR="001D08C6" w14:paraId="0B5FE824" w14:textId="77777777" w:rsidTr="001D08C6">
        <w:tc>
          <w:tcPr>
            <w:tcW w:w="2358" w:type="dxa"/>
          </w:tcPr>
          <w:p w14:paraId="28236B6B" w14:textId="24CC7CFB" w:rsidR="001D08C6" w:rsidRDefault="001D08C6" w:rsidP="00EF0AD5">
            <w:bookmarkStart w:id="18" w:name="OLE_LINK66"/>
            <w:bookmarkStart w:id="19" w:name="OLE_LINK67"/>
            <w:r>
              <w:t>Parameter</w:t>
            </w:r>
          </w:p>
        </w:tc>
        <w:tc>
          <w:tcPr>
            <w:tcW w:w="1440" w:type="dxa"/>
          </w:tcPr>
          <w:p w14:paraId="71DCB1BF" w14:textId="14AA80BC" w:rsidR="001D08C6" w:rsidRDefault="001D08C6" w:rsidP="00EF0AD5">
            <w:r>
              <w:t>Unit</w:t>
            </w:r>
          </w:p>
        </w:tc>
        <w:tc>
          <w:tcPr>
            <w:tcW w:w="6008" w:type="dxa"/>
          </w:tcPr>
          <w:p w14:paraId="3A9BF056" w14:textId="60564608" w:rsidR="001D08C6" w:rsidRDefault="001D08C6" w:rsidP="00EF0AD5">
            <w:r>
              <w:t>Description</w:t>
            </w:r>
          </w:p>
        </w:tc>
      </w:tr>
      <w:tr w:rsidR="001D08C6" w14:paraId="523428E0" w14:textId="77777777" w:rsidTr="001D08C6">
        <w:tc>
          <w:tcPr>
            <w:tcW w:w="2358" w:type="dxa"/>
          </w:tcPr>
          <w:p w14:paraId="3700717E" w14:textId="510A8B16" w:rsidR="001D08C6" w:rsidRDefault="001D08C6" w:rsidP="00EF0AD5">
            <w:proofErr w:type="gramStart"/>
            <w:r>
              <w:t>g</w:t>
            </w:r>
            <w:proofErr w:type="gramEnd"/>
          </w:p>
        </w:tc>
        <w:tc>
          <w:tcPr>
            <w:tcW w:w="1440" w:type="dxa"/>
          </w:tcPr>
          <w:p w14:paraId="270EC1F2" w14:textId="5B2B7473" w:rsidR="001D08C6" w:rsidRDefault="001D08C6" w:rsidP="00EF0AD5">
            <w:proofErr w:type="gramStart"/>
            <w:r>
              <w:t>m</w:t>
            </w:r>
            <w:proofErr w:type="gramEnd"/>
            <w:r>
              <w:t>/s^2</w:t>
            </w:r>
          </w:p>
        </w:tc>
        <w:tc>
          <w:tcPr>
            <w:tcW w:w="6008" w:type="dxa"/>
          </w:tcPr>
          <w:p w14:paraId="7C332C37" w14:textId="37D88E2C" w:rsidR="001D08C6" w:rsidRDefault="001D08C6" w:rsidP="00EF0AD5">
            <w:proofErr w:type="gramStart"/>
            <w:r>
              <w:t>local</w:t>
            </w:r>
            <w:proofErr w:type="gramEnd"/>
            <w:r>
              <w:t xml:space="preserve"> gravity</w:t>
            </w:r>
          </w:p>
        </w:tc>
      </w:tr>
      <w:bookmarkEnd w:id="18"/>
      <w:bookmarkEnd w:id="19"/>
      <w:tr w:rsidR="001D08C6" w14:paraId="71B3A96E" w14:textId="77777777" w:rsidTr="001D08C6">
        <w:tc>
          <w:tcPr>
            <w:tcW w:w="2358" w:type="dxa"/>
          </w:tcPr>
          <w:p w14:paraId="795958D5" w14:textId="30D8BD44" w:rsidR="001D08C6" w:rsidRDefault="001D08C6" w:rsidP="00EF0AD5">
            <w:proofErr w:type="gramStart"/>
            <w:r>
              <w:t>m1</w:t>
            </w:r>
            <w:proofErr w:type="gramEnd"/>
          </w:p>
        </w:tc>
        <w:tc>
          <w:tcPr>
            <w:tcW w:w="1440" w:type="dxa"/>
          </w:tcPr>
          <w:p w14:paraId="73B1E693" w14:textId="67E2EF96" w:rsidR="001D08C6" w:rsidRDefault="001D08C6" w:rsidP="00EF0AD5">
            <w:proofErr w:type="gramStart"/>
            <w:r>
              <w:t>kg</w:t>
            </w:r>
            <w:proofErr w:type="gramEnd"/>
          </w:p>
        </w:tc>
        <w:tc>
          <w:tcPr>
            <w:tcW w:w="6008" w:type="dxa"/>
          </w:tcPr>
          <w:p w14:paraId="0AE797B5" w14:textId="7B99F45B" w:rsidR="001D08C6" w:rsidRDefault="001D08C6" w:rsidP="00EF0AD5">
            <w:proofErr w:type="gramStart"/>
            <w:r>
              <w:t>mass</w:t>
            </w:r>
            <w:proofErr w:type="gramEnd"/>
            <w:r>
              <w:t xml:space="preserve"> of upper mass</w:t>
            </w:r>
          </w:p>
        </w:tc>
      </w:tr>
      <w:tr w:rsidR="001D08C6" w14:paraId="2FF19D5E" w14:textId="77777777" w:rsidTr="001D08C6">
        <w:tc>
          <w:tcPr>
            <w:tcW w:w="2358" w:type="dxa"/>
          </w:tcPr>
          <w:p w14:paraId="64F80573" w14:textId="60F43CC6" w:rsidR="001D08C6" w:rsidRDefault="001D08C6" w:rsidP="00EF0AD5">
            <w:r>
              <w:t>I1x, I1y, I1z</w:t>
            </w:r>
          </w:p>
        </w:tc>
        <w:tc>
          <w:tcPr>
            <w:tcW w:w="1440" w:type="dxa"/>
          </w:tcPr>
          <w:p w14:paraId="19F5E652" w14:textId="1D818F1F" w:rsidR="001D08C6" w:rsidRDefault="001D08C6" w:rsidP="00EF0AD5">
            <w:bookmarkStart w:id="20" w:name="OLE_LINK12"/>
            <w:bookmarkStart w:id="21" w:name="OLE_LINK13"/>
            <w:proofErr w:type="gramStart"/>
            <w:r>
              <w:t>kg.m</w:t>
            </w:r>
            <w:proofErr w:type="gramEnd"/>
            <w:r>
              <w:t>^2</w:t>
            </w:r>
            <w:bookmarkEnd w:id="20"/>
            <w:bookmarkEnd w:id="21"/>
          </w:p>
        </w:tc>
        <w:tc>
          <w:tcPr>
            <w:tcW w:w="6008" w:type="dxa"/>
          </w:tcPr>
          <w:p w14:paraId="09918D97" w14:textId="57CDEFDE" w:rsidR="001D08C6" w:rsidRDefault="001D08C6" w:rsidP="001D08C6">
            <w:proofErr w:type="gramStart"/>
            <w:r>
              <w:t>diagonal</w:t>
            </w:r>
            <w:proofErr w:type="gramEnd"/>
            <w:r>
              <w:t xml:space="preserve"> components </w:t>
            </w:r>
            <w:r>
              <w:t>of upper mass</w:t>
            </w:r>
            <w:r>
              <w:t xml:space="preserve"> </w:t>
            </w:r>
            <w:r>
              <w:t>MOI</w:t>
            </w:r>
          </w:p>
        </w:tc>
      </w:tr>
      <w:tr w:rsidR="001D08C6" w14:paraId="4D660C72" w14:textId="77777777" w:rsidTr="001D08C6">
        <w:tc>
          <w:tcPr>
            <w:tcW w:w="2358" w:type="dxa"/>
          </w:tcPr>
          <w:p w14:paraId="0C47BBC3" w14:textId="0AB7BF5B" w:rsidR="001D08C6" w:rsidRDefault="001D08C6" w:rsidP="00EF0AD5">
            <w:r>
              <w:lastRenderedPageBreak/>
              <w:t>I1xy, I1yz, I1zx</w:t>
            </w:r>
          </w:p>
        </w:tc>
        <w:tc>
          <w:tcPr>
            <w:tcW w:w="1440" w:type="dxa"/>
          </w:tcPr>
          <w:p w14:paraId="36FAE38F" w14:textId="3D0C5763" w:rsidR="001D08C6" w:rsidRDefault="001D08C6" w:rsidP="00EF0AD5">
            <w:proofErr w:type="gramStart"/>
            <w:r>
              <w:t>kg.m</w:t>
            </w:r>
            <w:proofErr w:type="gramEnd"/>
            <w:r>
              <w:t>^2</w:t>
            </w:r>
          </w:p>
        </w:tc>
        <w:tc>
          <w:tcPr>
            <w:tcW w:w="6008" w:type="dxa"/>
          </w:tcPr>
          <w:p w14:paraId="51F8B5DF" w14:textId="3F252D09" w:rsidR="001D08C6" w:rsidRDefault="001D08C6" w:rsidP="00EF0AD5">
            <w:proofErr w:type="gramStart"/>
            <w:r>
              <w:t>off</w:t>
            </w:r>
            <w:proofErr w:type="gramEnd"/>
            <w:r>
              <w:t>-diagonal components of upper mass</w:t>
            </w:r>
            <w:r>
              <w:t xml:space="preserve"> MOI</w:t>
            </w:r>
          </w:p>
        </w:tc>
      </w:tr>
      <w:tr w:rsidR="001D08C6" w14:paraId="22FB0C80" w14:textId="77777777" w:rsidTr="001D08C6">
        <w:tc>
          <w:tcPr>
            <w:tcW w:w="2358" w:type="dxa"/>
          </w:tcPr>
          <w:p w14:paraId="642093CC" w14:textId="210718BE" w:rsidR="001D08C6" w:rsidRDefault="001D08C6" w:rsidP="00EF0AD5">
            <w:proofErr w:type="gramStart"/>
            <w:r>
              <w:t>m2</w:t>
            </w:r>
            <w:proofErr w:type="gramEnd"/>
          </w:p>
        </w:tc>
        <w:tc>
          <w:tcPr>
            <w:tcW w:w="1440" w:type="dxa"/>
          </w:tcPr>
          <w:p w14:paraId="50D2D9EB" w14:textId="439DBAB6" w:rsidR="001D08C6" w:rsidRDefault="001D08C6" w:rsidP="00EF0AD5">
            <w:proofErr w:type="gramStart"/>
            <w:r>
              <w:t>kg</w:t>
            </w:r>
            <w:proofErr w:type="gramEnd"/>
          </w:p>
        </w:tc>
        <w:tc>
          <w:tcPr>
            <w:tcW w:w="6008" w:type="dxa"/>
          </w:tcPr>
          <w:p w14:paraId="43FED9EC" w14:textId="154B9695" w:rsidR="001D08C6" w:rsidRDefault="001D08C6" w:rsidP="00EF0AD5">
            <w:proofErr w:type="gramStart"/>
            <w:r>
              <w:t>mass</w:t>
            </w:r>
            <w:proofErr w:type="gramEnd"/>
            <w:r>
              <w:t xml:space="preserve"> of intermediate mass</w:t>
            </w:r>
          </w:p>
        </w:tc>
      </w:tr>
      <w:tr w:rsidR="001D08C6" w14:paraId="3E2635BF" w14:textId="77777777" w:rsidTr="001D08C6">
        <w:tc>
          <w:tcPr>
            <w:tcW w:w="2358" w:type="dxa"/>
          </w:tcPr>
          <w:p w14:paraId="4E97E06A" w14:textId="724C8FA8" w:rsidR="001D08C6" w:rsidRDefault="001D08C6" w:rsidP="00EF0AD5">
            <w:r>
              <w:t>I2x, I2y, I2z</w:t>
            </w:r>
          </w:p>
        </w:tc>
        <w:tc>
          <w:tcPr>
            <w:tcW w:w="1440" w:type="dxa"/>
          </w:tcPr>
          <w:p w14:paraId="33892A0F" w14:textId="79E91DA4" w:rsidR="001D08C6" w:rsidRDefault="001D08C6" w:rsidP="00EF0AD5">
            <w:proofErr w:type="gramStart"/>
            <w:r>
              <w:t>kg.m</w:t>
            </w:r>
            <w:proofErr w:type="gramEnd"/>
            <w:r>
              <w:t>^2</w:t>
            </w:r>
          </w:p>
        </w:tc>
        <w:tc>
          <w:tcPr>
            <w:tcW w:w="6008" w:type="dxa"/>
          </w:tcPr>
          <w:p w14:paraId="301F5C57" w14:textId="5A3BE009" w:rsidR="001D08C6" w:rsidRDefault="001D08C6" w:rsidP="001D08C6">
            <w:bookmarkStart w:id="22" w:name="OLE_LINK34"/>
            <w:bookmarkStart w:id="23" w:name="OLE_LINK35"/>
            <w:proofErr w:type="gramStart"/>
            <w:r>
              <w:t>diagonal</w:t>
            </w:r>
            <w:proofErr w:type="gramEnd"/>
            <w:r>
              <w:t xml:space="preserve"> components of </w:t>
            </w:r>
            <w:r>
              <w:t>intermediate</w:t>
            </w:r>
            <w:r>
              <w:t xml:space="preserve"> mass</w:t>
            </w:r>
            <w:r>
              <w:t xml:space="preserve"> MOI</w:t>
            </w:r>
            <w:bookmarkEnd w:id="22"/>
            <w:bookmarkEnd w:id="23"/>
          </w:p>
        </w:tc>
      </w:tr>
      <w:tr w:rsidR="001D08C6" w14:paraId="2E982F49" w14:textId="77777777" w:rsidTr="001D08C6">
        <w:tc>
          <w:tcPr>
            <w:tcW w:w="2358" w:type="dxa"/>
          </w:tcPr>
          <w:p w14:paraId="3D517934" w14:textId="4FE9E8E7" w:rsidR="001D08C6" w:rsidRDefault="001D08C6" w:rsidP="00EF0AD5">
            <w:r>
              <w:t>I2xy, I2yz, I2zx</w:t>
            </w:r>
          </w:p>
        </w:tc>
        <w:tc>
          <w:tcPr>
            <w:tcW w:w="1440" w:type="dxa"/>
          </w:tcPr>
          <w:p w14:paraId="79A394A2" w14:textId="7F230AB8" w:rsidR="001D08C6" w:rsidRDefault="001D08C6" w:rsidP="00EF0AD5">
            <w:proofErr w:type="gramStart"/>
            <w:r>
              <w:t>kg.m</w:t>
            </w:r>
            <w:proofErr w:type="gramEnd"/>
            <w:r>
              <w:t>^2</w:t>
            </w:r>
          </w:p>
        </w:tc>
        <w:tc>
          <w:tcPr>
            <w:tcW w:w="6008" w:type="dxa"/>
          </w:tcPr>
          <w:p w14:paraId="1389F567" w14:textId="6416A7FB" w:rsidR="001D08C6" w:rsidRDefault="001D08C6" w:rsidP="00EF0AD5">
            <w:proofErr w:type="gramStart"/>
            <w:r>
              <w:t>off</w:t>
            </w:r>
            <w:proofErr w:type="gramEnd"/>
            <w:r>
              <w:t>-diagonal components of intermediate mass MOI</w:t>
            </w:r>
          </w:p>
        </w:tc>
      </w:tr>
      <w:tr w:rsidR="001D08C6" w14:paraId="504D7681" w14:textId="77777777" w:rsidTr="001D08C6">
        <w:tc>
          <w:tcPr>
            <w:tcW w:w="2358" w:type="dxa"/>
          </w:tcPr>
          <w:p w14:paraId="379A9FBE" w14:textId="33C5C3C9" w:rsidR="001D08C6" w:rsidRDefault="001D08C6" w:rsidP="00EF0AD5">
            <w:proofErr w:type="gramStart"/>
            <w:r>
              <w:t>m3</w:t>
            </w:r>
            <w:proofErr w:type="gramEnd"/>
          </w:p>
        </w:tc>
        <w:tc>
          <w:tcPr>
            <w:tcW w:w="1440" w:type="dxa"/>
          </w:tcPr>
          <w:p w14:paraId="41EF15CA" w14:textId="1510BEEC" w:rsidR="001D08C6" w:rsidRDefault="001D08C6" w:rsidP="00EF0AD5">
            <w:proofErr w:type="gramStart"/>
            <w:r>
              <w:t>kg</w:t>
            </w:r>
            <w:proofErr w:type="gramEnd"/>
          </w:p>
        </w:tc>
        <w:tc>
          <w:tcPr>
            <w:tcW w:w="6008" w:type="dxa"/>
          </w:tcPr>
          <w:p w14:paraId="0C23B117" w14:textId="2AD47629" w:rsidR="001D08C6" w:rsidRDefault="001D08C6" w:rsidP="00EF0AD5">
            <w:proofErr w:type="gramStart"/>
            <w:r>
              <w:t>mass</w:t>
            </w:r>
            <w:proofErr w:type="gramEnd"/>
            <w:r>
              <w:t xml:space="preserve"> of lower mass</w:t>
            </w:r>
          </w:p>
        </w:tc>
      </w:tr>
      <w:tr w:rsidR="001D08C6" w14:paraId="7AAB698A" w14:textId="77777777" w:rsidTr="001D08C6">
        <w:tc>
          <w:tcPr>
            <w:tcW w:w="2358" w:type="dxa"/>
          </w:tcPr>
          <w:p w14:paraId="5AABFAAD" w14:textId="58723D02" w:rsidR="001D08C6" w:rsidRDefault="001D08C6" w:rsidP="00EF0AD5">
            <w:r>
              <w:t>I3x, I3y, I3z</w:t>
            </w:r>
          </w:p>
        </w:tc>
        <w:tc>
          <w:tcPr>
            <w:tcW w:w="1440" w:type="dxa"/>
          </w:tcPr>
          <w:p w14:paraId="12BC959E" w14:textId="7E5F35A4" w:rsidR="001D08C6" w:rsidRDefault="001D08C6" w:rsidP="00EF0AD5">
            <w:proofErr w:type="gramStart"/>
            <w:r>
              <w:t>kg.m</w:t>
            </w:r>
            <w:proofErr w:type="gramEnd"/>
            <w:r>
              <w:t>^2</w:t>
            </w:r>
          </w:p>
        </w:tc>
        <w:tc>
          <w:tcPr>
            <w:tcW w:w="6008" w:type="dxa"/>
          </w:tcPr>
          <w:p w14:paraId="67C48EE9" w14:textId="01CB1B7D" w:rsidR="001D08C6" w:rsidRDefault="001D08C6" w:rsidP="001D08C6">
            <w:proofErr w:type="gramStart"/>
            <w:r>
              <w:t>diagonal</w:t>
            </w:r>
            <w:proofErr w:type="gramEnd"/>
            <w:r>
              <w:t xml:space="preserve"> components of </w:t>
            </w:r>
            <w:r>
              <w:t>lower</w:t>
            </w:r>
            <w:r>
              <w:t xml:space="preserve"> mass MOI</w:t>
            </w:r>
          </w:p>
        </w:tc>
      </w:tr>
      <w:tr w:rsidR="001D08C6" w14:paraId="1C9FE608" w14:textId="77777777" w:rsidTr="001D08C6">
        <w:tc>
          <w:tcPr>
            <w:tcW w:w="2358" w:type="dxa"/>
          </w:tcPr>
          <w:p w14:paraId="07B094FF" w14:textId="137D279E" w:rsidR="001D08C6" w:rsidRDefault="001D08C6" w:rsidP="00EF0AD5">
            <w:r>
              <w:t>I3xy, I3yz, I3zx</w:t>
            </w:r>
          </w:p>
        </w:tc>
        <w:tc>
          <w:tcPr>
            <w:tcW w:w="1440" w:type="dxa"/>
          </w:tcPr>
          <w:p w14:paraId="1C50A234" w14:textId="2599DE13" w:rsidR="001D08C6" w:rsidRDefault="001D08C6" w:rsidP="00EF0AD5">
            <w:proofErr w:type="gramStart"/>
            <w:r>
              <w:t>kg.m</w:t>
            </w:r>
            <w:proofErr w:type="gramEnd"/>
            <w:r>
              <w:t>^2</w:t>
            </w:r>
          </w:p>
        </w:tc>
        <w:tc>
          <w:tcPr>
            <w:tcW w:w="6008" w:type="dxa"/>
          </w:tcPr>
          <w:p w14:paraId="5C6B54C5" w14:textId="215A935F" w:rsidR="001D08C6" w:rsidRDefault="001D08C6" w:rsidP="001D08C6">
            <w:proofErr w:type="gramStart"/>
            <w:r>
              <w:t>off</w:t>
            </w:r>
            <w:proofErr w:type="gramEnd"/>
            <w:r>
              <w:t xml:space="preserve">-diagonal components of </w:t>
            </w:r>
            <w:r>
              <w:t>lower</w:t>
            </w:r>
            <w:r>
              <w:t xml:space="preserve"> mass MOI</w:t>
            </w:r>
          </w:p>
        </w:tc>
      </w:tr>
      <w:tr w:rsidR="001D08C6" w14:paraId="7679F537" w14:textId="77777777" w:rsidTr="001D08C6">
        <w:tc>
          <w:tcPr>
            <w:tcW w:w="2358" w:type="dxa"/>
          </w:tcPr>
          <w:p w14:paraId="32A27957" w14:textId="3FC1469A" w:rsidR="001D08C6" w:rsidRDefault="001D08C6" w:rsidP="00EF0AD5">
            <w:proofErr w:type="spellStart"/>
            <w:proofErr w:type="gramStart"/>
            <w:r>
              <w:t>dtop</w:t>
            </w:r>
            <w:proofErr w:type="spellEnd"/>
            <w:proofErr w:type="gramEnd"/>
            <w:r>
              <w:t>, d0, d1, d2, d3, d4</w:t>
            </w:r>
          </w:p>
        </w:tc>
        <w:tc>
          <w:tcPr>
            <w:tcW w:w="1440" w:type="dxa"/>
          </w:tcPr>
          <w:p w14:paraId="1E15CCE8" w14:textId="74BE5317" w:rsidR="001D08C6" w:rsidRDefault="001D08C6" w:rsidP="00EF0AD5">
            <w:proofErr w:type="gramStart"/>
            <w:r>
              <w:t>m</w:t>
            </w:r>
            <w:proofErr w:type="gramEnd"/>
          </w:p>
        </w:tc>
        <w:tc>
          <w:tcPr>
            <w:tcW w:w="6008" w:type="dxa"/>
          </w:tcPr>
          <w:p w14:paraId="4562B301" w14:textId="1334111E" w:rsidR="001D08C6" w:rsidRDefault="001D08C6" w:rsidP="001D08C6">
            <w:proofErr w:type="gramStart"/>
            <w:r>
              <w:t>vertical</w:t>
            </w:r>
            <w:proofErr w:type="gramEnd"/>
            <w:r>
              <w:t xml:space="preserve"> offsets of wire attachments from COM (positive outward, towards wire) - see diagrams</w:t>
            </w:r>
          </w:p>
        </w:tc>
      </w:tr>
      <w:tr w:rsidR="001D08C6" w14:paraId="054665B3" w14:textId="77777777" w:rsidTr="001D08C6">
        <w:tc>
          <w:tcPr>
            <w:tcW w:w="2358" w:type="dxa"/>
          </w:tcPr>
          <w:p w14:paraId="78CDC0BA" w14:textId="78B846EF" w:rsidR="001D08C6" w:rsidRDefault="001D08C6" w:rsidP="00EF0AD5">
            <w:proofErr w:type="gramStart"/>
            <w:r>
              <w:t>n0</w:t>
            </w:r>
            <w:proofErr w:type="gramEnd"/>
            <w:r>
              <w:t>, n1, n2, n3, n4, n5</w:t>
            </w:r>
          </w:p>
        </w:tc>
        <w:tc>
          <w:tcPr>
            <w:tcW w:w="1440" w:type="dxa"/>
          </w:tcPr>
          <w:p w14:paraId="08678EFE" w14:textId="508646E5" w:rsidR="001D08C6" w:rsidRDefault="001D08C6" w:rsidP="00EF0AD5">
            <w:proofErr w:type="gramStart"/>
            <w:r>
              <w:t>m</w:t>
            </w:r>
            <w:proofErr w:type="gramEnd"/>
          </w:p>
        </w:tc>
        <w:tc>
          <w:tcPr>
            <w:tcW w:w="6008" w:type="dxa"/>
          </w:tcPr>
          <w:p w14:paraId="07E55DA6" w14:textId="028B54AB" w:rsidR="001D08C6" w:rsidRDefault="001D08C6" w:rsidP="001D08C6">
            <w:proofErr w:type="gramStart"/>
            <w:r>
              <w:t>half</w:t>
            </w:r>
            <w:proofErr w:type="gramEnd"/>
            <w:r>
              <w:t xml:space="preserve"> lateral</w:t>
            </w:r>
            <w:r>
              <w:t xml:space="preserve"> (y-direction) wire attachment point separations</w:t>
            </w:r>
            <w:r>
              <w:t xml:space="preserve">, - </w:t>
            </w:r>
            <w:r>
              <w:t>see diagrams</w:t>
            </w:r>
          </w:p>
        </w:tc>
      </w:tr>
      <w:tr w:rsidR="001D08C6" w14:paraId="613EA39E" w14:textId="77777777" w:rsidTr="001D08C6">
        <w:tc>
          <w:tcPr>
            <w:tcW w:w="2358" w:type="dxa"/>
          </w:tcPr>
          <w:p w14:paraId="631F2E8C" w14:textId="3B17DFE2" w:rsidR="001D08C6" w:rsidRDefault="001D08C6" w:rsidP="00EF0AD5">
            <w:proofErr w:type="spellStart"/>
            <w:proofErr w:type="gramStart"/>
            <w:r>
              <w:t>si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sl</w:t>
            </w:r>
            <w:proofErr w:type="spellEnd"/>
          </w:p>
        </w:tc>
        <w:tc>
          <w:tcPr>
            <w:tcW w:w="1440" w:type="dxa"/>
          </w:tcPr>
          <w:p w14:paraId="3E49AAC5" w14:textId="1DF4A1C4" w:rsidR="001D08C6" w:rsidRDefault="001D08C6" w:rsidP="00EF0AD5">
            <w:proofErr w:type="gramStart"/>
            <w:r>
              <w:t>m</w:t>
            </w:r>
            <w:proofErr w:type="gramEnd"/>
          </w:p>
        </w:tc>
        <w:tc>
          <w:tcPr>
            <w:tcW w:w="6008" w:type="dxa"/>
          </w:tcPr>
          <w:p w14:paraId="2B290F59" w14:textId="72B422D8" w:rsidR="001D08C6" w:rsidRDefault="001D08C6" w:rsidP="001D08C6">
            <w:proofErr w:type="gramStart"/>
            <w:r>
              <w:t>half</w:t>
            </w:r>
            <w:proofErr w:type="gramEnd"/>
            <w:r>
              <w:t xml:space="preserve"> </w:t>
            </w:r>
            <w:r>
              <w:t>front-back (x-direction) wire</w:t>
            </w:r>
            <w:r>
              <w:t xml:space="preserve"> attachment point separations </w:t>
            </w:r>
            <w:r>
              <w:t>of intermediate and lower wires</w:t>
            </w:r>
            <w:r>
              <w:t>, common to top and bottom - see diagrams</w:t>
            </w:r>
          </w:p>
        </w:tc>
      </w:tr>
      <w:tr w:rsidR="001D08C6" w14:paraId="085099DD" w14:textId="77777777" w:rsidTr="001D08C6">
        <w:tc>
          <w:tcPr>
            <w:tcW w:w="2358" w:type="dxa"/>
          </w:tcPr>
          <w:p w14:paraId="6BB20688" w14:textId="3E846692" w:rsidR="001D08C6" w:rsidRDefault="001D08C6" w:rsidP="00EF0AD5">
            <w:proofErr w:type="gramStart"/>
            <w:r>
              <w:t>l1</w:t>
            </w:r>
            <w:proofErr w:type="gramEnd"/>
            <w:r>
              <w:t>, l2, l3</w:t>
            </w:r>
          </w:p>
        </w:tc>
        <w:tc>
          <w:tcPr>
            <w:tcW w:w="1440" w:type="dxa"/>
          </w:tcPr>
          <w:p w14:paraId="27B175E9" w14:textId="785FD4B7" w:rsidR="001D08C6" w:rsidRDefault="001D08C6" w:rsidP="00EF0AD5">
            <w:proofErr w:type="gramStart"/>
            <w:r>
              <w:t>m</w:t>
            </w:r>
            <w:proofErr w:type="gramEnd"/>
          </w:p>
        </w:tc>
        <w:tc>
          <w:tcPr>
            <w:tcW w:w="6008" w:type="dxa"/>
          </w:tcPr>
          <w:p w14:paraId="5E0531B3" w14:textId="04591084" w:rsidR="001D08C6" w:rsidRDefault="001D08C6" w:rsidP="001D08C6">
            <w:proofErr w:type="gramStart"/>
            <w:r>
              <w:t>stretched</w:t>
            </w:r>
            <w:proofErr w:type="gramEnd"/>
            <w:r>
              <w:t xml:space="preserve"> lengths of wires</w:t>
            </w:r>
          </w:p>
        </w:tc>
      </w:tr>
      <w:tr w:rsidR="001D08C6" w14:paraId="7939DCD1" w14:textId="77777777" w:rsidTr="001D08C6">
        <w:tc>
          <w:tcPr>
            <w:tcW w:w="2358" w:type="dxa"/>
          </w:tcPr>
          <w:p w14:paraId="18052FF5" w14:textId="3BD931EA" w:rsidR="001D08C6" w:rsidRDefault="001D08C6" w:rsidP="00EF0AD5">
            <w:r>
              <w:t>Y1, Y2, Y3</w:t>
            </w:r>
          </w:p>
        </w:tc>
        <w:tc>
          <w:tcPr>
            <w:tcW w:w="1440" w:type="dxa"/>
          </w:tcPr>
          <w:p w14:paraId="1A0D75B1" w14:textId="6111CF56" w:rsidR="001D08C6" w:rsidRDefault="001D08C6" w:rsidP="00EF0AD5">
            <w:r>
              <w:t>Pa</w:t>
            </w:r>
          </w:p>
        </w:tc>
        <w:tc>
          <w:tcPr>
            <w:tcW w:w="6008" w:type="dxa"/>
          </w:tcPr>
          <w:p w14:paraId="1168B6CF" w14:textId="68808F81" w:rsidR="001D08C6" w:rsidRDefault="001D08C6" w:rsidP="001D08C6">
            <w:r>
              <w:t>Young's moduli of wires</w:t>
            </w:r>
          </w:p>
        </w:tc>
      </w:tr>
      <w:tr w:rsidR="001D08C6" w14:paraId="0925E35B" w14:textId="77777777" w:rsidTr="001D08C6">
        <w:tc>
          <w:tcPr>
            <w:tcW w:w="2358" w:type="dxa"/>
          </w:tcPr>
          <w:p w14:paraId="0112E3B1" w14:textId="0D8FCF56" w:rsidR="001D08C6" w:rsidRDefault="001D08C6" w:rsidP="00EF0AD5">
            <w:proofErr w:type="gramStart"/>
            <w:r>
              <w:t>r1</w:t>
            </w:r>
            <w:proofErr w:type="gramEnd"/>
            <w:r>
              <w:t>, r2, r3</w:t>
            </w:r>
          </w:p>
        </w:tc>
        <w:tc>
          <w:tcPr>
            <w:tcW w:w="1440" w:type="dxa"/>
          </w:tcPr>
          <w:p w14:paraId="4CB5B50C" w14:textId="034BFFD2" w:rsidR="001D08C6" w:rsidRDefault="001D08C6" w:rsidP="00EF0AD5">
            <w:proofErr w:type="gramStart"/>
            <w:r>
              <w:t>m</w:t>
            </w:r>
            <w:proofErr w:type="gramEnd"/>
          </w:p>
        </w:tc>
        <w:tc>
          <w:tcPr>
            <w:tcW w:w="6008" w:type="dxa"/>
          </w:tcPr>
          <w:p w14:paraId="71EF6C97" w14:textId="77879096" w:rsidR="001D08C6" w:rsidRDefault="001D08C6" w:rsidP="001D08C6">
            <w:proofErr w:type="gramStart"/>
            <w:r>
              <w:t>radii</w:t>
            </w:r>
            <w:proofErr w:type="gramEnd"/>
            <w:r>
              <w:t xml:space="preserve"> of wires</w:t>
            </w:r>
          </w:p>
        </w:tc>
      </w:tr>
    </w:tbl>
    <w:p w14:paraId="0F20D65F" w14:textId="77777777" w:rsidR="00EF0AD5" w:rsidRDefault="00EF0AD5" w:rsidP="00EF0AD5"/>
    <w:p w14:paraId="6F23D58A" w14:textId="7798BD13" w:rsidR="001D08C6" w:rsidRDefault="001D08C6" w:rsidP="001D08C6">
      <w:pPr>
        <w:pStyle w:val="Heading2"/>
      </w:pPr>
      <w:bookmarkStart w:id="24" w:name="_Toc266016521"/>
      <w:r>
        <w:t>P</w:t>
      </w:r>
      <w:r w:rsidRPr="001D08C6">
        <w:t xml:space="preserve">arameters </w:t>
      </w:r>
      <w:r>
        <w:t>unique</w:t>
      </w:r>
      <w:r w:rsidRPr="001D08C6">
        <w:t xml:space="preserve"> to </w:t>
      </w:r>
      <w:proofErr w:type="spellStart"/>
      <w:r w:rsidRPr="001D08C6">
        <w:t>Matlab</w:t>
      </w:r>
      <w:bookmarkEnd w:id="24"/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440"/>
        <w:gridCol w:w="6008"/>
      </w:tblGrid>
      <w:tr w:rsidR="001D08C6" w14:paraId="53CE97B3" w14:textId="77777777" w:rsidTr="001D0A6D">
        <w:tc>
          <w:tcPr>
            <w:tcW w:w="2358" w:type="dxa"/>
          </w:tcPr>
          <w:p w14:paraId="3C78E106" w14:textId="77777777" w:rsidR="001D08C6" w:rsidRDefault="001D08C6" w:rsidP="001D0A6D">
            <w:r>
              <w:t>Parameter</w:t>
            </w:r>
          </w:p>
        </w:tc>
        <w:tc>
          <w:tcPr>
            <w:tcW w:w="1440" w:type="dxa"/>
          </w:tcPr>
          <w:p w14:paraId="045D742E" w14:textId="77777777" w:rsidR="001D08C6" w:rsidRDefault="001D08C6" w:rsidP="001D0A6D">
            <w:r>
              <w:t>Unit</w:t>
            </w:r>
          </w:p>
        </w:tc>
        <w:tc>
          <w:tcPr>
            <w:tcW w:w="6008" w:type="dxa"/>
          </w:tcPr>
          <w:p w14:paraId="103EC9C0" w14:textId="77777777" w:rsidR="001D08C6" w:rsidRDefault="001D08C6" w:rsidP="001D0A6D">
            <w:r>
              <w:t>Description</w:t>
            </w:r>
          </w:p>
        </w:tc>
      </w:tr>
      <w:tr w:rsidR="001D08C6" w14:paraId="4290BB82" w14:textId="77777777" w:rsidTr="001D0A6D">
        <w:tc>
          <w:tcPr>
            <w:tcW w:w="2358" w:type="dxa"/>
          </w:tcPr>
          <w:p w14:paraId="379E9CC6" w14:textId="4397770C" w:rsidR="001D08C6" w:rsidRDefault="001D08C6" w:rsidP="001D0A6D">
            <w:proofErr w:type="gramStart"/>
            <w:r>
              <w:t>kc1</w:t>
            </w:r>
            <w:proofErr w:type="gramEnd"/>
            <w:r>
              <w:t xml:space="preserve">, </w:t>
            </w:r>
            <w:r>
              <w:t>kc2</w:t>
            </w:r>
          </w:p>
        </w:tc>
        <w:tc>
          <w:tcPr>
            <w:tcW w:w="1440" w:type="dxa"/>
          </w:tcPr>
          <w:p w14:paraId="5AF11D3D" w14:textId="4AFD25C0" w:rsidR="001D08C6" w:rsidRDefault="001D08C6" w:rsidP="001D0A6D">
            <w:r>
              <w:t>N/m</w:t>
            </w:r>
          </w:p>
        </w:tc>
        <w:tc>
          <w:tcPr>
            <w:tcW w:w="6008" w:type="dxa"/>
          </w:tcPr>
          <w:p w14:paraId="6EFB87AC" w14:textId="7D5D8649" w:rsidR="001D08C6" w:rsidRDefault="001D08C6" w:rsidP="001D0A6D">
            <w:proofErr w:type="gramStart"/>
            <w:r>
              <w:t>blade</w:t>
            </w:r>
            <w:proofErr w:type="gramEnd"/>
            <w:r>
              <w:t xml:space="preserve"> vertical </w:t>
            </w:r>
            <w:proofErr w:type="spellStart"/>
            <w:r>
              <w:t>stiffnesses</w:t>
            </w:r>
            <w:proofErr w:type="spellEnd"/>
            <w:r>
              <w:t xml:space="preserve"> </w:t>
            </w:r>
            <w:r w:rsidRPr="001D08C6">
              <w:rPr>
                <w:b/>
                <w:i/>
              </w:rPr>
              <w:t>per side</w:t>
            </w:r>
            <w:r>
              <w:t xml:space="preserve">, equivalent to </w:t>
            </w:r>
            <w:proofErr w:type="spellStart"/>
            <w:r>
              <w:t>kbuz</w:t>
            </w:r>
            <w:proofErr w:type="spellEnd"/>
            <w:r>
              <w:t xml:space="preserve"> and </w:t>
            </w:r>
            <w:r w:rsidRPr="001D08C6">
              <w:rPr>
                <w:b/>
                <w:i/>
              </w:rPr>
              <w:t>2*</w:t>
            </w:r>
            <w:proofErr w:type="spellStart"/>
            <w:r>
              <w:t>kblz</w:t>
            </w:r>
            <w:proofErr w:type="spellEnd"/>
            <w:r>
              <w:t xml:space="preserve"> in </w:t>
            </w:r>
            <w:proofErr w:type="spellStart"/>
            <w:r>
              <w:t>Mathematica</w:t>
            </w:r>
            <w:proofErr w:type="spellEnd"/>
          </w:p>
        </w:tc>
      </w:tr>
      <w:tr w:rsidR="001D08C6" w14:paraId="1D727544" w14:textId="77777777" w:rsidTr="001D0A6D">
        <w:tc>
          <w:tcPr>
            <w:tcW w:w="2358" w:type="dxa"/>
          </w:tcPr>
          <w:p w14:paraId="0C15C02A" w14:textId="4B0968B3" w:rsidR="001D08C6" w:rsidRDefault="001D08C6" w:rsidP="001D0A6D">
            <w:proofErr w:type="gramStart"/>
            <w:r>
              <w:t>stage2</w:t>
            </w:r>
            <w:proofErr w:type="gramEnd"/>
          </w:p>
        </w:tc>
        <w:tc>
          <w:tcPr>
            <w:tcW w:w="1440" w:type="dxa"/>
          </w:tcPr>
          <w:p w14:paraId="3979BA17" w14:textId="4302814E" w:rsidR="001D08C6" w:rsidRDefault="001D08C6" w:rsidP="001D0A6D">
            <w:r>
              <w:t>-</w:t>
            </w:r>
          </w:p>
        </w:tc>
        <w:tc>
          <w:tcPr>
            <w:tcW w:w="6008" w:type="dxa"/>
          </w:tcPr>
          <w:p w14:paraId="0DE4CBFE" w14:textId="4C96170E" w:rsidR="001D08C6" w:rsidRDefault="001D08C6" w:rsidP="001D08C6">
            <w:proofErr w:type="gramStart"/>
            <w:r>
              <w:t>switch</w:t>
            </w:r>
            <w:proofErr w:type="gramEnd"/>
            <w:r>
              <w:t xml:space="preserve"> governing the </w:t>
            </w:r>
            <w:proofErr w:type="spellStart"/>
            <w:r>
              <w:t>interpretion</w:t>
            </w:r>
            <w:proofErr w:type="spellEnd"/>
            <w:r>
              <w:t xml:space="preserve"> of the d’s: state2=1 =&gt; d’s are physical, apply flexure correction; stage2=0 =&gt; d’s are effective, flexure correction already included, don’t reapply.</w:t>
            </w:r>
          </w:p>
        </w:tc>
      </w:tr>
      <w:tr w:rsidR="006C2B33" w14:paraId="5A460AD2" w14:textId="77777777" w:rsidTr="001D0A6D">
        <w:tc>
          <w:tcPr>
            <w:tcW w:w="2358" w:type="dxa"/>
          </w:tcPr>
          <w:p w14:paraId="395317C9" w14:textId="4C1A0489" w:rsidR="006C2B33" w:rsidRDefault="006C2B33" w:rsidP="001D0A6D">
            <w:proofErr w:type="spellStart"/>
            <w:proofErr w:type="gramStart"/>
            <w:r>
              <w:t>bd</w:t>
            </w:r>
            <w:proofErr w:type="spellEnd"/>
            <w:proofErr w:type="gramEnd"/>
          </w:p>
        </w:tc>
        <w:tc>
          <w:tcPr>
            <w:tcW w:w="1440" w:type="dxa"/>
          </w:tcPr>
          <w:p w14:paraId="43C44A1E" w14:textId="2EE464A7" w:rsidR="006C2B33" w:rsidRDefault="006C2B33" w:rsidP="001D0A6D">
            <w:r>
              <w:t xml:space="preserve">N/(m/s), </w:t>
            </w:r>
            <w:proofErr w:type="spellStart"/>
            <w:r>
              <w:t>N.m</w:t>
            </w:r>
            <w:proofErr w:type="spellEnd"/>
            <w:r>
              <w:t>/(rad/s)</w:t>
            </w:r>
          </w:p>
        </w:tc>
        <w:tc>
          <w:tcPr>
            <w:tcW w:w="6008" w:type="dxa"/>
          </w:tcPr>
          <w:p w14:paraId="5C5C4168" w14:textId="2A505146" w:rsidR="006C2B33" w:rsidRDefault="006C2B33" w:rsidP="001D08C6">
            <w:proofErr w:type="gramStart"/>
            <w:r>
              <w:t>a</w:t>
            </w:r>
            <w:proofErr w:type="gramEnd"/>
            <w:r>
              <w:t xml:space="preserve"> small amount of damping which is added to all DOFs to avoid unrealistically peaky TFs; defaults to 0.001.</w:t>
            </w:r>
          </w:p>
        </w:tc>
      </w:tr>
    </w:tbl>
    <w:p w14:paraId="67AF1CCB" w14:textId="30E6A95A" w:rsidR="0037592D" w:rsidRDefault="0037592D" w:rsidP="0037592D">
      <w:pPr>
        <w:pStyle w:val="Heading2"/>
      </w:pPr>
      <w:bookmarkStart w:id="25" w:name="_Toc266016522"/>
      <w:r>
        <w:t>P</w:t>
      </w:r>
      <w:r w:rsidRPr="001D08C6">
        <w:t xml:space="preserve">arameters </w:t>
      </w:r>
      <w:r>
        <w:t>unique</w:t>
      </w:r>
      <w:r w:rsidRPr="001D08C6">
        <w:t xml:space="preserve"> to </w:t>
      </w:r>
      <w:proofErr w:type="spellStart"/>
      <w:r>
        <w:t>Mathematica</w:t>
      </w:r>
      <w:bookmarkEnd w:id="25"/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440"/>
        <w:gridCol w:w="6008"/>
      </w:tblGrid>
      <w:tr w:rsidR="0037592D" w14:paraId="76CF4753" w14:textId="77777777" w:rsidTr="001D0A6D">
        <w:tc>
          <w:tcPr>
            <w:tcW w:w="2358" w:type="dxa"/>
          </w:tcPr>
          <w:p w14:paraId="43F08A9C" w14:textId="77777777" w:rsidR="0037592D" w:rsidRDefault="0037592D" w:rsidP="001D0A6D">
            <w:r>
              <w:t>Parameter</w:t>
            </w:r>
          </w:p>
        </w:tc>
        <w:tc>
          <w:tcPr>
            <w:tcW w:w="1440" w:type="dxa"/>
          </w:tcPr>
          <w:p w14:paraId="7E026DF7" w14:textId="77777777" w:rsidR="0037592D" w:rsidRDefault="0037592D" w:rsidP="001D0A6D">
            <w:r>
              <w:t>Unit</w:t>
            </w:r>
          </w:p>
        </w:tc>
        <w:tc>
          <w:tcPr>
            <w:tcW w:w="6008" w:type="dxa"/>
          </w:tcPr>
          <w:p w14:paraId="3E41A121" w14:textId="77777777" w:rsidR="0037592D" w:rsidRDefault="0037592D" w:rsidP="001D0A6D">
            <w:r>
              <w:t>Description</w:t>
            </w:r>
          </w:p>
        </w:tc>
      </w:tr>
      <w:tr w:rsidR="0037592D" w14:paraId="4258102D" w14:textId="77777777" w:rsidTr="001D0A6D">
        <w:tc>
          <w:tcPr>
            <w:tcW w:w="2358" w:type="dxa"/>
          </w:tcPr>
          <w:p w14:paraId="08F04147" w14:textId="2152581E" w:rsidR="0037592D" w:rsidRDefault="0037592D" w:rsidP="0037592D">
            <w:proofErr w:type="spellStart"/>
            <w:proofErr w:type="gramStart"/>
            <w:r>
              <w:t>kbuz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kblz</w:t>
            </w:r>
            <w:proofErr w:type="spellEnd"/>
          </w:p>
        </w:tc>
        <w:tc>
          <w:tcPr>
            <w:tcW w:w="1440" w:type="dxa"/>
          </w:tcPr>
          <w:p w14:paraId="0404F9AB" w14:textId="77777777" w:rsidR="0037592D" w:rsidRDefault="0037592D" w:rsidP="001D0A6D">
            <w:r>
              <w:t>N/m</w:t>
            </w:r>
          </w:p>
        </w:tc>
        <w:tc>
          <w:tcPr>
            <w:tcW w:w="6008" w:type="dxa"/>
          </w:tcPr>
          <w:p w14:paraId="4DEAC36D" w14:textId="0A670D0A" w:rsidR="0037592D" w:rsidRDefault="0037592D" w:rsidP="0037592D">
            <w:proofErr w:type="gramStart"/>
            <w:r>
              <w:t>blade</w:t>
            </w:r>
            <w:proofErr w:type="gramEnd"/>
            <w:r>
              <w:t xml:space="preserve"> vertical </w:t>
            </w:r>
            <w:proofErr w:type="spellStart"/>
            <w:r>
              <w:t>stiffnesses</w:t>
            </w:r>
            <w:proofErr w:type="spellEnd"/>
            <w:r>
              <w:t xml:space="preserve"> </w:t>
            </w:r>
            <w:r w:rsidRPr="001D08C6">
              <w:rPr>
                <w:b/>
                <w:i/>
              </w:rPr>
              <w:t xml:space="preserve">per </w:t>
            </w:r>
            <w:r>
              <w:rPr>
                <w:b/>
                <w:i/>
              </w:rPr>
              <w:t>blade</w:t>
            </w:r>
            <w:r>
              <w:t xml:space="preserve">, equivalent to </w:t>
            </w:r>
            <w:r>
              <w:t>kc1</w:t>
            </w:r>
            <w:r>
              <w:t xml:space="preserve"> and </w:t>
            </w:r>
            <w:r>
              <w:t>kc2/2</w:t>
            </w:r>
            <w:r>
              <w:t xml:space="preserve"> in </w:t>
            </w:r>
            <w:proofErr w:type="spellStart"/>
            <w:r>
              <w:t>Matlab</w:t>
            </w:r>
            <w:proofErr w:type="spellEnd"/>
          </w:p>
        </w:tc>
      </w:tr>
      <w:tr w:rsidR="0037592D" w14:paraId="1875FE1C" w14:textId="77777777" w:rsidTr="001D0A6D">
        <w:tc>
          <w:tcPr>
            <w:tcW w:w="2358" w:type="dxa"/>
          </w:tcPr>
          <w:p w14:paraId="4771778C" w14:textId="4FE170ED" w:rsidR="0037592D" w:rsidRDefault="0037592D" w:rsidP="001D0A6D">
            <w:proofErr w:type="gramStart"/>
            <w:r>
              <w:t>kw1</w:t>
            </w:r>
            <w:proofErr w:type="gramEnd"/>
            <w:r>
              <w:t>, kw2, kw3</w:t>
            </w:r>
          </w:p>
        </w:tc>
        <w:tc>
          <w:tcPr>
            <w:tcW w:w="1440" w:type="dxa"/>
          </w:tcPr>
          <w:p w14:paraId="67041098" w14:textId="62FC2DF1" w:rsidR="0037592D" w:rsidRDefault="0037592D" w:rsidP="001D0A6D">
            <w:r>
              <w:t>N/m</w:t>
            </w:r>
          </w:p>
        </w:tc>
        <w:tc>
          <w:tcPr>
            <w:tcW w:w="6008" w:type="dxa"/>
          </w:tcPr>
          <w:p w14:paraId="21FD9626" w14:textId="33A5D040" w:rsidR="0037592D" w:rsidRDefault="0037592D" w:rsidP="001D0A6D">
            <w:proofErr w:type="gramStart"/>
            <w:r>
              <w:t>wire</w:t>
            </w:r>
            <w:proofErr w:type="gramEnd"/>
            <w:r>
              <w:t xml:space="preserve"> vertical </w:t>
            </w:r>
            <w:proofErr w:type="spellStart"/>
            <w:r>
              <w:t>stiffnesses</w:t>
            </w:r>
            <w:proofErr w:type="spellEnd"/>
            <w:r>
              <w:t xml:space="preserve">, per wire; case definer needs to calculate these manually whereas they are calculated automatically in the </w:t>
            </w:r>
            <w:proofErr w:type="spellStart"/>
            <w:r>
              <w:t>Matlab</w:t>
            </w:r>
            <w:proofErr w:type="spellEnd"/>
          </w:p>
        </w:tc>
      </w:tr>
    </w:tbl>
    <w:p w14:paraId="59478613" w14:textId="2AD4A89D" w:rsidR="00EA05CD" w:rsidRDefault="0037592D" w:rsidP="0037592D">
      <w:pPr>
        <w:pStyle w:val="Heading1"/>
      </w:pPr>
      <w:bookmarkStart w:id="26" w:name="_Toc266016523"/>
      <w:r>
        <w:lastRenderedPageBreak/>
        <w:t>Diagrams</w:t>
      </w:r>
      <w:bookmarkEnd w:id="26"/>
    </w:p>
    <w:p w14:paraId="2D40D268" w14:textId="5415C888" w:rsidR="0037592D" w:rsidRPr="0037592D" w:rsidRDefault="0037592D" w:rsidP="0037592D">
      <w:r>
        <w:t xml:space="preserve">In the final PDF of this document, </w:t>
      </w:r>
      <w:proofErr w:type="spellStart"/>
      <w:r>
        <w:t>OmniGraffle</w:t>
      </w:r>
      <w:proofErr w:type="spellEnd"/>
      <w:r>
        <w:t xml:space="preserve"> diagrams of the dimensional parameters will be appended.</w:t>
      </w:r>
    </w:p>
    <w:sectPr w:rsidR="0037592D" w:rsidRPr="0037592D" w:rsidSect="00EA05CD">
      <w:headerReference w:type="default" r:id="rId15"/>
      <w:footerReference w:type="even" r:id="rId16"/>
      <w:footerReference w:type="default" r:id="rId17"/>
      <w:headerReference w:type="first" r:id="rId18"/>
      <w:type w:val="continuous"/>
      <w:pgSz w:w="12240" w:h="15840" w:code="1"/>
      <w:pgMar w:top="1440" w:right="1325" w:bottom="1440" w:left="13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EF0CC" w14:textId="77777777" w:rsidR="0040009D" w:rsidRDefault="00364E60">
      <w:pPr>
        <w:spacing w:before="0"/>
      </w:pPr>
      <w:r>
        <w:separator/>
      </w:r>
    </w:p>
  </w:endnote>
  <w:endnote w:type="continuationSeparator" w:id="0">
    <w:p w14:paraId="100DC0CF" w14:textId="77777777" w:rsidR="0040009D" w:rsidRDefault="00364E6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D257DB9" w14:textId="77777777" w:rsidR="00EA05CD" w:rsidRDefault="00364E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5522A2" w14:textId="77777777" w:rsidR="00EA05CD" w:rsidRDefault="00962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94413BA" w14:textId="77777777" w:rsidR="00EA05CD" w:rsidRDefault="00364E60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243B">
      <w:rPr>
        <w:rStyle w:val="PageNumber"/>
        <w:noProof/>
      </w:rPr>
      <w:t>5</w:t>
    </w:r>
    <w:r>
      <w:rPr>
        <w:rStyle w:val="PageNumber"/>
      </w:rPr>
      <w:fldChar w:fldCharType="end"/>
    </w:r>
  </w:p>
  <w:p w14:paraId="23B5B40B" w14:textId="77777777" w:rsidR="00EA05CD" w:rsidRDefault="009624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60A52" w14:textId="77777777" w:rsidR="0040009D" w:rsidRDefault="00364E60">
      <w:pPr>
        <w:spacing w:before="0"/>
      </w:pPr>
      <w:r>
        <w:separator/>
      </w:r>
    </w:p>
  </w:footnote>
  <w:footnote w:type="continuationSeparator" w:id="0">
    <w:p w14:paraId="5A6D0E14" w14:textId="77777777" w:rsidR="0040009D" w:rsidRDefault="00364E6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9B62D13" w14:textId="1A838CF8" w:rsidR="00EA05CD" w:rsidRDefault="00364E60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i/>
        <w:color w:val="0000FF"/>
        <w:sz w:val="20"/>
      </w:rPr>
      <w:t>Advanced LIGO</w:t>
    </w:r>
    <w:r>
      <w:rPr>
        <w:sz w:val="20"/>
      </w:rPr>
      <w:tab/>
      <w:t>LIGO-</w:t>
    </w:r>
    <w:r w:rsidR="001D08C6" w:rsidRPr="001D08C6">
      <w:t xml:space="preserve"> </w:t>
    </w:r>
    <w:r w:rsidR="001D08C6" w:rsidRPr="001D08C6">
      <w:rPr>
        <w:sz w:val="20"/>
      </w:rPr>
      <w:t>T040072-v1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E4463AC" w14:textId="77777777" w:rsidR="00EA05CD" w:rsidRDefault="00364E60">
    <w:pPr>
      <w:pStyle w:val="Header"/>
      <w:jc w:val="right"/>
    </w:pPr>
    <w:r>
      <w:rPr>
        <w:b/>
        <w:caps/>
      </w:rPr>
      <w:t>Laser Interferometer Gravitational Wave Observatory</w:t>
    </w:r>
    <w:r>
      <w:rPr>
        <w:sz w:val="20"/>
      </w:rPr>
      <w:t xml:space="preserve"> </w:t>
    </w:r>
    <w:r w:rsidR="0096243B">
      <w:rPr>
        <w:sz w:val="20"/>
      </w:rPr>
      <w:pict w14:anchorId="17550B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o:allowincell="f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339758423" r:id="rId2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6AE108A"/>
    <w:lvl w:ilvl="0">
      <w:start w:val="1"/>
      <w:numFmt w:val="lowerRoman"/>
      <w:pStyle w:val="ListNumber2"/>
      <w:lvlText w:val="(%1)"/>
      <w:lvlJc w:val="left"/>
      <w:pPr>
        <w:tabs>
          <w:tab w:val="num" w:pos="1440"/>
        </w:tabs>
        <w:ind w:left="720" w:hanging="360"/>
      </w:pPr>
      <w:rPr>
        <w:rFonts w:hint="default"/>
      </w:r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2"/>
    <w:multiLevelType w:val="hybridMultilevel"/>
    <w:tmpl w:val="00000002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3"/>
    <w:multiLevelType w:val="hybridMultilevel"/>
    <w:tmpl w:val="00000003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4"/>
    <w:multiLevelType w:val="hybridMultilevel"/>
    <w:tmpl w:val="00000004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92A5096"/>
    <w:multiLevelType w:val="hybridMultilevel"/>
    <w:tmpl w:val="C1EE68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0D7828"/>
    <w:multiLevelType w:val="hybridMultilevel"/>
    <w:tmpl w:val="D1F42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330E0C"/>
    <w:multiLevelType w:val="multilevel"/>
    <w:tmpl w:val="B63E197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1C7E31BC"/>
    <w:multiLevelType w:val="hybridMultilevel"/>
    <w:tmpl w:val="6A6875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1B53E3"/>
    <w:multiLevelType w:val="hybridMultilevel"/>
    <w:tmpl w:val="9FF89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3D73ED"/>
    <w:multiLevelType w:val="hybridMultilevel"/>
    <w:tmpl w:val="001CB35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7606D6"/>
    <w:multiLevelType w:val="hybridMultilevel"/>
    <w:tmpl w:val="7D9A2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F67824"/>
    <w:multiLevelType w:val="hybridMultilevel"/>
    <w:tmpl w:val="B5F4D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3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4"/>
  </w:num>
  <w:num w:numId="13">
    <w:abstractNumId w:val="11"/>
  </w:num>
  <w:num w:numId="14">
    <w:abstractNumId w:val="8"/>
  </w:num>
  <w:num w:numId="15">
    <w:abstractNumId w:val="9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12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B3"/>
    <w:rsid w:val="001D08C6"/>
    <w:rsid w:val="00364E60"/>
    <w:rsid w:val="0037592D"/>
    <w:rsid w:val="0040009D"/>
    <w:rsid w:val="006C2B33"/>
    <w:rsid w:val="0096243B"/>
    <w:rsid w:val="00BF4BB3"/>
    <w:rsid w:val="00EF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  <w14:docId w14:val="1DB11B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8C6"/>
    <w:pPr>
      <w:spacing w:before="120"/>
      <w:jc w:val="both"/>
    </w:pPr>
    <w:rPr>
      <w:sz w:val="24"/>
      <w:lang w:val="en-US"/>
    </w:rPr>
  </w:style>
  <w:style w:type="paragraph" w:styleId="Heading1">
    <w:name w:val="heading 1"/>
    <w:basedOn w:val="Normal"/>
    <w:next w:val="Normal"/>
    <w:autoRedefine/>
    <w:qFormat/>
    <w:rsid w:val="00DA6487"/>
    <w:pPr>
      <w:numPr>
        <w:numId w:val="15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DA6487"/>
    <w:pPr>
      <w:keepNext/>
      <w:numPr>
        <w:ilvl w:val="1"/>
        <w:numId w:val="15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DA6487"/>
    <w:pPr>
      <w:keepNext/>
      <w:numPr>
        <w:ilvl w:val="2"/>
        <w:numId w:val="15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DA6487"/>
    <w:pPr>
      <w:keepNext/>
      <w:numPr>
        <w:ilvl w:val="3"/>
        <w:numId w:val="15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DA6487"/>
    <w:pPr>
      <w:keepNext/>
      <w:numPr>
        <w:ilvl w:val="4"/>
        <w:numId w:val="15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A6487"/>
    <w:pPr>
      <w:numPr>
        <w:ilvl w:val="5"/>
        <w:numId w:val="15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A6487"/>
    <w:pPr>
      <w:numPr>
        <w:ilvl w:val="6"/>
        <w:numId w:val="15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A6487"/>
    <w:pPr>
      <w:numPr>
        <w:ilvl w:val="7"/>
        <w:numId w:val="1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A6487"/>
    <w:pPr>
      <w:numPr>
        <w:ilvl w:val="8"/>
        <w:numId w:val="15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Pr>
      <w:rFonts w:ascii="Courier New" w:hAnsi="Courier New"/>
      <w:snapToGrid w:val="0"/>
      <w:lang w:val="en-US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pPr>
      <w:spacing w:before="0"/>
      <w:jc w:val="left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pPr>
      <w:jc w:val="left"/>
    </w:pPr>
    <w:rPr>
      <w:b/>
      <w:i/>
    </w:rPr>
  </w:style>
  <w:style w:type="paragraph" w:styleId="TOC2">
    <w:name w:val="toc 2"/>
    <w:basedOn w:val="Normal"/>
    <w:next w:val="Normal"/>
    <w:autoRedefine/>
    <w:uiPriority w:val="39"/>
    <w:pPr>
      <w:ind w:left="240"/>
      <w:jc w:val="left"/>
    </w:pPr>
    <w:rPr>
      <w:b/>
    </w:rPr>
  </w:style>
  <w:style w:type="paragraph" w:styleId="TOC3">
    <w:name w:val="toc 3"/>
    <w:basedOn w:val="Normal"/>
    <w:next w:val="Normal"/>
    <w:autoRedefine/>
    <w:pPr>
      <w:spacing w:before="0"/>
      <w:ind w:left="480"/>
      <w:jc w:val="left"/>
    </w:pPr>
  </w:style>
  <w:style w:type="paragraph" w:styleId="TOC4">
    <w:name w:val="toc 4"/>
    <w:basedOn w:val="Normal"/>
    <w:next w:val="Normal"/>
    <w:autoRedefine/>
    <w:pPr>
      <w:spacing w:before="0"/>
      <w:ind w:left="720"/>
      <w:jc w:val="left"/>
    </w:pPr>
  </w:style>
  <w:style w:type="paragraph" w:styleId="TOC5">
    <w:name w:val="toc 5"/>
    <w:basedOn w:val="Normal"/>
    <w:next w:val="Normal"/>
    <w:autoRedefine/>
    <w:pPr>
      <w:spacing w:before="0"/>
      <w:ind w:left="960"/>
      <w:jc w:val="left"/>
    </w:pPr>
  </w:style>
  <w:style w:type="paragraph" w:styleId="TOC6">
    <w:name w:val="toc 6"/>
    <w:basedOn w:val="Normal"/>
    <w:next w:val="Normal"/>
    <w:autoRedefine/>
    <w:pPr>
      <w:spacing w:before="0"/>
      <w:ind w:left="1200"/>
      <w:jc w:val="left"/>
    </w:pPr>
  </w:style>
  <w:style w:type="paragraph" w:styleId="TOC7">
    <w:name w:val="toc 7"/>
    <w:basedOn w:val="Normal"/>
    <w:next w:val="Normal"/>
    <w:autoRedefine/>
    <w:pPr>
      <w:spacing w:before="0"/>
      <w:ind w:left="1440"/>
      <w:jc w:val="left"/>
    </w:pPr>
  </w:style>
  <w:style w:type="paragraph" w:styleId="TOC8">
    <w:name w:val="toc 8"/>
    <w:basedOn w:val="Normal"/>
    <w:next w:val="Normal"/>
    <w:autoRedefine/>
    <w:pPr>
      <w:spacing w:before="0"/>
      <w:ind w:left="1680"/>
      <w:jc w:val="left"/>
    </w:pPr>
  </w:style>
  <w:style w:type="paragraph" w:styleId="TOC9">
    <w:name w:val="toc 9"/>
    <w:basedOn w:val="Normal"/>
    <w:next w:val="Normal"/>
    <w:autoRedefine/>
    <w:pPr>
      <w:spacing w:before="0"/>
      <w:ind w:left="1920"/>
      <w:jc w:val="left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sz w:val="16"/>
    </w:rPr>
  </w:style>
  <w:style w:type="character" w:customStyle="1" w:styleId="Code">
    <w:name w:val="Code"/>
    <w:rPr>
      <w:rFonts w:ascii="Courier" w:hAnsi="Courier"/>
    </w:rPr>
  </w:style>
  <w:style w:type="paragraph" w:customStyle="1" w:styleId="CodeBlock">
    <w:name w:val="Code Block"/>
    <w:basedOn w:val="BodyText"/>
    <w:pPr>
      <w:spacing w:before="100"/>
      <w:ind w:left="720"/>
      <w:jc w:val="left"/>
    </w:pPr>
    <w:rPr>
      <w:rFonts w:ascii="Courier" w:hAnsi="Courier"/>
      <w:sz w:val="20"/>
    </w:rPr>
  </w:style>
  <w:style w:type="paragraph" w:styleId="FootnoteText">
    <w:name w:val="footnote text"/>
    <w:basedOn w:val="Normal"/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MTDisplayEquation">
    <w:name w:val="MTDisplayEquation"/>
    <w:basedOn w:val="Normal"/>
    <w:next w:val="Normal"/>
    <w:rsid w:val="00DA6487"/>
    <w:pPr>
      <w:tabs>
        <w:tab w:val="center" w:pos="4800"/>
        <w:tab w:val="right" w:pos="9600"/>
      </w:tabs>
    </w:pPr>
  </w:style>
  <w:style w:type="paragraph" w:customStyle="1" w:styleId="MathematicaCellInput">
    <w:name w:val="MathematicaCellInput"/>
    <w:rsid w:val="007F484A"/>
    <w:pPr>
      <w:widowControl w:val="0"/>
      <w:autoSpaceDE w:val="0"/>
      <w:autoSpaceDN w:val="0"/>
      <w:adjustRightInd w:val="0"/>
    </w:pPr>
    <w:rPr>
      <w:rFonts w:ascii="Times" w:hAnsi="Times" w:cs="Times"/>
      <w:b/>
      <w:bCs/>
      <w:sz w:val="24"/>
      <w:szCs w:val="24"/>
      <w:lang w:val="en-US" w:bidi="en-US"/>
    </w:rPr>
  </w:style>
  <w:style w:type="character" w:customStyle="1" w:styleId="MathematicaFormatInputForm">
    <w:name w:val="MathematicaFormatInputForm"/>
    <w:rsid w:val="007F484A"/>
    <w:rPr>
      <w:rFonts w:ascii="Courier" w:hAnsi="Courier" w:cs="Courier"/>
    </w:rPr>
  </w:style>
  <w:style w:type="table" w:styleId="TableGrid">
    <w:name w:val="Table Grid"/>
    <w:basedOn w:val="TableNormal"/>
    <w:uiPriority w:val="59"/>
    <w:rsid w:val="001D0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1D08C6"/>
    <w:rPr>
      <w:rFonts w:ascii="Arial" w:hAnsi="Arial"/>
      <w:b/>
      <w:sz w:val="2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8C6"/>
    <w:pPr>
      <w:spacing w:before="120"/>
      <w:jc w:val="both"/>
    </w:pPr>
    <w:rPr>
      <w:sz w:val="24"/>
      <w:lang w:val="en-US"/>
    </w:rPr>
  </w:style>
  <w:style w:type="paragraph" w:styleId="Heading1">
    <w:name w:val="heading 1"/>
    <w:basedOn w:val="Normal"/>
    <w:next w:val="Normal"/>
    <w:autoRedefine/>
    <w:qFormat/>
    <w:rsid w:val="00DA6487"/>
    <w:pPr>
      <w:numPr>
        <w:numId w:val="15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DA6487"/>
    <w:pPr>
      <w:keepNext/>
      <w:numPr>
        <w:ilvl w:val="1"/>
        <w:numId w:val="15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DA6487"/>
    <w:pPr>
      <w:keepNext/>
      <w:numPr>
        <w:ilvl w:val="2"/>
        <w:numId w:val="15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DA6487"/>
    <w:pPr>
      <w:keepNext/>
      <w:numPr>
        <w:ilvl w:val="3"/>
        <w:numId w:val="15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DA6487"/>
    <w:pPr>
      <w:keepNext/>
      <w:numPr>
        <w:ilvl w:val="4"/>
        <w:numId w:val="15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A6487"/>
    <w:pPr>
      <w:numPr>
        <w:ilvl w:val="5"/>
        <w:numId w:val="15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A6487"/>
    <w:pPr>
      <w:numPr>
        <w:ilvl w:val="6"/>
        <w:numId w:val="15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A6487"/>
    <w:pPr>
      <w:numPr>
        <w:ilvl w:val="7"/>
        <w:numId w:val="1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A6487"/>
    <w:pPr>
      <w:numPr>
        <w:ilvl w:val="8"/>
        <w:numId w:val="15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Pr>
      <w:rFonts w:ascii="Courier New" w:hAnsi="Courier New"/>
      <w:snapToGrid w:val="0"/>
      <w:lang w:val="en-US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pPr>
      <w:spacing w:before="0"/>
      <w:jc w:val="left"/>
    </w:pPr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pPr>
      <w:jc w:val="left"/>
    </w:pPr>
    <w:rPr>
      <w:b/>
      <w:i/>
    </w:rPr>
  </w:style>
  <w:style w:type="paragraph" w:styleId="TOC2">
    <w:name w:val="toc 2"/>
    <w:basedOn w:val="Normal"/>
    <w:next w:val="Normal"/>
    <w:autoRedefine/>
    <w:uiPriority w:val="39"/>
    <w:pPr>
      <w:ind w:left="240"/>
      <w:jc w:val="left"/>
    </w:pPr>
    <w:rPr>
      <w:b/>
    </w:rPr>
  </w:style>
  <w:style w:type="paragraph" w:styleId="TOC3">
    <w:name w:val="toc 3"/>
    <w:basedOn w:val="Normal"/>
    <w:next w:val="Normal"/>
    <w:autoRedefine/>
    <w:pPr>
      <w:spacing w:before="0"/>
      <w:ind w:left="480"/>
      <w:jc w:val="left"/>
    </w:pPr>
  </w:style>
  <w:style w:type="paragraph" w:styleId="TOC4">
    <w:name w:val="toc 4"/>
    <w:basedOn w:val="Normal"/>
    <w:next w:val="Normal"/>
    <w:autoRedefine/>
    <w:pPr>
      <w:spacing w:before="0"/>
      <w:ind w:left="720"/>
      <w:jc w:val="left"/>
    </w:pPr>
  </w:style>
  <w:style w:type="paragraph" w:styleId="TOC5">
    <w:name w:val="toc 5"/>
    <w:basedOn w:val="Normal"/>
    <w:next w:val="Normal"/>
    <w:autoRedefine/>
    <w:pPr>
      <w:spacing w:before="0"/>
      <w:ind w:left="960"/>
      <w:jc w:val="left"/>
    </w:pPr>
  </w:style>
  <w:style w:type="paragraph" w:styleId="TOC6">
    <w:name w:val="toc 6"/>
    <w:basedOn w:val="Normal"/>
    <w:next w:val="Normal"/>
    <w:autoRedefine/>
    <w:pPr>
      <w:spacing w:before="0"/>
      <w:ind w:left="1200"/>
      <w:jc w:val="left"/>
    </w:pPr>
  </w:style>
  <w:style w:type="paragraph" w:styleId="TOC7">
    <w:name w:val="toc 7"/>
    <w:basedOn w:val="Normal"/>
    <w:next w:val="Normal"/>
    <w:autoRedefine/>
    <w:pPr>
      <w:spacing w:before="0"/>
      <w:ind w:left="1440"/>
      <w:jc w:val="left"/>
    </w:pPr>
  </w:style>
  <w:style w:type="paragraph" w:styleId="TOC8">
    <w:name w:val="toc 8"/>
    <w:basedOn w:val="Normal"/>
    <w:next w:val="Normal"/>
    <w:autoRedefine/>
    <w:pPr>
      <w:spacing w:before="0"/>
      <w:ind w:left="1680"/>
      <w:jc w:val="left"/>
    </w:pPr>
  </w:style>
  <w:style w:type="paragraph" w:styleId="TOC9">
    <w:name w:val="toc 9"/>
    <w:basedOn w:val="Normal"/>
    <w:next w:val="Normal"/>
    <w:autoRedefine/>
    <w:pPr>
      <w:spacing w:before="0"/>
      <w:ind w:left="1920"/>
      <w:jc w:val="left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sz w:val="16"/>
    </w:rPr>
  </w:style>
  <w:style w:type="character" w:customStyle="1" w:styleId="Code">
    <w:name w:val="Code"/>
    <w:rPr>
      <w:rFonts w:ascii="Courier" w:hAnsi="Courier"/>
    </w:rPr>
  </w:style>
  <w:style w:type="paragraph" w:customStyle="1" w:styleId="CodeBlock">
    <w:name w:val="Code Block"/>
    <w:basedOn w:val="BodyText"/>
    <w:pPr>
      <w:spacing w:before="100"/>
      <w:ind w:left="720"/>
      <w:jc w:val="left"/>
    </w:pPr>
    <w:rPr>
      <w:rFonts w:ascii="Courier" w:hAnsi="Courier"/>
      <w:sz w:val="20"/>
    </w:rPr>
  </w:style>
  <w:style w:type="paragraph" w:styleId="FootnoteText">
    <w:name w:val="footnote text"/>
    <w:basedOn w:val="Normal"/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MTDisplayEquation">
    <w:name w:val="MTDisplayEquation"/>
    <w:basedOn w:val="Normal"/>
    <w:next w:val="Normal"/>
    <w:rsid w:val="00DA6487"/>
    <w:pPr>
      <w:tabs>
        <w:tab w:val="center" w:pos="4800"/>
        <w:tab w:val="right" w:pos="9600"/>
      </w:tabs>
    </w:pPr>
  </w:style>
  <w:style w:type="paragraph" w:customStyle="1" w:styleId="MathematicaCellInput">
    <w:name w:val="MathematicaCellInput"/>
    <w:rsid w:val="007F484A"/>
    <w:pPr>
      <w:widowControl w:val="0"/>
      <w:autoSpaceDE w:val="0"/>
      <w:autoSpaceDN w:val="0"/>
      <w:adjustRightInd w:val="0"/>
    </w:pPr>
    <w:rPr>
      <w:rFonts w:ascii="Times" w:hAnsi="Times" w:cs="Times"/>
      <w:b/>
      <w:bCs/>
      <w:sz w:val="24"/>
      <w:szCs w:val="24"/>
      <w:lang w:val="en-US" w:bidi="en-US"/>
    </w:rPr>
  </w:style>
  <w:style w:type="character" w:customStyle="1" w:styleId="MathematicaFormatInputForm">
    <w:name w:val="MathematicaFormatInputForm"/>
    <w:rsid w:val="007F484A"/>
    <w:rPr>
      <w:rFonts w:ascii="Courier" w:hAnsi="Courier" w:cs="Courier"/>
    </w:rPr>
  </w:style>
  <w:style w:type="table" w:styleId="TableGrid">
    <w:name w:val="Table Grid"/>
    <w:basedOn w:val="TableNormal"/>
    <w:uiPriority w:val="59"/>
    <w:rsid w:val="001D0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1D08C6"/>
    <w:rPr>
      <w:rFonts w:ascii="Arial" w:hAnsi="Arial"/>
      <w:b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cc.ligo.org/LIGO-T1400446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dcc.ligo.org/LIGO-T020205" TargetMode="External"/><Relationship Id="rId11" Type="http://schemas.openxmlformats.org/officeDocument/2006/relationships/hyperlink" Target="https://dcc.ligo.org/LIGO-T080188" TargetMode="External"/><Relationship Id="rId12" Type="http://schemas.openxmlformats.org/officeDocument/2006/relationships/hyperlink" Target="https://dcc.ligo.org/LIGO-T1000724" TargetMode="External"/><Relationship Id="rId13" Type="http://schemas.openxmlformats.org/officeDocument/2006/relationships/hyperlink" Target="https://dcc.ligo.org/LIGO-T080310" TargetMode="External"/><Relationship Id="rId14" Type="http://schemas.openxmlformats.org/officeDocument/2006/relationships/hyperlink" Target="https://dcc.ligo.org/LIGO-T080311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ligo.caltech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Boadicea:Applications:Microsoft%20Office%20X:Templates:My%20Templates:T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T-Template.dot</Template>
  <TotalTime>76</TotalTime>
  <Pages>5</Pages>
  <Words>793</Words>
  <Characters>4522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5305</CharactersWithSpaces>
  <SharedDoc>false</SharedDoc>
  <HLinks>
    <vt:vector size="6" baseType="variant">
      <vt:variant>
        <vt:i4>5374009</vt:i4>
      </vt:variant>
      <vt:variant>
        <vt:i4>0</vt:i4>
      </vt:variant>
      <vt:variant>
        <vt:i4>0</vt:i4>
      </vt:variant>
      <vt:variant>
        <vt:i4>5</vt:i4>
      </vt:variant>
      <vt:variant>
        <vt:lpwstr>mailto:info@ligo.caltech.edu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subject/>
  <dc:creator>Mark Barton</dc:creator>
  <cp:keywords/>
  <cp:lastModifiedBy>Mark Barton</cp:lastModifiedBy>
  <cp:revision>7</cp:revision>
  <cp:lastPrinted>2009-07-01T22:57:00Z</cp:lastPrinted>
  <dcterms:created xsi:type="dcterms:W3CDTF">2012-01-05T16:58:00Z</dcterms:created>
  <dcterms:modified xsi:type="dcterms:W3CDTF">2014-07-03T21:20:00Z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