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28" w:rsidRDefault="00B57579" w:rsidP="00B57579">
      <w:pPr>
        <w:pStyle w:val="Title"/>
        <w:rPr>
          <w:rStyle w:val="BookTitle"/>
          <w:i w:val="0"/>
        </w:rPr>
      </w:pPr>
      <w:r>
        <w:rPr>
          <w:rStyle w:val="BookTitle"/>
          <w:i w:val="0"/>
        </w:rPr>
        <w:t>EtherC</w:t>
      </w:r>
      <w:r w:rsidR="00E821F7">
        <w:rPr>
          <w:rStyle w:val="BookTitle"/>
          <w:i w:val="0"/>
        </w:rPr>
        <w:t>AT</w:t>
      </w:r>
      <w:r>
        <w:rPr>
          <w:rStyle w:val="BookTitle"/>
          <w:i w:val="0"/>
        </w:rPr>
        <w:t xml:space="preserve"> Module Labels</w:t>
      </w:r>
    </w:p>
    <w:p w:rsidR="00885823" w:rsidRDefault="00441DA7" w:rsidP="00885823">
      <w:r>
        <w:t xml:space="preserve">Each EtherCAT terminal requires a set of labels to represent its signal and power contacts as well as its module identification. </w:t>
      </w:r>
      <w:r w:rsidR="000848F2">
        <w:t>A list of available labels is presented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80"/>
        <w:gridCol w:w="1270"/>
        <w:gridCol w:w="1080"/>
        <w:gridCol w:w="4950"/>
      </w:tblGrid>
      <w:tr w:rsidR="00603ADD" w:rsidTr="00DE0F9E">
        <w:tc>
          <w:tcPr>
            <w:tcW w:w="188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Product Number</w:t>
            </w:r>
          </w:p>
        </w:tc>
        <w:tc>
          <w:tcPr>
            <w:tcW w:w="127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Label</w:t>
            </w:r>
          </w:p>
        </w:tc>
        <w:tc>
          <w:tcPr>
            <w:tcW w:w="108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Color</w:t>
            </w:r>
          </w:p>
        </w:tc>
        <w:tc>
          <w:tcPr>
            <w:tcW w:w="495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Usage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BZ1210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0...9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1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10...19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2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20...29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3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30...39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4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40...49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5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50...59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09775F" w:rsidTr="00DE0F9E">
        <w:tc>
          <w:tcPr>
            <w:tcW w:w="1880" w:type="dxa"/>
            <w:shd w:val="clear" w:color="auto" w:fill="FF5D5D"/>
          </w:tcPr>
          <w:p w:rsidR="0009775F" w:rsidRPr="00C233A8" w:rsidRDefault="0009775F" w:rsidP="00885823">
            <w:r w:rsidRPr="0009775F">
              <w:t>BZ1104</w:t>
            </w:r>
          </w:p>
        </w:tc>
        <w:tc>
          <w:tcPr>
            <w:tcW w:w="1270" w:type="dxa"/>
            <w:shd w:val="clear" w:color="auto" w:fill="FF5D5D"/>
          </w:tcPr>
          <w:p w:rsidR="0009775F" w:rsidRDefault="0009775F" w:rsidP="00885823">
            <w:r>
              <w:t>24V</w:t>
            </w:r>
          </w:p>
        </w:tc>
        <w:tc>
          <w:tcPr>
            <w:tcW w:w="1080" w:type="dxa"/>
            <w:shd w:val="clear" w:color="auto" w:fill="FF5D5D"/>
          </w:tcPr>
          <w:p w:rsidR="0009775F" w:rsidRDefault="0009775F" w:rsidP="00885823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09775F" w:rsidRDefault="000E0E4D" w:rsidP="00885823">
            <w:r>
              <w:t>24V supply voltage</w:t>
            </w:r>
          </w:p>
        </w:tc>
      </w:tr>
      <w:tr w:rsidR="0009775F" w:rsidTr="00DE0F9E">
        <w:tc>
          <w:tcPr>
            <w:tcW w:w="1880" w:type="dxa"/>
            <w:shd w:val="clear" w:color="auto" w:fill="8DB3E2" w:themeFill="text2" w:themeFillTint="66"/>
          </w:tcPr>
          <w:p w:rsidR="0009775F" w:rsidRPr="00C233A8" w:rsidRDefault="0009775F" w:rsidP="00885823">
            <w:r w:rsidRPr="0009775F">
              <w:t>BZ1100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09775F" w:rsidRDefault="0009775F" w:rsidP="00885823">
            <w:r>
              <w:t>0V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09775F" w:rsidRDefault="0009775F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09775F" w:rsidRDefault="000E0E4D" w:rsidP="00885823">
            <w:r>
              <w:t>Return of 24V supply voltage</w:t>
            </w:r>
          </w:p>
        </w:tc>
      </w:tr>
      <w:tr w:rsidR="00DE02A0" w:rsidTr="00DE0F9E">
        <w:tc>
          <w:tcPr>
            <w:tcW w:w="1880" w:type="dxa"/>
            <w:shd w:val="clear" w:color="auto" w:fill="8DB3E2" w:themeFill="text2" w:themeFillTint="66"/>
          </w:tcPr>
          <w:p w:rsidR="00DE02A0" w:rsidRPr="0009775F" w:rsidRDefault="00D95910" w:rsidP="00885823">
            <w:r>
              <w:t>BZ1102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DE02A0" w:rsidRDefault="00DE02A0" w:rsidP="00885823"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DE02A0" w:rsidRDefault="00DE02A0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DE02A0" w:rsidRDefault="0088223B" w:rsidP="00885823">
            <w:r>
              <w:t>Negative</w:t>
            </w:r>
            <w:r w:rsidR="00DE02A0">
              <w:t xml:space="preserve"> terminal of supply voltage</w:t>
            </w:r>
          </w:p>
        </w:tc>
      </w:tr>
      <w:tr w:rsidR="00006B6F" w:rsidTr="00DE0F9E">
        <w:tc>
          <w:tcPr>
            <w:tcW w:w="1880" w:type="dxa"/>
            <w:shd w:val="clear" w:color="auto" w:fill="FF5D5D"/>
          </w:tcPr>
          <w:p w:rsidR="00006B6F" w:rsidRPr="00BA7443" w:rsidRDefault="00006B6F" w:rsidP="00885823">
            <w:r w:rsidRPr="00BA7443">
              <w:t>BZ11</w:t>
            </w:r>
            <w:r w:rsidR="0088223B">
              <w:t>06</w:t>
            </w:r>
          </w:p>
        </w:tc>
        <w:tc>
          <w:tcPr>
            <w:tcW w:w="1270" w:type="dxa"/>
            <w:shd w:val="clear" w:color="auto" w:fill="FF5D5D"/>
          </w:tcPr>
          <w:p w:rsidR="00006B6F" w:rsidRDefault="0088223B" w:rsidP="00885823">
            <w:r>
              <w:t>+</w:t>
            </w:r>
          </w:p>
        </w:tc>
        <w:tc>
          <w:tcPr>
            <w:tcW w:w="1080" w:type="dxa"/>
            <w:shd w:val="clear" w:color="auto" w:fill="FF5D5D"/>
          </w:tcPr>
          <w:p w:rsidR="00006B6F" w:rsidRDefault="00006B6F" w:rsidP="00885823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006B6F" w:rsidRDefault="0088223B" w:rsidP="004A0184">
            <w:r>
              <w:t>Positive terminal of</w:t>
            </w:r>
            <w:r w:rsidR="00006B6F">
              <w:t xml:space="preserve"> supply voltage</w:t>
            </w:r>
          </w:p>
        </w:tc>
      </w:tr>
      <w:tr w:rsidR="0088223B" w:rsidTr="00DE0F9E">
        <w:tc>
          <w:tcPr>
            <w:tcW w:w="1880" w:type="dxa"/>
            <w:shd w:val="clear" w:color="auto" w:fill="FF5D5D"/>
          </w:tcPr>
          <w:p w:rsidR="0088223B" w:rsidRPr="00BA7443" w:rsidRDefault="0088223B" w:rsidP="00D113C1">
            <w:r w:rsidRPr="00BA7443">
              <w:t>BZ1155</w:t>
            </w:r>
          </w:p>
        </w:tc>
        <w:tc>
          <w:tcPr>
            <w:tcW w:w="1270" w:type="dxa"/>
            <w:shd w:val="clear" w:color="auto" w:fill="FF5D5D"/>
          </w:tcPr>
          <w:p w:rsidR="0088223B" w:rsidRDefault="0088223B" w:rsidP="00D113C1">
            <w:r>
              <w:t>5V</w:t>
            </w:r>
          </w:p>
        </w:tc>
        <w:tc>
          <w:tcPr>
            <w:tcW w:w="1080" w:type="dxa"/>
            <w:shd w:val="clear" w:color="auto" w:fill="FF5D5D"/>
          </w:tcPr>
          <w:p w:rsidR="0088223B" w:rsidRDefault="0088223B" w:rsidP="00D113C1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88223B" w:rsidRDefault="0088223B" w:rsidP="00D113C1">
            <w:r>
              <w:t>5V supply voltage</w:t>
            </w:r>
          </w:p>
        </w:tc>
      </w:tr>
      <w:tr w:rsidR="0088223B" w:rsidTr="00DE0F9E">
        <w:tc>
          <w:tcPr>
            <w:tcW w:w="1880" w:type="dxa"/>
            <w:shd w:val="clear" w:color="auto" w:fill="8DB3E2" w:themeFill="text2" w:themeFillTint="66"/>
          </w:tcPr>
          <w:p w:rsidR="0088223B" w:rsidRPr="00C233A8" w:rsidRDefault="0088223B" w:rsidP="0009775F">
            <w:pPr>
              <w:jc w:val="left"/>
            </w:pPr>
            <w:r w:rsidRPr="0009775F">
              <w:t>BZ1162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88223B" w:rsidRDefault="0088223B" w:rsidP="00885823">
            <w:r>
              <w:t>GND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88223B" w:rsidRDefault="0088223B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88223B" w:rsidRDefault="0088223B" w:rsidP="004A0184">
            <w:r>
              <w:t>Return of 5V supply voltage</w:t>
            </w:r>
          </w:p>
        </w:tc>
      </w:tr>
      <w:tr w:rsidR="0088223B" w:rsidTr="00DE0F9E">
        <w:tc>
          <w:tcPr>
            <w:tcW w:w="1880" w:type="dxa"/>
            <w:shd w:val="clear" w:color="auto" w:fill="8DB3E2" w:themeFill="text2" w:themeFillTint="66"/>
          </w:tcPr>
          <w:p w:rsidR="0088223B" w:rsidRPr="00C233A8" w:rsidRDefault="0088223B" w:rsidP="00885823">
            <w:r w:rsidRPr="008562EF">
              <w:t>BZ1521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88223B" w:rsidRDefault="0088223B" w:rsidP="00885823">
            <w:r>
              <w:t>COM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88223B" w:rsidRDefault="0088223B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88223B" w:rsidRDefault="0088223B" w:rsidP="00885823">
            <w:r>
              <w:t>Common return for converters</w:t>
            </w:r>
          </w:p>
        </w:tc>
      </w:tr>
      <w:tr w:rsidR="0088223B" w:rsidTr="00DE0F9E">
        <w:tc>
          <w:tcPr>
            <w:tcW w:w="1880" w:type="dxa"/>
            <w:shd w:val="clear" w:color="auto" w:fill="C2D69B" w:themeFill="accent3" w:themeFillTint="99"/>
          </w:tcPr>
          <w:p w:rsidR="0088223B" w:rsidRPr="00C233A8" w:rsidRDefault="0088223B" w:rsidP="00885823">
            <w:r w:rsidRPr="00B744BB">
              <w:t>BZ1108</w:t>
            </w:r>
          </w:p>
        </w:tc>
        <w:tc>
          <w:tcPr>
            <w:tcW w:w="1270" w:type="dxa"/>
            <w:shd w:val="clear" w:color="auto" w:fill="C2D69B" w:themeFill="accent3" w:themeFillTint="99"/>
          </w:tcPr>
          <w:p w:rsidR="0088223B" w:rsidRDefault="0088223B" w:rsidP="00885823">
            <w:r>
              <w:t>PE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88223B" w:rsidRDefault="0088223B" w:rsidP="00885823">
            <w:r>
              <w:t>green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:rsidR="0088223B" w:rsidRDefault="0088223B" w:rsidP="00885823">
            <w:r>
              <w:t>Power earth</w:t>
            </w:r>
          </w:p>
        </w:tc>
      </w:tr>
      <w:tr w:rsidR="0088223B" w:rsidTr="00DE0F9E">
        <w:tc>
          <w:tcPr>
            <w:tcW w:w="1880" w:type="dxa"/>
            <w:shd w:val="clear" w:color="auto" w:fill="C2D69B" w:themeFill="accent3" w:themeFillTint="99"/>
          </w:tcPr>
          <w:p w:rsidR="0088223B" w:rsidRPr="00C233A8" w:rsidRDefault="0088223B" w:rsidP="00885823">
            <w:r w:rsidRPr="00B744BB">
              <w:t>BZ1134</w:t>
            </w:r>
          </w:p>
        </w:tc>
        <w:tc>
          <w:tcPr>
            <w:tcW w:w="1270" w:type="dxa"/>
            <w:shd w:val="clear" w:color="auto" w:fill="C2D69B" w:themeFill="accent3" w:themeFillTint="99"/>
          </w:tcPr>
          <w:p w:rsidR="0088223B" w:rsidRDefault="0088223B" w:rsidP="00885823">
            <w:r>
              <w:t>S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88223B" w:rsidRDefault="0088223B" w:rsidP="00885823">
            <w:r>
              <w:t>green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:rsidR="0088223B" w:rsidRDefault="0088223B" w:rsidP="00885823">
            <w:r>
              <w:t>Shield connection</w:t>
            </w:r>
          </w:p>
        </w:tc>
      </w:tr>
      <w:tr w:rsidR="0088223B" w:rsidTr="00DE0F9E">
        <w:tc>
          <w:tcPr>
            <w:tcW w:w="1880" w:type="dxa"/>
            <w:shd w:val="clear" w:color="auto" w:fill="auto"/>
          </w:tcPr>
          <w:p w:rsidR="0088223B" w:rsidRPr="00C233A8" w:rsidRDefault="0088223B" w:rsidP="00885823">
            <w:r w:rsidRPr="00873C5F">
              <w:t>BZ1000</w:t>
            </w:r>
          </w:p>
        </w:tc>
        <w:tc>
          <w:tcPr>
            <w:tcW w:w="1270" w:type="dxa"/>
            <w:shd w:val="clear" w:color="auto" w:fill="auto"/>
          </w:tcPr>
          <w:p w:rsidR="0088223B" w:rsidRDefault="0088223B" w:rsidP="00885823"/>
        </w:tc>
        <w:tc>
          <w:tcPr>
            <w:tcW w:w="1080" w:type="dxa"/>
            <w:shd w:val="clear" w:color="auto" w:fill="auto"/>
          </w:tcPr>
          <w:p w:rsidR="0088223B" w:rsidRDefault="0088223B" w:rsidP="00885823">
            <w:r>
              <w:t>white</w:t>
            </w:r>
          </w:p>
        </w:tc>
        <w:tc>
          <w:tcPr>
            <w:tcW w:w="4950" w:type="dxa"/>
            <w:shd w:val="clear" w:color="auto" w:fill="auto"/>
          </w:tcPr>
          <w:p w:rsidR="0088223B" w:rsidRDefault="0088223B" w:rsidP="00885823">
            <w:r>
              <w:t>Blank label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C233A8">
              <w:t>BZ1451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I1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C233A8">
              <w:t>BZ145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I2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C233A8">
              <w:t>BZ145</w:t>
            </w:r>
            <w:r>
              <w:t>3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I3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C233A8">
              <w:t>BZ145</w:t>
            </w:r>
            <w:r>
              <w:t>4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I4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Pr="00C233A8" w:rsidRDefault="0088223B" w:rsidP="000656E4">
            <w:pPr>
              <w:tabs>
                <w:tab w:val="left" w:pos="1080"/>
              </w:tabs>
            </w:pPr>
            <w:r w:rsidRPr="002B1535">
              <w:t>BZ1592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I5 I6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Pr="00C233A8" w:rsidRDefault="0088223B" w:rsidP="000656E4">
            <w:pPr>
              <w:tabs>
                <w:tab w:val="left" w:pos="1050"/>
              </w:tabs>
            </w:pPr>
            <w:r w:rsidRPr="002B1535">
              <w:t>BZ159</w:t>
            </w:r>
            <w:r>
              <w:t>3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I7 I8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9639C1">
              <w:t>BZ1446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O1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Binary and single-ended analog outputs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9639C1">
              <w:t>BZ144</w:t>
            </w:r>
            <w:r>
              <w:t>7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O2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Binary and single-ended analog outputs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9639C1">
              <w:t>BZ144</w:t>
            </w:r>
            <w:r>
              <w:t>8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O3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Binary and single-ended analog outputs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9639C1">
              <w:t>BZ144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O4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Binary and single-ended analog outputs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Pr="009639C1" w:rsidRDefault="0088223B" w:rsidP="00885823">
            <w:r w:rsidRPr="00275A32">
              <w:t>BZ1651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O5 O6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D160F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D160F7">
            <w:r>
              <w:t>Binary and single-ended analog outputs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Pr="009639C1" w:rsidRDefault="0088223B" w:rsidP="00885823">
            <w:r w:rsidRPr="00275A32">
              <w:t>BZ165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885823">
            <w:r>
              <w:t>O7 O8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D160F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D160F7">
            <w:r>
              <w:t>Binary and single-ended analog outputs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4C525E">
              <w:t>BZ1795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F52974">
            <w:r>
              <w:t>I1+ I2+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885823">
            <w:r>
              <w:t>Differential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0656E4">
            <w:pPr>
              <w:tabs>
                <w:tab w:val="left" w:pos="1140"/>
              </w:tabs>
            </w:pPr>
            <w:r w:rsidRPr="004C525E">
              <w:t>BZ179</w:t>
            </w:r>
            <w:r>
              <w:t>6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F52974">
            <w:r>
              <w:t>I3+ I4+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Differential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Default="0088223B" w:rsidP="00885823">
            <w:r w:rsidRPr="004C525E">
              <w:t>BZ1797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F52974">
            <w:r>
              <w:t>I1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I2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Differential analog inputs</w:t>
            </w:r>
          </w:p>
        </w:tc>
      </w:tr>
      <w:tr w:rsidR="0088223B" w:rsidTr="00DE0F9E">
        <w:tc>
          <w:tcPr>
            <w:tcW w:w="1880" w:type="dxa"/>
            <w:shd w:val="clear" w:color="auto" w:fill="FFFF00"/>
          </w:tcPr>
          <w:p w:rsidR="0088223B" w:rsidRPr="004C525E" w:rsidRDefault="0088223B" w:rsidP="000656E4">
            <w:pPr>
              <w:tabs>
                <w:tab w:val="left" w:pos="1140"/>
              </w:tabs>
            </w:pPr>
            <w:r w:rsidRPr="004C525E">
              <w:t>BZ179</w:t>
            </w:r>
            <w:r>
              <w:t>8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140639">
            <w:r>
              <w:t>I3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I4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Differential analog inputs</w:t>
            </w:r>
          </w:p>
        </w:tc>
      </w:tr>
      <w:tr w:rsidR="0088223B" w:rsidTr="00314DC1">
        <w:tc>
          <w:tcPr>
            <w:tcW w:w="1880" w:type="dxa"/>
            <w:shd w:val="clear" w:color="auto" w:fill="F79646" w:themeFill="accent6"/>
          </w:tcPr>
          <w:p w:rsidR="0088223B" w:rsidRPr="004C525E" w:rsidRDefault="0088223B" w:rsidP="00885823">
            <w:r w:rsidRPr="00B87A61">
              <w:t>BZ1799</w:t>
            </w:r>
          </w:p>
        </w:tc>
        <w:tc>
          <w:tcPr>
            <w:tcW w:w="1270" w:type="dxa"/>
            <w:shd w:val="clear" w:color="auto" w:fill="F79646" w:themeFill="accent6"/>
          </w:tcPr>
          <w:p w:rsidR="0088223B" w:rsidRDefault="0088223B" w:rsidP="00D160F7">
            <w:r>
              <w:t>Q1+ Q2+</w:t>
            </w:r>
          </w:p>
        </w:tc>
        <w:tc>
          <w:tcPr>
            <w:tcW w:w="1080" w:type="dxa"/>
            <w:shd w:val="clear" w:color="auto" w:fill="F79646" w:themeFill="accent6"/>
          </w:tcPr>
          <w:p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88223B" w:rsidRDefault="0088223B" w:rsidP="004A0184">
            <w:r>
              <w:t>Differential outputs</w:t>
            </w:r>
          </w:p>
        </w:tc>
      </w:tr>
      <w:tr w:rsidR="0088223B" w:rsidTr="00314DC1">
        <w:tc>
          <w:tcPr>
            <w:tcW w:w="1880" w:type="dxa"/>
            <w:shd w:val="clear" w:color="auto" w:fill="F79646" w:themeFill="accent6"/>
          </w:tcPr>
          <w:p w:rsidR="0088223B" w:rsidRPr="004C525E" w:rsidRDefault="0088223B" w:rsidP="00885823">
            <w:r w:rsidRPr="00B87A61">
              <w:t>BZ1800</w:t>
            </w:r>
          </w:p>
        </w:tc>
        <w:tc>
          <w:tcPr>
            <w:tcW w:w="1270" w:type="dxa"/>
            <w:shd w:val="clear" w:color="auto" w:fill="F79646" w:themeFill="accent6"/>
          </w:tcPr>
          <w:p w:rsidR="0088223B" w:rsidRDefault="0088223B" w:rsidP="00D160F7">
            <w:r>
              <w:t>Q3+ Q4+</w:t>
            </w:r>
          </w:p>
        </w:tc>
        <w:tc>
          <w:tcPr>
            <w:tcW w:w="1080" w:type="dxa"/>
            <w:shd w:val="clear" w:color="auto" w:fill="F79646" w:themeFill="accent6"/>
          </w:tcPr>
          <w:p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88223B" w:rsidRDefault="0088223B" w:rsidP="004A0184">
            <w:r>
              <w:t>Differential outputs</w:t>
            </w:r>
          </w:p>
        </w:tc>
      </w:tr>
      <w:tr w:rsidR="0088223B" w:rsidTr="00314DC1">
        <w:tc>
          <w:tcPr>
            <w:tcW w:w="1880" w:type="dxa"/>
            <w:shd w:val="clear" w:color="auto" w:fill="F79646" w:themeFill="accent6"/>
          </w:tcPr>
          <w:p w:rsidR="0088223B" w:rsidRPr="004C525E" w:rsidRDefault="0088223B" w:rsidP="00885823">
            <w:r w:rsidRPr="00B87A61">
              <w:t>BZ180</w:t>
            </w:r>
            <w:r>
              <w:t>1</w:t>
            </w:r>
          </w:p>
        </w:tc>
        <w:tc>
          <w:tcPr>
            <w:tcW w:w="1270" w:type="dxa"/>
            <w:shd w:val="clear" w:color="auto" w:fill="F79646" w:themeFill="accent6"/>
          </w:tcPr>
          <w:p w:rsidR="0088223B" w:rsidRDefault="0088223B" w:rsidP="00D160F7">
            <w:r>
              <w:t>Q1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Q2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79646" w:themeFill="accent6"/>
          </w:tcPr>
          <w:p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88223B" w:rsidRDefault="0088223B" w:rsidP="004A0184">
            <w:r>
              <w:t>Differential outputs</w:t>
            </w:r>
          </w:p>
        </w:tc>
      </w:tr>
      <w:tr w:rsidR="0088223B" w:rsidTr="00314DC1">
        <w:tc>
          <w:tcPr>
            <w:tcW w:w="1880" w:type="dxa"/>
            <w:shd w:val="clear" w:color="auto" w:fill="F79646" w:themeFill="accent6"/>
          </w:tcPr>
          <w:p w:rsidR="0088223B" w:rsidRPr="004C525E" w:rsidRDefault="0088223B" w:rsidP="00885823">
            <w:r w:rsidRPr="00B87A61">
              <w:t>BZ180</w:t>
            </w:r>
            <w:r>
              <w:t>2</w:t>
            </w:r>
          </w:p>
        </w:tc>
        <w:tc>
          <w:tcPr>
            <w:tcW w:w="1270" w:type="dxa"/>
            <w:shd w:val="clear" w:color="auto" w:fill="F79646" w:themeFill="accent6"/>
          </w:tcPr>
          <w:p w:rsidR="0088223B" w:rsidRDefault="0088223B" w:rsidP="00D160F7">
            <w:r>
              <w:t>Q3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Q4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79646" w:themeFill="accent6"/>
          </w:tcPr>
          <w:p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88223B" w:rsidRDefault="0088223B" w:rsidP="004A0184">
            <w:r>
              <w:t>Differential outputs</w:t>
            </w:r>
          </w:p>
        </w:tc>
      </w:tr>
    </w:tbl>
    <w:p w:rsidR="008B6917" w:rsidRDefault="008B6917">
      <w:r>
        <w:br w:type="page"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80"/>
        <w:gridCol w:w="1270"/>
        <w:gridCol w:w="1080"/>
        <w:gridCol w:w="4950"/>
      </w:tblGrid>
      <w:tr w:rsidR="0088223B" w:rsidTr="004A0184">
        <w:tc>
          <w:tcPr>
            <w:tcW w:w="1880" w:type="dxa"/>
            <w:shd w:val="clear" w:color="auto" w:fill="FF5D5D"/>
          </w:tcPr>
          <w:p w:rsidR="0088223B" w:rsidRDefault="0088223B" w:rsidP="004A0184">
            <w:r w:rsidRPr="00AF12F3">
              <w:lastRenderedPageBreak/>
              <w:t>BZ1360</w:t>
            </w:r>
          </w:p>
        </w:tc>
        <w:tc>
          <w:tcPr>
            <w:tcW w:w="1270" w:type="dxa"/>
            <w:shd w:val="clear" w:color="auto" w:fill="FF5D5D"/>
          </w:tcPr>
          <w:p w:rsidR="0088223B" w:rsidRDefault="0088223B" w:rsidP="004A0184">
            <w:r>
              <w:t>+R1...+R4</w:t>
            </w:r>
          </w:p>
        </w:tc>
        <w:tc>
          <w:tcPr>
            <w:tcW w:w="1080" w:type="dxa"/>
            <w:shd w:val="clear" w:color="auto" w:fill="FF5D5D"/>
          </w:tcPr>
          <w:p w:rsidR="0088223B" w:rsidRDefault="0088223B" w:rsidP="004A0184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88223B" w:rsidRDefault="0088223B" w:rsidP="004A0184">
            <w:r>
              <w:t>4-wire measurement, positive supply</w:t>
            </w:r>
          </w:p>
        </w:tc>
      </w:tr>
      <w:tr w:rsidR="0088223B" w:rsidTr="004A0184">
        <w:tc>
          <w:tcPr>
            <w:tcW w:w="1880" w:type="dxa"/>
            <w:shd w:val="clear" w:color="auto" w:fill="8DB3E2" w:themeFill="text2" w:themeFillTint="66"/>
          </w:tcPr>
          <w:p w:rsidR="0088223B" w:rsidRDefault="0088223B" w:rsidP="004A0184">
            <w:r w:rsidRPr="00AF12F3">
              <w:t>BZ136</w:t>
            </w:r>
            <w:r>
              <w:t>1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88223B" w:rsidRDefault="0088223B" w:rsidP="004A0184">
            <w:r>
              <w:rPr>
                <w:rFonts w:ascii="Times New Roman" w:hAnsi="Times New Roman" w:cs="Times New Roman"/>
              </w:rPr>
              <w:t>‒</w:t>
            </w:r>
            <w:r>
              <w:t>R1...</w:t>
            </w:r>
            <w:r>
              <w:rPr>
                <w:rFonts w:ascii="Times New Roman" w:hAnsi="Times New Roman" w:cs="Times New Roman"/>
              </w:rPr>
              <w:t>‒</w:t>
            </w:r>
            <w:r>
              <w:t>R4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88223B" w:rsidRDefault="0088223B" w:rsidP="004A0184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88223B" w:rsidRDefault="0088223B" w:rsidP="004A0184">
            <w:r>
              <w:t>4-wire measurement, negative supply</w:t>
            </w:r>
          </w:p>
        </w:tc>
      </w:tr>
      <w:tr w:rsidR="0088223B" w:rsidTr="004A0184">
        <w:tc>
          <w:tcPr>
            <w:tcW w:w="1880" w:type="dxa"/>
            <w:shd w:val="clear" w:color="auto" w:fill="FFFF00"/>
          </w:tcPr>
          <w:p w:rsidR="0088223B" w:rsidRDefault="0088223B" w:rsidP="004A0184">
            <w:r w:rsidRPr="00DE0F9E">
              <w:t>BZ1481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4A0184">
            <w:r>
              <w:rPr>
                <w:rFonts w:ascii="Times New Roman" w:hAnsi="Times New Roman" w:cs="Times New Roman"/>
              </w:rPr>
              <w:t>‒</w:t>
            </w:r>
            <w:r>
              <w:t>R1...</w:t>
            </w:r>
            <w:r>
              <w:rPr>
                <w:rFonts w:ascii="Times New Roman" w:hAnsi="Times New Roman" w:cs="Times New Roman"/>
              </w:rPr>
              <w:t>‒</w:t>
            </w:r>
            <w:r>
              <w:t>R4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4-wire measurement, differential input</w:t>
            </w:r>
          </w:p>
        </w:tc>
      </w:tr>
      <w:tr w:rsidR="0088223B" w:rsidTr="004A0184">
        <w:tc>
          <w:tcPr>
            <w:tcW w:w="1880" w:type="dxa"/>
            <w:shd w:val="clear" w:color="auto" w:fill="FFFF00"/>
          </w:tcPr>
          <w:p w:rsidR="0088223B" w:rsidRDefault="0088223B" w:rsidP="004A0184">
            <w:r w:rsidRPr="00DE0F9E">
              <w:t>BZ148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:rsidR="0088223B" w:rsidRDefault="0088223B" w:rsidP="004A0184">
            <w:r>
              <w:t>+R1...+R4</w:t>
            </w:r>
          </w:p>
        </w:tc>
        <w:tc>
          <w:tcPr>
            <w:tcW w:w="1080" w:type="dxa"/>
            <w:shd w:val="clear" w:color="auto" w:fill="FFFF00"/>
          </w:tcPr>
          <w:p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88223B" w:rsidRDefault="0088223B" w:rsidP="004A0184">
            <w:r>
              <w:t>4-wire measurement, differential input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590FA8" w:rsidP="000971BF">
            <w:r w:rsidRPr="00590FA8">
              <w:t>BZ1318</w:t>
            </w:r>
          </w:p>
        </w:tc>
        <w:tc>
          <w:tcPr>
            <w:tcW w:w="1270" w:type="dxa"/>
            <w:shd w:val="clear" w:color="auto" w:fill="FFFF00"/>
          </w:tcPr>
          <w:p w:rsidR="001C4253" w:rsidRDefault="00416FA1" w:rsidP="000971BF">
            <w:r>
              <w:t>A1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590FA8" w:rsidP="000971BF">
            <w:r w:rsidRPr="00590FA8">
              <w:t>BZ131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:rsidR="001C4253" w:rsidRDefault="00416FA1" w:rsidP="000971BF">
            <w:r>
              <w:t>A</w:t>
            </w:r>
            <w:r w:rsidR="001C4253">
              <w:t>2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1C4253" w:rsidP="000971BF">
            <w:r w:rsidRPr="001C4253">
              <w:t>BZ1734</w:t>
            </w:r>
          </w:p>
        </w:tc>
        <w:tc>
          <w:tcPr>
            <w:tcW w:w="1270" w:type="dxa"/>
            <w:shd w:val="clear" w:color="auto" w:fill="FFFF00"/>
          </w:tcPr>
          <w:p w:rsidR="001C4253" w:rsidRDefault="001C4253" w:rsidP="000971BF">
            <w:r>
              <w:t>B1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1C4253" w:rsidP="000971BF">
            <w:r w:rsidRPr="001C4253">
              <w:t>BZ173</w:t>
            </w:r>
            <w:r>
              <w:t>5</w:t>
            </w:r>
          </w:p>
        </w:tc>
        <w:tc>
          <w:tcPr>
            <w:tcW w:w="1270" w:type="dxa"/>
            <w:shd w:val="clear" w:color="auto" w:fill="FFFF00"/>
          </w:tcPr>
          <w:p w:rsidR="001C4253" w:rsidRDefault="001C4253" w:rsidP="000971BF">
            <w:r>
              <w:t>B2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51AEC" w:rsidTr="000971BF">
        <w:tc>
          <w:tcPr>
            <w:tcW w:w="1880" w:type="dxa"/>
            <w:shd w:val="clear" w:color="auto" w:fill="FFFF00"/>
          </w:tcPr>
          <w:p w:rsidR="00151AEC" w:rsidRPr="001C4253" w:rsidRDefault="00151AEC" w:rsidP="009567C7">
            <w:pPr>
              <w:jc w:val="left"/>
            </w:pPr>
            <w:r w:rsidRPr="00151AEC">
              <w:t>BZ1124</w:t>
            </w:r>
          </w:p>
        </w:tc>
        <w:tc>
          <w:tcPr>
            <w:tcW w:w="1270" w:type="dxa"/>
            <w:shd w:val="clear" w:color="auto" w:fill="FFFF00"/>
          </w:tcPr>
          <w:p w:rsidR="00151AEC" w:rsidRDefault="00151AEC" w:rsidP="000971BF">
            <w:r>
              <w:t>A</w:t>
            </w:r>
          </w:p>
        </w:tc>
        <w:tc>
          <w:tcPr>
            <w:tcW w:w="1080" w:type="dxa"/>
            <w:shd w:val="clear" w:color="auto" w:fill="FFFF00"/>
          </w:tcPr>
          <w:p w:rsidR="00151AEC" w:rsidRDefault="00151AEC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51AEC" w:rsidRDefault="00151AEC" w:rsidP="000971BF">
            <w:r>
              <w:t>Encoder input</w:t>
            </w:r>
          </w:p>
        </w:tc>
      </w:tr>
      <w:tr w:rsidR="00151AEC" w:rsidTr="000971BF">
        <w:tc>
          <w:tcPr>
            <w:tcW w:w="1880" w:type="dxa"/>
            <w:shd w:val="clear" w:color="auto" w:fill="FFFF00"/>
          </w:tcPr>
          <w:p w:rsidR="00151AEC" w:rsidRPr="001C4253" w:rsidRDefault="008B6917" w:rsidP="009567C7">
            <w:pPr>
              <w:jc w:val="left"/>
            </w:pPr>
            <w:r w:rsidRPr="008B6917">
              <w:t>BZ1126</w:t>
            </w:r>
          </w:p>
        </w:tc>
        <w:tc>
          <w:tcPr>
            <w:tcW w:w="1270" w:type="dxa"/>
            <w:shd w:val="clear" w:color="auto" w:fill="FFFF00"/>
          </w:tcPr>
          <w:p w:rsidR="00151AEC" w:rsidRDefault="00151AEC" w:rsidP="000971BF">
            <w:r>
              <w:t>B</w:t>
            </w:r>
          </w:p>
        </w:tc>
        <w:tc>
          <w:tcPr>
            <w:tcW w:w="1080" w:type="dxa"/>
            <w:shd w:val="clear" w:color="auto" w:fill="FFFF00"/>
          </w:tcPr>
          <w:p w:rsidR="00151AEC" w:rsidRDefault="00151AEC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51AEC" w:rsidRDefault="00151AEC" w:rsidP="000971BF">
            <w:r>
              <w:t>Encoder input</w:t>
            </w:r>
          </w:p>
        </w:tc>
      </w:tr>
      <w:tr w:rsidR="009567C7" w:rsidTr="000971BF">
        <w:tc>
          <w:tcPr>
            <w:tcW w:w="1880" w:type="dxa"/>
            <w:shd w:val="clear" w:color="auto" w:fill="FFFF00"/>
          </w:tcPr>
          <w:p w:rsidR="009567C7" w:rsidRPr="008B6917" w:rsidRDefault="008879D7" w:rsidP="009567C7">
            <w:pPr>
              <w:jc w:val="left"/>
            </w:pPr>
            <w:r>
              <w:t>BZ1692</w:t>
            </w:r>
          </w:p>
        </w:tc>
        <w:tc>
          <w:tcPr>
            <w:tcW w:w="1270" w:type="dxa"/>
            <w:shd w:val="clear" w:color="auto" w:fill="FFFF00"/>
          </w:tcPr>
          <w:p w:rsidR="009567C7" w:rsidRDefault="008879D7" w:rsidP="009567C7">
            <w:r>
              <w:t>00…47</w:t>
            </w:r>
          </w:p>
        </w:tc>
        <w:tc>
          <w:tcPr>
            <w:tcW w:w="1080" w:type="dxa"/>
            <w:shd w:val="clear" w:color="auto" w:fill="FFFF00"/>
          </w:tcPr>
          <w:p w:rsidR="009567C7" w:rsidRDefault="009567C7" w:rsidP="009567C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9567C7" w:rsidRDefault="009567C7" w:rsidP="009567C7">
            <w:r>
              <w:t>Relay contact</w:t>
            </w:r>
            <w:r w:rsidR="00261262">
              <w:t>s</w:t>
            </w:r>
            <w:bookmarkStart w:id="0" w:name="_GoBack"/>
            <w:bookmarkEnd w:id="0"/>
          </w:p>
        </w:tc>
      </w:tr>
    </w:tbl>
    <w:p w:rsidR="00FA5E54" w:rsidRPr="00885823" w:rsidRDefault="00AA42D1" w:rsidP="00AA42D1">
      <w:pPr>
        <w:pStyle w:val="Figure"/>
      </w:pPr>
      <w:r>
        <w:t xml:space="preserve">Available </w:t>
      </w:r>
      <w:r w:rsidR="00B73C6D">
        <w:t>L</w:t>
      </w:r>
      <w:r>
        <w:t>abels</w:t>
      </w:r>
      <w:r w:rsidR="00DC3D31">
        <w:t>.</w:t>
      </w:r>
    </w:p>
    <w:p w:rsidR="00885823" w:rsidRDefault="00885823" w:rsidP="003D5C69">
      <w:pPr>
        <w:pStyle w:val="Heading1"/>
      </w:pPr>
      <w:r w:rsidRPr="003D5C69">
        <w:t>General</w:t>
      </w:r>
    </w:p>
    <w:p w:rsidR="00E821F7" w:rsidRPr="00E821F7" w:rsidRDefault="00E821F7" w:rsidP="002F55F8">
      <w:r>
        <w:t>A standard EtherCAT module</w:t>
      </w:r>
      <w:r w:rsidR="00A028B8">
        <w:t xml:space="preserve"> has 10 locations for attaching labels.</w:t>
      </w:r>
      <w:r w:rsidR="005276E8">
        <w:t xml:space="preserve"> They are arranged in 2 columns and 5 rows. </w:t>
      </w:r>
      <w:r w:rsidR="00553386">
        <w:t>The top row is used to denote the module number and we only use one location.</w:t>
      </w:r>
      <w:r w:rsidR="0053419C">
        <w:t xml:space="preserve"> This leaves 8 locations for marking input, output and power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</w:tblGrid>
      <w:tr w:rsidR="00DD69B2" w:rsidTr="004B2F34">
        <w:trPr>
          <w:trHeight w:val="695"/>
          <w:jc w:val="center"/>
        </w:trPr>
        <w:tc>
          <w:tcPr>
            <w:tcW w:w="2855" w:type="dxa"/>
            <w:gridSpan w:val="2"/>
            <w:shd w:val="clear" w:color="auto" w:fill="F2F2F2" w:themeFill="background1" w:themeFillShade="F2"/>
            <w:vAlign w:val="center"/>
          </w:tcPr>
          <w:p w:rsidR="00DD69B2" w:rsidRPr="006C0B8B" w:rsidRDefault="00DD69B2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0</w:t>
            </w:r>
          </w:p>
        </w:tc>
      </w:tr>
      <w:tr w:rsidR="00E821F7" w:rsidTr="004B2F34">
        <w:trPr>
          <w:trHeight w:val="727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1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2</w:t>
            </w:r>
          </w:p>
        </w:tc>
      </w:tr>
      <w:tr w:rsidR="00E821F7" w:rsidTr="004B2F34">
        <w:trPr>
          <w:trHeight w:val="695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3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4</w:t>
            </w:r>
          </w:p>
        </w:tc>
      </w:tr>
      <w:tr w:rsidR="00E821F7" w:rsidTr="004B2F34">
        <w:trPr>
          <w:trHeight w:val="695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5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6</w:t>
            </w:r>
          </w:p>
        </w:tc>
      </w:tr>
      <w:tr w:rsidR="00E821F7" w:rsidTr="004B2F34">
        <w:trPr>
          <w:trHeight w:val="727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7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8</w:t>
            </w:r>
          </w:p>
        </w:tc>
      </w:tr>
    </w:tbl>
    <w:p w:rsidR="00885823" w:rsidRPr="00126867" w:rsidRDefault="00853D5E" w:rsidP="001E48A1">
      <w:pPr>
        <w:pStyle w:val="Figure"/>
        <w:rPr>
          <w:rStyle w:val="Strong"/>
          <w:b/>
          <w:bCs w:val="0"/>
        </w:rPr>
      </w:pPr>
      <w:r w:rsidRPr="00126867">
        <w:rPr>
          <w:rStyle w:val="Strong"/>
          <w:b/>
          <w:bCs w:val="0"/>
        </w:rPr>
        <w:t>Label location on standard EtherCAT module.</w:t>
      </w:r>
    </w:p>
    <w:p w:rsidR="00FA6528" w:rsidRPr="00FA6528" w:rsidRDefault="00885823" w:rsidP="003D5C69">
      <w:pPr>
        <w:pStyle w:val="Heading1"/>
      </w:pPr>
      <w:r>
        <w:t>Module Number</w:t>
      </w:r>
    </w:p>
    <w:p w:rsidR="006C7CD9" w:rsidRDefault="00510601" w:rsidP="002F55F8">
      <w:r>
        <w:t>We are using a</w:t>
      </w:r>
      <w:r w:rsidR="0024183E">
        <w:t>n</w:t>
      </w:r>
      <w:r>
        <w:t xml:space="preserve"> orange number </w:t>
      </w:r>
      <w:r w:rsidR="0024183E">
        <w:t xml:space="preserve">at location 0 </w:t>
      </w:r>
      <w:r>
        <w:t>to denote the EtherCAT module number, or its position within the stick. This is the same number referenced in the schematics.</w:t>
      </w:r>
    </w:p>
    <w:p w:rsidR="009A0627" w:rsidRDefault="003D729B" w:rsidP="00B979E0">
      <w:pPr>
        <w:pStyle w:val="Heading1"/>
      </w:pPr>
      <w:r>
        <w:t xml:space="preserve">Signal and </w:t>
      </w:r>
      <w:r w:rsidR="00780084">
        <w:t>Supply</w:t>
      </w:r>
      <w:r>
        <w:t xml:space="preserve"> Contacts</w:t>
      </w:r>
    </w:p>
    <w:p w:rsidR="003C6DAE" w:rsidRPr="00E25EBC" w:rsidRDefault="005A78DE">
      <w:r>
        <w:t>We list each module and its corresponding labels. We mostly follow the examples given in the manual.</w:t>
      </w:r>
      <w:r w:rsidR="00B22D9A">
        <w:t xml:space="preserve"> Some of the communication terminals do not have label positions and stay as they are.</w:t>
      </w:r>
    </w:p>
    <w:p w:rsidR="00087E17" w:rsidRDefault="00991633" w:rsidP="00D1135B">
      <w:pPr>
        <w:pStyle w:val="Heading1"/>
        <w:numPr>
          <w:ilvl w:val="1"/>
          <w:numId w:val="2"/>
        </w:numPr>
        <w:contextualSpacing w:val="0"/>
      </w:pPr>
      <w:r>
        <w:lastRenderedPageBreak/>
        <w:t xml:space="preserve">Coupler: </w:t>
      </w:r>
      <w:r w:rsidR="0001498F">
        <w:t xml:space="preserve"> </w:t>
      </w:r>
      <w:r w:rsidR="004C75E0">
        <w:t>EK1</w:t>
      </w:r>
      <w:r w:rsidR="002404D8">
        <w:t>1</w:t>
      </w:r>
      <w:r w:rsidR="00A37072">
        <w:t>00</w:t>
      </w:r>
      <w:r w:rsidR="005D07D2">
        <w:t xml:space="preserve">, </w:t>
      </w:r>
      <w:r w:rsidR="004A633A">
        <w:t xml:space="preserve"> </w:t>
      </w:r>
      <w:r w:rsidR="005D07D2">
        <w:t>EK110</w:t>
      </w:r>
      <w:r w:rsidR="002404D8">
        <w:t>1</w:t>
      </w:r>
      <w:r w:rsidR="005D07D2">
        <w:t>,</w:t>
      </w:r>
      <w:r w:rsidR="004A633A">
        <w:t xml:space="preserve"> </w:t>
      </w:r>
      <w:r w:rsidR="005D07D2">
        <w:t xml:space="preserve"> </w:t>
      </w:r>
      <w:r w:rsidR="00F11BAC">
        <w:t>EK150</w:t>
      </w:r>
      <w:r w:rsidR="00597EE0">
        <w:t>1</w:t>
      </w:r>
    </w:p>
    <w:p w:rsidR="00A94915" w:rsidRPr="00E821F7" w:rsidRDefault="008854A6" w:rsidP="00A94915">
      <w:r>
        <w:t>These are usually labeled by the factory</w:t>
      </w:r>
      <w:r w:rsidR="00A94915">
        <w:t>. We use the same.</w:t>
      </w:r>
      <w:r w:rsidR="00A94915" w:rsidRPr="00A94915">
        <w:t xml:space="preserve"> 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A94915" w:rsidTr="004B2F34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A94915" w:rsidRPr="006C0B8B" w:rsidRDefault="00A94915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94915" w:rsidTr="004B2F34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94915" w:rsidRPr="006C0B8B" w:rsidRDefault="00463697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A94915" w:rsidRPr="006C0B8B" w:rsidRDefault="00463697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A94915" w:rsidTr="004B2F34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94915" w:rsidRPr="006C0B8B" w:rsidRDefault="007A0FB7" w:rsidP="00736E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A94915" w:rsidRPr="006C0B8B" w:rsidRDefault="007A0FB7" w:rsidP="00736E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B0763" w:rsidTr="004B2F34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EB0763" w:rsidRPr="006C0B8B" w:rsidRDefault="00EB076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̶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EB0763" w:rsidRPr="006C0B8B" w:rsidRDefault="00EB076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̶</w:t>
            </w:r>
          </w:p>
        </w:tc>
      </w:tr>
      <w:tr w:rsidR="00EB0763" w:rsidTr="004B2F34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EB0763" w:rsidRPr="006C0B8B" w:rsidRDefault="00924B11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EB0763" w:rsidRPr="006C0B8B" w:rsidRDefault="00924B11" w:rsidP="00924B11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A94915" w:rsidRDefault="00A94915" w:rsidP="00B77DE5">
      <w:pPr>
        <w:pStyle w:val="Figure"/>
      </w:pPr>
      <w:r w:rsidRPr="00B77DE5">
        <w:t>Label</w:t>
      </w:r>
      <w:r w:rsidR="00606E53" w:rsidRPr="00B77DE5">
        <w:t>s for EtherCAT couplers</w:t>
      </w:r>
      <w:r w:rsidRPr="00B77DE5">
        <w:t>.</w:t>
      </w:r>
    </w:p>
    <w:p w:rsidR="00C159F4" w:rsidRPr="00C159F4" w:rsidRDefault="0009668F" w:rsidP="00C159F4">
      <w:r>
        <w:t xml:space="preserve">If the terminal </w:t>
      </w:r>
      <w:r w:rsidR="00AC1853">
        <w:t>is not labeled, the “+” and “-“</w:t>
      </w:r>
      <w:r w:rsidR="00E74A78">
        <w:t xml:space="preserve"> </w:t>
      </w:r>
      <w:r>
        <w:t xml:space="preserve">labels </w:t>
      </w:r>
      <w:r w:rsidR="00270C27">
        <w:t>should</w:t>
      </w:r>
      <w:r w:rsidR="00F0277E">
        <w:t xml:space="preserve"> be</w:t>
      </w:r>
      <w:r>
        <w:t xml:space="preserve"> replaced by the supply voltage labels as is described for the power supply terminal EL9400.</w:t>
      </w:r>
    </w:p>
    <w:p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406B8B" w:rsidRDefault="00AE0C5F" w:rsidP="00406B8B">
      <w:pPr>
        <w:pStyle w:val="Heading1"/>
        <w:numPr>
          <w:ilvl w:val="1"/>
          <w:numId w:val="2"/>
        </w:numPr>
        <w:contextualSpacing w:val="0"/>
      </w:pPr>
      <w:r>
        <w:t>Extension</w:t>
      </w:r>
      <w:r w:rsidR="00406B8B">
        <w:t>:  EK11</w:t>
      </w:r>
      <w:r w:rsidR="00FF4D29">
        <w:t>1</w:t>
      </w:r>
      <w:r w:rsidR="00406B8B">
        <w:t>0</w:t>
      </w:r>
    </w:p>
    <w:p w:rsidR="00901CA1" w:rsidRPr="00E821F7" w:rsidRDefault="00901CA1" w:rsidP="00901CA1">
      <w:r>
        <w:t>This terminal has no contacts.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01CA1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01CA1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</w:tbl>
    <w:p w:rsidR="00DE24EC" w:rsidRPr="00406B8B" w:rsidRDefault="00901CA1" w:rsidP="00901CA1">
      <w:pPr>
        <w:pStyle w:val="Figure"/>
      </w:pPr>
      <w:r w:rsidRPr="00B77DE5">
        <w:t xml:space="preserve">Labels for </w:t>
      </w:r>
      <w:r>
        <w:t xml:space="preserve">the </w:t>
      </w:r>
      <w:r w:rsidR="005539CE">
        <w:t>extension</w:t>
      </w:r>
      <w:r>
        <w:t xml:space="preserve"> terminal E</w:t>
      </w:r>
      <w:r w:rsidR="005539CE">
        <w:t>K1110</w:t>
      </w:r>
      <w:r w:rsidRPr="00B77DE5">
        <w:t>.</w:t>
      </w:r>
    </w:p>
    <w:p w:rsidR="00641DB9" w:rsidRDefault="00641DB9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247B5" w:rsidRDefault="0044412C" w:rsidP="00EE7E07">
      <w:pPr>
        <w:pStyle w:val="Heading1"/>
        <w:numPr>
          <w:ilvl w:val="1"/>
          <w:numId w:val="2"/>
        </w:numPr>
      </w:pPr>
      <w:r>
        <w:lastRenderedPageBreak/>
        <w:t xml:space="preserve">Power Supply Terminal: </w:t>
      </w:r>
      <w:r w:rsidR="0001498F">
        <w:t xml:space="preserve"> </w:t>
      </w:r>
      <w:r w:rsidR="00DC024C">
        <w:t>EL9400</w:t>
      </w:r>
      <w:r w:rsidR="00B75BD8">
        <w:t>/EL9410</w:t>
      </w:r>
    </w:p>
    <w:p w:rsidR="00D1650F" w:rsidRPr="00E821F7" w:rsidRDefault="00D1650F" w:rsidP="006E7FFD">
      <w:r>
        <w:t>The power contacts can be used for different voltages. We distinguish 5V supply terminals and 24V supply terminals.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6E7FFD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6E7FFD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6E7FFD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6E7FFD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6E7FFD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6E7FFD" w:rsidRDefault="006E7FFD" w:rsidP="006E7FFD">
      <w:pPr>
        <w:pStyle w:val="Figure"/>
      </w:pPr>
      <w:r w:rsidRPr="00B77DE5">
        <w:t xml:space="preserve">Labels for </w:t>
      </w:r>
      <w:r w:rsidR="00C25995">
        <w:t xml:space="preserve">5V </w:t>
      </w:r>
      <w:r w:rsidR="00CE4275">
        <w:t>p</w:t>
      </w:r>
      <w:r w:rsidR="00C25995">
        <w:t>ower supply terminal</w:t>
      </w:r>
      <w:r w:rsidR="00CE4275">
        <w:t>.</w:t>
      </w:r>
    </w:p>
    <w:p w:rsidR="00DE094A" w:rsidRPr="00DE094A" w:rsidRDefault="00DE094A" w:rsidP="00DE094A"/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03B24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03B2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203B2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203B2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</w:tr>
      <w:tr w:rsidR="00203B2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203B24" w:rsidRDefault="00203B24" w:rsidP="00203B24">
      <w:pPr>
        <w:pStyle w:val="Figure"/>
      </w:pPr>
      <w:r w:rsidRPr="00B77DE5">
        <w:t xml:space="preserve">Labels for </w:t>
      </w:r>
      <w:r>
        <w:t>24V power supply terminal.</w:t>
      </w:r>
    </w:p>
    <w:p w:rsidR="00A4652D" w:rsidRDefault="00A4652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316D4" w:rsidRDefault="00DD43A2" w:rsidP="00B316D4">
      <w:pPr>
        <w:pStyle w:val="Heading1"/>
        <w:numPr>
          <w:ilvl w:val="1"/>
          <w:numId w:val="2"/>
        </w:numPr>
      </w:pPr>
      <w:r>
        <w:lastRenderedPageBreak/>
        <w:t>Feed Terminal</w:t>
      </w:r>
      <w:r w:rsidR="00B316D4">
        <w:t xml:space="preserve">: </w:t>
      </w:r>
      <w:r w:rsidR="0001498F">
        <w:t xml:space="preserve"> </w:t>
      </w:r>
      <w:r>
        <w:t>EL9190</w:t>
      </w:r>
    </w:p>
    <w:p w:rsidR="00B316D4" w:rsidRPr="00E821F7" w:rsidRDefault="00B316D4" w:rsidP="00B316D4">
      <w:r>
        <w:t xml:space="preserve">The power contacts can be used for different voltages. We distinguish 5V </w:t>
      </w:r>
      <w:r w:rsidR="00080C9E">
        <w:t xml:space="preserve">feed terminals and 24V feed </w:t>
      </w:r>
      <w:r>
        <w:t>terminals.</w:t>
      </w:r>
      <w:r w:rsidR="00FA1F90">
        <w:t xml:space="preserve"> Cover empty locations with white or gray blank labels</w:t>
      </w:r>
      <w:r w:rsidR="004F5835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316D4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</w:tbl>
    <w:p w:rsidR="00B316D4" w:rsidRDefault="00B316D4" w:rsidP="00B316D4">
      <w:pPr>
        <w:pStyle w:val="Figure"/>
      </w:pPr>
      <w:r w:rsidRPr="00B77DE5">
        <w:t xml:space="preserve">Labels for </w:t>
      </w:r>
      <w:r>
        <w:t>5V power supply terminal.</w:t>
      </w:r>
    </w:p>
    <w:p w:rsidR="00B316D4" w:rsidRPr="00DE094A" w:rsidRDefault="00B316D4" w:rsidP="00B316D4"/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316D4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</w:tbl>
    <w:p w:rsidR="00B316D4" w:rsidRPr="00B77DE5" w:rsidRDefault="00B316D4" w:rsidP="00B316D4">
      <w:pPr>
        <w:pStyle w:val="Figure"/>
      </w:pPr>
      <w:r w:rsidRPr="00B77DE5">
        <w:t xml:space="preserve">Labels for </w:t>
      </w:r>
      <w:r>
        <w:t>24V power supply terminal.</w:t>
      </w:r>
    </w:p>
    <w:p w:rsidR="000A3482" w:rsidRDefault="000A348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6E7FFD" w:rsidRPr="00F247B5" w:rsidRDefault="003455AD" w:rsidP="006E7FFD">
      <w:pPr>
        <w:pStyle w:val="Heading1"/>
        <w:numPr>
          <w:ilvl w:val="1"/>
          <w:numId w:val="2"/>
        </w:numPr>
      </w:pPr>
      <w:r>
        <w:lastRenderedPageBreak/>
        <w:t xml:space="preserve">Analog Input: </w:t>
      </w:r>
      <w:r w:rsidR="0001498F">
        <w:t xml:space="preserve"> </w:t>
      </w:r>
      <w:r w:rsidR="006E7FFD">
        <w:t>EL</w:t>
      </w:r>
      <w:r w:rsidR="003C2F66">
        <w:t>3102</w:t>
      </w:r>
    </w:p>
    <w:p w:rsidR="006E7FFD" w:rsidRPr="00E821F7" w:rsidRDefault="00E00EE4" w:rsidP="006E7FFD">
      <w:r>
        <w:t>This terminal has a separate common contact to set the ground voltage of the internal converter.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6E7FFD" w:rsidTr="00D92A69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6E7FFD" w:rsidTr="004857E8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6E7FFD" w:rsidRPr="006C0B8B" w:rsidRDefault="00D92A69" w:rsidP="00736E40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  <w:r w:rsidR="0076123A"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6E7FFD" w:rsidRPr="006C0B8B" w:rsidRDefault="00D92A69" w:rsidP="00736E40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  <w:r w:rsidR="0076123A">
              <w:rPr>
                <w:b/>
              </w:rPr>
              <w:t>+</w:t>
            </w:r>
          </w:p>
        </w:tc>
      </w:tr>
      <w:tr w:rsidR="00D92A69" w:rsidTr="004857E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D92A69" w:rsidRPr="006C0B8B" w:rsidRDefault="00D92A69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 w:rsidR="0076123A"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D92A69" w:rsidRPr="006C0B8B" w:rsidRDefault="00D92A69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 w:rsidR="0076123A"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D92A69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D92A69" w:rsidRPr="006C0B8B" w:rsidRDefault="00DB21B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D92A69" w:rsidRPr="006C0B8B" w:rsidRDefault="00DB21B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D92A69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D92A69" w:rsidRPr="006C0B8B" w:rsidRDefault="00480797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D92A69" w:rsidRPr="006C0B8B" w:rsidRDefault="00480797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6E7FFD" w:rsidRPr="00B77DE5" w:rsidRDefault="006E7FFD" w:rsidP="006E7FFD">
      <w:pPr>
        <w:pStyle w:val="Figure"/>
      </w:pPr>
      <w:r w:rsidRPr="00B77DE5">
        <w:t xml:space="preserve">Labels for </w:t>
      </w:r>
      <w:r w:rsidR="0077602E">
        <w:t>the 2-channel 16 bit analog input terminal EL3102</w:t>
      </w:r>
      <w:r w:rsidRPr="00B77DE5">
        <w:t>.</w:t>
      </w:r>
    </w:p>
    <w:p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942C8B" w:rsidRPr="00F247B5" w:rsidRDefault="00942C8B" w:rsidP="00942C8B">
      <w:pPr>
        <w:pStyle w:val="Heading1"/>
        <w:numPr>
          <w:ilvl w:val="1"/>
          <w:numId w:val="2"/>
        </w:numPr>
      </w:pPr>
      <w:r>
        <w:t xml:space="preserve">Analog Input: </w:t>
      </w:r>
      <w:r w:rsidR="0001498F">
        <w:t xml:space="preserve"> </w:t>
      </w:r>
      <w:r>
        <w:t>EL3104</w:t>
      </w:r>
    </w:p>
    <w:p w:rsidR="00942C8B" w:rsidRPr="00E821F7" w:rsidRDefault="00942C8B" w:rsidP="008951A0">
      <w:r>
        <w:t xml:space="preserve">This terminal </w:t>
      </w:r>
      <w:r w:rsidR="00944890">
        <w:t>does not have</w:t>
      </w:r>
      <w:r>
        <w:t xml:space="preserve"> a separate common contact to set the ground voltage of the internal converter.</w:t>
      </w:r>
      <w:r w:rsidR="004A55EA">
        <w:t xml:space="preserve"> The converter ground is provided by the power contact ground</w:t>
      </w:r>
      <w:r w:rsidR="008951A0">
        <w:t xml:space="preserve"> (on the side)</w:t>
      </w:r>
      <w:r w:rsidR="004A55EA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42C8B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42C8B" w:rsidRPr="006C0B8B" w:rsidRDefault="00942C8B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6123A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b/>
              </w:rPr>
              <w:t>I1+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b/>
              </w:rPr>
              <w:t>I2+</w:t>
            </w:r>
          </w:p>
        </w:tc>
      </w:tr>
      <w:tr w:rsidR="0076123A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76123A" w:rsidTr="00EB523F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b/>
              </w:rPr>
              <w:t>I3+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b/>
              </w:rPr>
              <w:t>I4+</w:t>
            </w:r>
          </w:p>
        </w:tc>
      </w:tr>
      <w:tr w:rsidR="0076123A" w:rsidTr="00EB523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942C8B" w:rsidRDefault="00942C8B" w:rsidP="00942C8B">
      <w:pPr>
        <w:pStyle w:val="Figure"/>
      </w:pPr>
      <w:r w:rsidRPr="00B77DE5">
        <w:t xml:space="preserve">Labels for </w:t>
      </w:r>
      <w:r>
        <w:t xml:space="preserve">the </w:t>
      </w:r>
      <w:r w:rsidR="004333C5">
        <w:t>4</w:t>
      </w:r>
      <w:r>
        <w:t>-channel 16 bit analog input terminal EL</w:t>
      </w:r>
      <w:r w:rsidR="00B0274D">
        <w:t>3104</w:t>
      </w:r>
      <w:r w:rsidRPr="00B77DE5">
        <w:t>.</w:t>
      </w:r>
    </w:p>
    <w:p w:rsidR="00A0114F" w:rsidRDefault="00A0114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A0114F" w:rsidRPr="00F247B5" w:rsidRDefault="00814FC5" w:rsidP="00A0114F">
      <w:pPr>
        <w:pStyle w:val="Heading1"/>
        <w:numPr>
          <w:ilvl w:val="1"/>
          <w:numId w:val="2"/>
        </w:numPr>
      </w:pPr>
      <w:r>
        <w:lastRenderedPageBreak/>
        <w:t xml:space="preserve">Temperature </w:t>
      </w:r>
      <w:r w:rsidR="00A0114F">
        <w:t xml:space="preserve"> Input</w:t>
      </w:r>
      <w:r>
        <w:t xml:space="preserve"> PT100</w:t>
      </w:r>
      <w:r w:rsidR="00A0114F">
        <w:t>:  EL</w:t>
      </w:r>
      <w:r>
        <w:t>32</w:t>
      </w:r>
      <w:r w:rsidR="00A0114F">
        <w:t>02</w:t>
      </w:r>
      <w:r>
        <w:t>-0010</w:t>
      </w:r>
    </w:p>
    <w:p w:rsidR="00A0114F" w:rsidRPr="00E821F7" w:rsidRDefault="00A0114F" w:rsidP="00A0114F">
      <w:r>
        <w:t xml:space="preserve">This terminal </w:t>
      </w:r>
      <w:r w:rsidR="00B97396">
        <w:t>uses a 4-wire hookup to accurately measure the resistance of a PT100 element</w:t>
      </w:r>
      <w:r>
        <w:t>.</w:t>
      </w:r>
      <w:r w:rsidR="00B97396">
        <w:t xml:space="preserve"> The supply voltage is provided by the red +R and blue –R contacts.  The measurement is done between the yellow +R and –R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A0114F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0114F" w:rsidTr="00200B4E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35DF2">
              <w:rPr>
                <w:b/>
              </w:rPr>
              <w:t>R1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35DF2">
              <w:rPr>
                <w:b/>
              </w:rPr>
              <w:t>R2</w:t>
            </w:r>
          </w:p>
        </w:tc>
      </w:tr>
      <w:tr w:rsidR="00335DF2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335DF2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  <w:tr w:rsidR="00335DF2" w:rsidTr="00200B4E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</w:tbl>
    <w:p w:rsidR="00A0114F" w:rsidRPr="00B77DE5" w:rsidRDefault="00A0114F" w:rsidP="00A0114F">
      <w:pPr>
        <w:pStyle w:val="Figure"/>
      </w:pPr>
      <w:r w:rsidRPr="00B77DE5">
        <w:t xml:space="preserve">Labels for </w:t>
      </w:r>
      <w:r>
        <w:t>the 2-channel 16 bit analog input terminal EL3</w:t>
      </w:r>
      <w:r w:rsidR="004354ED">
        <w:t>2</w:t>
      </w:r>
      <w:r>
        <w:t>02</w:t>
      </w:r>
      <w:r w:rsidR="004354ED">
        <w:t>-0010</w:t>
      </w:r>
      <w:r w:rsidRPr="00B77DE5">
        <w:t>.</w:t>
      </w:r>
    </w:p>
    <w:p w:rsidR="00DD56A2" w:rsidRPr="00F247B5" w:rsidRDefault="00DD56A2" w:rsidP="00DD56A2">
      <w:pPr>
        <w:pStyle w:val="Heading1"/>
        <w:numPr>
          <w:ilvl w:val="1"/>
          <w:numId w:val="2"/>
        </w:numPr>
      </w:pPr>
      <w:r>
        <w:t>R</w:t>
      </w:r>
      <w:r w:rsidRPr="00DD56A2">
        <w:t xml:space="preserve">esistance </w:t>
      </w:r>
      <w:r>
        <w:t>M</w:t>
      </w:r>
      <w:r w:rsidRPr="00DD56A2">
        <w:t>easurement 10 mΩ…10 MΩ, high-precision</w:t>
      </w:r>
      <w:r>
        <w:t>:  EL3692</w:t>
      </w:r>
    </w:p>
    <w:p w:rsidR="00DD56A2" w:rsidRPr="00E821F7" w:rsidRDefault="00DD56A2" w:rsidP="00DD56A2">
      <w:r>
        <w:t>This terminal uses a 4-wire hookup to accurately measure the resistance</w:t>
      </w:r>
      <w:r w:rsidR="003C487F">
        <w:t>.</w:t>
      </w:r>
      <w:r>
        <w:t xml:space="preserve"> The supply voltage is provided by the red +R and blue –R contacts.  The measurement is done between the yellow +R and –R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DD56A2" w:rsidTr="00D113C1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DD56A2" w:rsidTr="00D113C1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DD56A2" w:rsidTr="00D113C1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DD56A2" w:rsidTr="00D113C1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  <w:tr w:rsidR="00DD56A2" w:rsidTr="00D113C1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</w:tbl>
    <w:p w:rsidR="00DD56A2" w:rsidRPr="00B77DE5" w:rsidRDefault="00DD56A2" w:rsidP="00DD56A2">
      <w:pPr>
        <w:pStyle w:val="Figure"/>
      </w:pPr>
      <w:r w:rsidRPr="00B77DE5">
        <w:t xml:space="preserve">Labels for </w:t>
      </w:r>
      <w:r>
        <w:t>the 2-channel 16 bit analog input terminal EL3</w:t>
      </w:r>
      <w:r w:rsidR="007570BA">
        <w:t>692</w:t>
      </w:r>
      <w:r w:rsidRPr="00B77DE5">
        <w:t>.</w:t>
      </w:r>
    </w:p>
    <w:p w:rsidR="003C487F" w:rsidRDefault="003C487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33B11" w:rsidRPr="00F247B5" w:rsidRDefault="00347CEF" w:rsidP="00933B11">
      <w:pPr>
        <w:pStyle w:val="Heading1"/>
        <w:numPr>
          <w:ilvl w:val="1"/>
          <w:numId w:val="2"/>
        </w:numPr>
      </w:pPr>
      <w:r>
        <w:lastRenderedPageBreak/>
        <w:t>4...20mA  Analog Input</w:t>
      </w:r>
      <w:r w:rsidR="00933B11">
        <w:t>:  EL3</w:t>
      </w:r>
      <w:r>
        <w:t>1</w:t>
      </w:r>
      <w:r w:rsidR="00933B11">
        <w:t>54</w:t>
      </w:r>
    </w:p>
    <w:p w:rsidR="00933B11" w:rsidRPr="00E821F7" w:rsidRDefault="00933B11" w:rsidP="00933B11">
      <w:r>
        <w:t xml:space="preserve">This terminal </w:t>
      </w:r>
      <w:r w:rsidR="00364DF2">
        <w:t>uses the 24V supply on the power contacts (side)</w:t>
      </w:r>
      <w:r w:rsidR="00395FF3">
        <w:t xml:space="preserve"> to provide power to the sensors</w:t>
      </w:r>
      <w:r>
        <w:t>.</w:t>
      </w:r>
      <w:r w:rsidR="003615A1">
        <w:t xml:space="preserve"> The current loop is closed through the measurement contacts (Ix).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33B11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33B11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933B11" w:rsidTr="00AE6DE8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933B11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933B11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</w:tr>
      <w:tr w:rsidR="00347CEF" w:rsidTr="00AE6DE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</w:tr>
      <w:tr w:rsidR="00347CEF" w:rsidTr="00AE6DE8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</w:tr>
    </w:tbl>
    <w:p w:rsidR="00933B11" w:rsidRPr="00B77DE5" w:rsidRDefault="00933B11" w:rsidP="00933B11">
      <w:pPr>
        <w:pStyle w:val="Figure"/>
      </w:pPr>
      <w:r w:rsidRPr="00B77DE5">
        <w:t xml:space="preserve">Labels for </w:t>
      </w:r>
      <w:r>
        <w:t xml:space="preserve">the </w:t>
      </w:r>
      <w:r w:rsidR="009F731F">
        <w:t>4</w:t>
      </w:r>
      <w:r>
        <w:t>-channel 16</w:t>
      </w:r>
      <w:r w:rsidR="009F731F">
        <w:t xml:space="preserve"> bit 4...20mA analog input terminal EL3154</w:t>
      </w:r>
      <w:r w:rsidRPr="00B77DE5">
        <w:t>.</w:t>
      </w:r>
    </w:p>
    <w:p w:rsidR="00A0114F" w:rsidRPr="00933B11" w:rsidRDefault="00A0114F" w:rsidP="00A0114F">
      <w:pPr>
        <w:rPr>
          <w:b/>
        </w:rPr>
      </w:pPr>
    </w:p>
    <w:p w:rsidR="001048D7" w:rsidRDefault="001048D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A0A43" w:rsidRPr="00F247B5" w:rsidRDefault="00FA0A43" w:rsidP="00FA0A43">
      <w:pPr>
        <w:pStyle w:val="Heading1"/>
        <w:numPr>
          <w:ilvl w:val="1"/>
          <w:numId w:val="2"/>
        </w:numPr>
      </w:pPr>
      <w:r>
        <w:lastRenderedPageBreak/>
        <w:t xml:space="preserve">Analog Output: </w:t>
      </w:r>
      <w:r w:rsidR="0001498F">
        <w:t xml:space="preserve"> </w:t>
      </w:r>
      <w:r>
        <w:t>EL</w:t>
      </w:r>
      <w:r w:rsidR="00F6133E">
        <w:t>4</w:t>
      </w:r>
      <w:r>
        <w:t>1</w:t>
      </w:r>
      <w:r w:rsidR="008D5ADF">
        <w:t>3</w:t>
      </w:r>
      <w:r>
        <w:t>2</w:t>
      </w:r>
    </w:p>
    <w:p w:rsidR="00FA0A43" w:rsidRPr="00E821F7" w:rsidRDefault="00FA0A43" w:rsidP="009432C4">
      <w:r>
        <w:t xml:space="preserve">This terminal has a common contact </w:t>
      </w:r>
      <w:r w:rsidR="00B44A59">
        <w:t>that</w:t>
      </w:r>
      <w:r>
        <w:t xml:space="preserve"> set</w:t>
      </w:r>
      <w:r w:rsidR="00B44A59">
        <w:t>s</w:t>
      </w:r>
      <w:r>
        <w:t xml:space="preserve"> the ground voltage of the internal converter</w:t>
      </w:r>
      <w:r w:rsidR="005E7CAB">
        <w:t xml:space="preserve"> and is used as </w:t>
      </w:r>
      <w:r w:rsidR="008D08D5">
        <w:t>the ground of the signal output.</w:t>
      </w:r>
      <w:r w:rsidR="00D92849">
        <w:t xml:space="preserve"> It has to be wired to the ground of the connected device.</w:t>
      </w:r>
      <w:r w:rsidR="004F5835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FA0A43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FA0A43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A0A43" w:rsidRPr="006C0B8B" w:rsidRDefault="008D5ADF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A0A43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A0A43" w:rsidRPr="006C0B8B" w:rsidRDefault="008D5ADF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A0A43">
              <w:rPr>
                <w:b/>
              </w:rPr>
              <w:t>2</w:t>
            </w:r>
          </w:p>
        </w:tc>
      </w:tr>
      <w:tr w:rsidR="00FA0A43" w:rsidTr="002F06BF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</w:p>
        </w:tc>
      </w:tr>
      <w:tr w:rsidR="00FA0A43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FA0A43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FA0A43" w:rsidRPr="00B77DE5" w:rsidRDefault="00FA0A43" w:rsidP="00FA0A43">
      <w:pPr>
        <w:pStyle w:val="Figure"/>
      </w:pPr>
      <w:r w:rsidRPr="00B77DE5">
        <w:t xml:space="preserve">Labels for </w:t>
      </w:r>
      <w:r>
        <w:t xml:space="preserve">the 2-channel 16 bit </w:t>
      </w:r>
      <w:r w:rsidR="008D2BEA">
        <w:t>analog out</w:t>
      </w:r>
      <w:r>
        <w:t>put terminal EL</w:t>
      </w:r>
      <w:r w:rsidR="008D2BEA">
        <w:t>4</w:t>
      </w:r>
      <w:r>
        <w:t>102</w:t>
      </w:r>
      <w:r w:rsidRPr="00B77DE5">
        <w:t>.</w:t>
      </w:r>
    </w:p>
    <w:p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FA0A43" w:rsidRPr="00F247B5" w:rsidRDefault="00F6133E" w:rsidP="00FA0A43">
      <w:pPr>
        <w:pStyle w:val="Heading1"/>
        <w:numPr>
          <w:ilvl w:val="1"/>
          <w:numId w:val="2"/>
        </w:numPr>
      </w:pPr>
      <w:r>
        <w:t>Analog Out</w:t>
      </w:r>
      <w:r w:rsidR="00FA0A43">
        <w:t xml:space="preserve">put: </w:t>
      </w:r>
      <w:r w:rsidR="00DD00C8">
        <w:t xml:space="preserve"> </w:t>
      </w:r>
      <w:r w:rsidR="00FA0A43">
        <w:t>EL</w:t>
      </w:r>
      <w:r>
        <w:t>4</w:t>
      </w:r>
      <w:r w:rsidR="00FA0A43">
        <w:t>1</w:t>
      </w:r>
      <w:r w:rsidR="00320516">
        <w:t>3</w:t>
      </w:r>
      <w:r w:rsidR="00FA0A43">
        <w:t>4</w:t>
      </w:r>
    </w:p>
    <w:p w:rsidR="00FA0A43" w:rsidRPr="00E821F7" w:rsidRDefault="00FA0A43" w:rsidP="009432C4">
      <w:r>
        <w:t>This terminal does not have a separate common contact</w:t>
      </w:r>
      <w:r w:rsidR="00D92849">
        <w:t xml:space="preserve">. </w:t>
      </w:r>
      <w:r>
        <w:t>The converter ground is provided by the power contact ground</w:t>
      </w:r>
      <w:r w:rsidR="00593A96">
        <w:t xml:space="preserve"> (on the side)</w:t>
      </w:r>
      <w:r>
        <w:t>.</w:t>
      </w:r>
      <w:r w:rsidR="001217BE">
        <w:t xml:space="preserve"> The output stages of the converter are powered by the </w:t>
      </w:r>
      <w:r w:rsidR="00786FCA">
        <w:t xml:space="preserve">power </w:t>
      </w:r>
      <w:r w:rsidR="001217BE">
        <w:t>contact</w:t>
      </w:r>
      <w:r w:rsidR="00786FCA">
        <w:t xml:space="preserve"> for 24V</w:t>
      </w:r>
      <w:r w:rsidR="00E965F4">
        <w:t xml:space="preserve"> (on the side)</w:t>
      </w:r>
      <w:r w:rsidR="00786FCA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FA0A43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FA0A43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A0A43" w:rsidRPr="006C0B8B" w:rsidRDefault="00E82EF4" w:rsidP="00736E40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A0A43" w:rsidRPr="006C0B8B" w:rsidRDefault="00E82EF4" w:rsidP="00736E40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FA0A43" w:rsidTr="00221CF8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FA0A43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b/>
              </w:rPr>
              <w:t>O3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b/>
              </w:rPr>
              <w:t>O4</w:t>
            </w:r>
          </w:p>
        </w:tc>
      </w:tr>
      <w:tr w:rsidR="00FA0A43" w:rsidTr="00221CF8">
        <w:trPr>
          <w:cantSplit/>
          <w:trHeight w:val="727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</w:tbl>
    <w:p w:rsidR="00FA0A43" w:rsidRPr="00B77DE5" w:rsidRDefault="00FA0A43" w:rsidP="00FA0A43">
      <w:pPr>
        <w:pStyle w:val="Figure"/>
      </w:pPr>
      <w:r w:rsidRPr="00B77DE5">
        <w:t xml:space="preserve">Labels for </w:t>
      </w:r>
      <w:r>
        <w:t xml:space="preserve">the 4-channel 16 bit </w:t>
      </w:r>
      <w:r w:rsidR="00DB56A0">
        <w:t>analog out</w:t>
      </w:r>
      <w:r>
        <w:t>put terminal EL</w:t>
      </w:r>
      <w:r w:rsidR="008D2BEA">
        <w:t>4</w:t>
      </w:r>
      <w:r>
        <w:t>104</w:t>
      </w:r>
      <w:r w:rsidRPr="00B77DE5">
        <w:t>.</w:t>
      </w:r>
    </w:p>
    <w:p w:rsidR="00076D36" w:rsidRDefault="00076D3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6E7FFD" w:rsidRPr="00F247B5" w:rsidRDefault="00670538" w:rsidP="006E7FFD">
      <w:pPr>
        <w:pStyle w:val="Heading1"/>
        <w:numPr>
          <w:ilvl w:val="1"/>
          <w:numId w:val="2"/>
        </w:numPr>
      </w:pPr>
      <w:r>
        <w:lastRenderedPageBreak/>
        <w:t xml:space="preserve">Digital Input: </w:t>
      </w:r>
      <w:r w:rsidR="00415082">
        <w:t xml:space="preserve"> EL1124</w:t>
      </w:r>
    </w:p>
    <w:p w:rsidR="005F08A1" w:rsidRPr="00E821F7" w:rsidRDefault="005F08A1" w:rsidP="005F08A1">
      <w:r>
        <w:t xml:space="preserve">This terminal </w:t>
      </w:r>
      <w:r w:rsidR="004A48FD">
        <w:t xml:space="preserve">has to be supplied with 5V through </w:t>
      </w:r>
      <w:r w:rsidR="00F766EF">
        <w:t>the</w:t>
      </w:r>
      <w:r w:rsidR="004A48FD">
        <w:t xml:space="preserve"> power</w:t>
      </w:r>
      <w:r>
        <w:t xml:space="preserve"> </w:t>
      </w:r>
      <w:r w:rsidR="00F766EF">
        <w:t>feed side contacts</w:t>
      </w:r>
      <w:r w:rsidR="004A48FD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5F08A1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5F08A1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8C18C3" w:rsidTr="008C18C3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8C18C3" w:rsidTr="008C18C3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5F08A1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:rsidR="005F08A1" w:rsidRDefault="005F08A1" w:rsidP="005F08A1">
      <w:pPr>
        <w:pStyle w:val="Figure"/>
      </w:pPr>
      <w:r w:rsidRPr="00B77DE5">
        <w:t xml:space="preserve">Labels for </w:t>
      </w:r>
      <w:r>
        <w:t>the 4-channel TTL digital input terminal EL</w:t>
      </w:r>
      <w:r w:rsidR="00955E7F">
        <w:t>1124</w:t>
      </w:r>
      <w:r w:rsidRPr="00B77DE5">
        <w:t>.</w:t>
      </w:r>
    </w:p>
    <w:p w:rsidR="00BD5DB6" w:rsidRPr="00F247B5" w:rsidRDefault="00BD5DB6" w:rsidP="00BD5DB6">
      <w:pPr>
        <w:pStyle w:val="Heading1"/>
        <w:numPr>
          <w:ilvl w:val="1"/>
          <w:numId w:val="2"/>
        </w:numPr>
      </w:pPr>
      <w:r>
        <w:t>Digital Input:  EL1012</w:t>
      </w:r>
    </w:p>
    <w:p w:rsidR="00BD5DB6" w:rsidRPr="00E821F7" w:rsidRDefault="00BD5DB6" w:rsidP="00BD5DB6">
      <w:r>
        <w:t xml:space="preserve">This terminal has to be supplied with </w:t>
      </w:r>
      <w:r w:rsidR="002C66EE">
        <w:t>24</w:t>
      </w:r>
      <w:r>
        <w:t xml:space="preserve">V through </w:t>
      </w:r>
      <w:r w:rsidR="002C66EE">
        <w:t>the</w:t>
      </w:r>
      <w:r>
        <w:t xml:space="preserve"> power feed </w:t>
      </w:r>
      <w:r w:rsidR="00F766EF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D5DB6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BD5DB6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</w:tr>
      <w:tr w:rsidR="00BD5DB6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160113" w:rsidRPr="006C0B8B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160113" w:rsidRPr="006C0B8B" w:rsidRDefault="00160113" w:rsidP="00C60A3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160113" w:rsidRPr="006C0B8B" w:rsidRDefault="00160113" w:rsidP="00C60A3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BD5DB6" w:rsidRDefault="00BD5DB6" w:rsidP="00BD5DB6">
      <w:pPr>
        <w:pStyle w:val="Figure"/>
      </w:pPr>
      <w:r w:rsidRPr="00B77DE5">
        <w:t xml:space="preserve">Labels for </w:t>
      </w:r>
      <w:r>
        <w:t xml:space="preserve">the </w:t>
      </w:r>
      <w:r w:rsidR="002913A7">
        <w:t>2</w:t>
      </w:r>
      <w:r>
        <w:t xml:space="preserve">-channel </w:t>
      </w:r>
      <w:r w:rsidR="00D14E13">
        <w:t>24V</w:t>
      </w:r>
      <w:r>
        <w:t xml:space="preserve"> digital input terminal EL1</w:t>
      </w:r>
      <w:r w:rsidR="002913A7">
        <w:t>012</w:t>
      </w:r>
      <w:r w:rsidRPr="00B77DE5">
        <w:t>.</w:t>
      </w:r>
    </w:p>
    <w:p w:rsidR="00BD5DB6" w:rsidRDefault="00BD5DB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D5DB6" w:rsidRPr="00F247B5" w:rsidRDefault="00BD5DB6" w:rsidP="00BD5DB6">
      <w:pPr>
        <w:pStyle w:val="Heading1"/>
        <w:numPr>
          <w:ilvl w:val="1"/>
          <w:numId w:val="2"/>
        </w:numPr>
      </w:pPr>
      <w:r>
        <w:lastRenderedPageBreak/>
        <w:t>Digital Input:  EL1014</w:t>
      </w:r>
    </w:p>
    <w:p w:rsidR="00BD5DB6" w:rsidRPr="00E821F7" w:rsidRDefault="00BD5DB6" w:rsidP="00BD5DB6">
      <w:r>
        <w:t xml:space="preserve">This terminal has to be supplied with </w:t>
      </w:r>
      <w:r w:rsidR="00F766EF">
        <w:t>24</w:t>
      </w:r>
      <w:r>
        <w:t xml:space="preserve">V through </w:t>
      </w:r>
      <w:r w:rsidR="00F766EF">
        <w:t>the</w:t>
      </w:r>
      <w:r>
        <w:t xml:space="preserve"> power feed </w:t>
      </w:r>
      <w:r w:rsidR="00397F8C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D5DB6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BD5DB6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</w:tr>
      <w:tr w:rsidR="0061734E" w:rsidRPr="006C0B8B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61734E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:rsidR="00BD5DB6" w:rsidRDefault="00BD5DB6" w:rsidP="00BD5DB6">
      <w:pPr>
        <w:pStyle w:val="Figure"/>
      </w:pPr>
      <w:r w:rsidRPr="00B77DE5">
        <w:t xml:space="preserve">Labels for </w:t>
      </w:r>
      <w:r>
        <w:t xml:space="preserve">the 4-channel </w:t>
      </w:r>
      <w:r w:rsidR="00D14E13">
        <w:t>24V</w:t>
      </w:r>
      <w:r>
        <w:t xml:space="preserve"> digital input terminal EL</w:t>
      </w:r>
      <w:r w:rsidR="006D09BA">
        <w:t>1014</w:t>
      </w:r>
      <w:r w:rsidRPr="00B77DE5">
        <w:t>.</w:t>
      </w:r>
    </w:p>
    <w:p w:rsidR="00BD5DB6" w:rsidRPr="00F247B5" w:rsidRDefault="00BD5DB6" w:rsidP="00BD5DB6">
      <w:pPr>
        <w:pStyle w:val="Heading1"/>
        <w:numPr>
          <w:ilvl w:val="1"/>
          <w:numId w:val="2"/>
        </w:numPr>
      </w:pPr>
      <w:r>
        <w:t>Digital Input:  EL1018</w:t>
      </w:r>
    </w:p>
    <w:p w:rsidR="00BD5DB6" w:rsidRPr="00E821F7" w:rsidRDefault="00BD5DB6" w:rsidP="00BD5DB6">
      <w:r>
        <w:t xml:space="preserve">This terminal has to be supplied with </w:t>
      </w:r>
      <w:r w:rsidR="00A90341">
        <w:t>24</w:t>
      </w:r>
      <w:r>
        <w:t xml:space="preserve">V through </w:t>
      </w:r>
      <w:r w:rsidR="00634B6C">
        <w:t>the</w:t>
      </w:r>
      <w:r>
        <w:t xml:space="preserve"> power feed </w:t>
      </w:r>
      <w:r w:rsidR="00397F8C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D5DB6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F53A0D" w:rsidRPr="006C0B8B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  <w:tr w:rsidR="00F53A0D" w:rsidRPr="006C0B8B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I6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F53A0D">
              <w:rPr>
                <w:rFonts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F53A0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F53A0D">
              <w:rPr>
                <w:rFonts w:cstheme="minorHAnsi"/>
                <w:b/>
              </w:rPr>
              <w:t>8</w:t>
            </w:r>
          </w:p>
        </w:tc>
      </w:tr>
    </w:tbl>
    <w:p w:rsidR="00BD5DB6" w:rsidRDefault="00BD5DB6" w:rsidP="00BD5DB6">
      <w:pPr>
        <w:pStyle w:val="Figure"/>
      </w:pPr>
      <w:r w:rsidRPr="00B77DE5">
        <w:t xml:space="preserve">Labels for </w:t>
      </w:r>
      <w:r>
        <w:t xml:space="preserve">the </w:t>
      </w:r>
      <w:r w:rsidR="006D09BA">
        <w:t>8</w:t>
      </w:r>
      <w:r>
        <w:t xml:space="preserve">-channel </w:t>
      </w:r>
      <w:r w:rsidR="00D14E13">
        <w:t>24V</w:t>
      </w:r>
      <w:r>
        <w:t xml:space="preserve"> digital input terminal EL</w:t>
      </w:r>
      <w:r w:rsidR="006D09BA">
        <w:t>1018</w:t>
      </w:r>
      <w:r w:rsidRPr="00B77DE5">
        <w:t>.</w:t>
      </w:r>
    </w:p>
    <w:p w:rsidR="002A67CB" w:rsidRDefault="002A67CB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A67CB" w:rsidRPr="00F247B5" w:rsidRDefault="002A67CB" w:rsidP="002A67CB">
      <w:pPr>
        <w:pStyle w:val="Heading1"/>
        <w:numPr>
          <w:ilvl w:val="1"/>
          <w:numId w:val="2"/>
        </w:numPr>
      </w:pPr>
      <w:r>
        <w:lastRenderedPageBreak/>
        <w:t>Digital Input:  EL1094</w:t>
      </w:r>
    </w:p>
    <w:p w:rsidR="002A67CB" w:rsidRPr="00E821F7" w:rsidRDefault="002A67CB" w:rsidP="002A67CB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A67CB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A67C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EA389A" w:rsidRPr="006C0B8B" w:rsidTr="000971BF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EA389A" w:rsidRPr="006C0B8B" w:rsidTr="000971BF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EA389A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:rsidR="002A67CB" w:rsidRDefault="002A67CB" w:rsidP="002A67CB">
      <w:pPr>
        <w:pStyle w:val="Figure"/>
      </w:pPr>
      <w:r w:rsidRPr="00B77DE5">
        <w:t xml:space="preserve">Labels for </w:t>
      </w:r>
      <w:r>
        <w:t xml:space="preserve">the 4-channel </w:t>
      </w:r>
      <w:r w:rsidR="00D14E13">
        <w:t>24V</w:t>
      </w:r>
      <w:r>
        <w:t xml:space="preserve"> digital input terminal EL1094</w:t>
      </w:r>
      <w:r w:rsidR="00D14E13">
        <w:t xml:space="preserve"> (</w:t>
      </w:r>
      <w:r w:rsidR="00D14E13" w:rsidRPr="00D14E13">
        <w:t>switching to negative potential</w:t>
      </w:r>
      <w:r w:rsidR="00D14E13">
        <w:t>)</w:t>
      </w:r>
      <w:r w:rsidRPr="00B77DE5">
        <w:t>.</w:t>
      </w:r>
    </w:p>
    <w:p w:rsidR="002A67CB" w:rsidRPr="00F247B5" w:rsidRDefault="002A67CB" w:rsidP="002A67CB">
      <w:pPr>
        <w:pStyle w:val="Heading1"/>
        <w:numPr>
          <w:ilvl w:val="1"/>
          <w:numId w:val="2"/>
        </w:numPr>
      </w:pPr>
      <w:r>
        <w:t>Digital Input:  EL1098</w:t>
      </w:r>
    </w:p>
    <w:p w:rsidR="002A67CB" w:rsidRPr="00E821F7" w:rsidRDefault="002A67CB" w:rsidP="002A67CB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A67CB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A67C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2A67CB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  <w:tr w:rsidR="002A67CB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I6</w:t>
            </w:r>
          </w:p>
        </w:tc>
      </w:tr>
      <w:tr w:rsidR="002A67C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I8</w:t>
            </w:r>
          </w:p>
        </w:tc>
      </w:tr>
    </w:tbl>
    <w:p w:rsidR="002A67CB" w:rsidRDefault="002A67CB" w:rsidP="002A67CB">
      <w:pPr>
        <w:pStyle w:val="Figure"/>
      </w:pPr>
      <w:r w:rsidRPr="00B77DE5">
        <w:t xml:space="preserve">Labels for </w:t>
      </w:r>
      <w:r>
        <w:t xml:space="preserve">the 8-channel </w:t>
      </w:r>
      <w:r w:rsidR="007D7EA0">
        <w:t>24V</w:t>
      </w:r>
      <w:r>
        <w:t xml:space="preserve"> digital input terminal EL1098</w:t>
      </w:r>
      <w:r w:rsidR="007D7EA0">
        <w:t xml:space="preserve"> (</w:t>
      </w:r>
      <w:r w:rsidR="007D7EA0" w:rsidRPr="00D14E13">
        <w:t>switching to negative potential</w:t>
      </w:r>
      <w:r w:rsidR="007D7EA0">
        <w:t>)</w:t>
      </w:r>
      <w:r w:rsidRPr="00B77DE5">
        <w:t>.</w:t>
      </w:r>
    </w:p>
    <w:p w:rsidR="00BD5DB6" w:rsidRDefault="00BD5DB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755C94" w:rsidRPr="00F247B5" w:rsidRDefault="00755C94" w:rsidP="00755C94">
      <w:pPr>
        <w:pStyle w:val="Heading1"/>
        <w:numPr>
          <w:ilvl w:val="1"/>
          <w:numId w:val="2"/>
        </w:numPr>
      </w:pPr>
      <w:r>
        <w:lastRenderedPageBreak/>
        <w:t>Digital Output:  EL2124</w:t>
      </w:r>
    </w:p>
    <w:p w:rsidR="00755C94" w:rsidRPr="00E821F7" w:rsidRDefault="00755C94" w:rsidP="00755C94">
      <w:r>
        <w:t xml:space="preserve">This terminal has to be supplied with 5V through </w:t>
      </w:r>
      <w:r w:rsidR="00966B8D">
        <w:t>the</w:t>
      </w:r>
      <w:r>
        <w:t xml:space="preserve"> power feed </w:t>
      </w:r>
      <w:r w:rsidR="00966B8D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755C94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55C9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55C94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D832F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55C94">
              <w:rPr>
                <w:b/>
              </w:rPr>
              <w:t>2</w:t>
            </w:r>
          </w:p>
        </w:tc>
      </w:tr>
      <w:tr w:rsidR="00755C9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755C9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755C9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755C94">
              <w:rPr>
                <w:rFonts w:cstheme="minorHAnsi"/>
                <w:b/>
              </w:rPr>
              <w:t>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O4</w:t>
            </w:r>
          </w:p>
        </w:tc>
      </w:tr>
    </w:tbl>
    <w:p w:rsidR="006E7FFD" w:rsidRDefault="00755C94" w:rsidP="006E7FFD">
      <w:pPr>
        <w:pStyle w:val="Figure"/>
      </w:pPr>
      <w:r w:rsidRPr="00B77DE5">
        <w:t xml:space="preserve">Labels for </w:t>
      </w:r>
      <w:r>
        <w:t>the 4-channel TTL digital</w:t>
      </w:r>
      <w:r w:rsidR="0053542F">
        <w:t xml:space="preserve"> out</w:t>
      </w:r>
      <w:r>
        <w:t>put terminal EL</w:t>
      </w:r>
      <w:r w:rsidR="0053542F">
        <w:t>2</w:t>
      </w:r>
      <w:r>
        <w:t>124</w:t>
      </w:r>
      <w:r w:rsidRPr="00B77DE5">
        <w:t>.</w:t>
      </w:r>
    </w:p>
    <w:p w:rsidR="00A96478" w:rsidRPr="00F247B5" w:rsidRDefault="00A96478" w:rsidP="00A96478">
      <w:pPr>
        <w:pStyle w:val="Heading1"/>
        <w:numPr>
          <w:ilvl w:val="1"/>
          <w:numId w:val="2"/>
        </w:numPr>
      </w:pPr>
      <w:r>
        <w:t xml:space="preserve">Digital </w:t>
      </w:r>
      <w:r w:rsidR="00F02236">
        <w:t>Out</w:t>
      </w:r>
      <w:r>
        <w:t>put:  EL2002</w:t>
      </w:r>
    </w:p>
    <w:p w:rsidR="00A96478" w:rsidRPr="00E821F7" w:rsidRDefault="00A96478" w:rsidP="00A96478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A96478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96478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A96478" w:rsidTr="00D160F7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A96478" w:rsidTr="00D160F7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A96478" w:rsidRPr="006C0B8B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A96478" w:rsidRDefault="00A96478" w:rsidP="00A96478">
      <w:pPr>
        <w:pStyle w:val="Figure"/>
      </w:pPr>
      <w:r w:rsidRPr="00B77DE5">
        <w:t xml:space="preserve">Labels for </w:t>
      </w:r>
      <w:r>
        <w:t>the 2</w:t>
      </w:r>
      <w:r w:rsidR="00F02236">
        <w:t>-channel TTL digital output terminal EL200</w:t>
      </w:r>
      <w:r>
        <w:t>2</w:t>
      </w:r>
      <w:r w:rsidRPr="00B77DE5">
        <w:t>.</w:t>
      </w:r>
    </w:p>
    <w:p w:rsidR="003E500F" w:rsidRDefault="003E500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3E500F" w:rsidRPr="00F247B5" w:rsidRDefault="003E500F" w:rsidP="003E500F">
      <w:pPr>
        <w:pStyle w:val="Heading1"/>
        <w:numPr>
          <w:ilvl w:val="1"/>
          <w:numId w:val="2"/>
        </w:numPr>
      </w:pPr>
      <w:r>
        <w:lastRenderedPageBreak/>
        <w:t>Digital Output:  EL2004</w:t>
      </w:r>
    </w:p>
    <w:p w:rsidR="003E500F" w:rsidRPr="00E821F7" w:rsidRDefault="003E500F" w:rsidP="003E500F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3E500F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3E500F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947932" w:rsidTr="00947932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947932" w:rsidRPr="006C0B8B" w:rsidTr="00947932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947932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O4</w:t>
            </w:r>
          </w:p>
        </w:tc>
      </w:tr>
    </w:tbl>
    <w:p w:rsidR="003E500F" w:rsidRDefault="003E500F" w:rsidP="003E500F">
      <w:pPr>
        <w:pStyle w:val="Figure"/>
      </w:pPr>
      <w:r w:rsidRPr="00B77DE5">
        <w:t xml:space="preserve">Labels for </w:t>
      </w:r>
      <w:r>
        <w:t>the 4-channel TTL digital output terminal EL2004</w:t>
      </w:r>
      <w:r w:rsidRPr="00B77DE5">
        <w:t>.</w:t>
      </w:r>
    </w:p>
    <w:p w:rsidR="003E500F" w:rsidRPr="00F247B5" w:rsidRDefault="003E500F" w:rsidP="003E500F">
      <w:pPr>
        <w:pStyle w:val="Heading1"/>
        <w:numPr>
          <w:ilvl w:val="1"/>
          <w:numId w:val="2"/>
        </w:numPr>
      </w:pPr>
      <w:r>
        <w:t xml:space="preserve">Digital </w:t>
      </w:r>
      <w:r w:rsidR="009A04B8">
        <w:t>Output:  EL200</w:t>
      </w:r>
      <w:r>
        <w:t>8</w:t>
      </w:r>
    </w:p>
    <w:p w:rsidR="003E500F" w:rsidRPr="00E821F7" w:rsidRDefault="003E500F" w:rsidP="003E500F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3E500F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3E500F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E500F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E500F">
              <w:rPr>
                <w:b/>
              </w:rPr>
              <w:t>2</w:t>
            </w:r>
          </w:p>
        </w:tc>
      </w:tr>
      <w:tr w:rsidR="003E500F" w:rsidRPr="006C0B8B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4</w:t>
            </w:r>
          </w:p>
        </w:tc>
      </w:tr>
      <w:tr w:rsidR="003E500F" w:rsidRPr="006C0B8B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6</w:t>
            </w:r>
          </w:p>
        </w:tc>
      </w:tr>
      <w:tr w:rsidR="003E500F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8</w:t>
            </w:r>
          </w:p>
        </w:tc>
      </w:tr>
    </w:tbl>
    <w:p w:rsidR="003E500F" w:rsidRDefault="003E500F" w:rsidP="003E500F">
      <w:pPr>
        <w:pStyle w:val="Figure"/>
      </w:pPr>
      <w:r w:rsidRPr="00B77DE5">
        <w:t xml:space="preserve">Labels for </w:t>
      </w:r>
      <w:r>
        <w:t xml:space="preserve">the 8-channel TTL digital </w:t>
      </w:r>
      <w:r w:rsidR="009A04B8">
        <w:t>out</w:t>
      </w:r>
      <w:r>
        <w:t>put terminal EL</w:t>
      </w:r>
      <w:r w:rsidR="009A04B8">
        <w:t>200</w:t>
      </w:r>
      <w:r>
        <w:t>8</w:t>
      </w:r>
      <w:r w:rsidRPr="00B77DE5">
        <w:t>.</w:t>
      </w:r>
    </w:p>
    <w:p w:rsidR="004D48D4" w:rsidRPr="00F247B5" w:rsidRDefault="003E500F" w:rsidP="004D48D4">
      <w:pPr>
        <w:pStyle w:val="Heading1"/>
        <w:numPr>
          <w:ilvl w:val="1"/>
          <w:numId w:val="2"/>
        </w:numPr>
      </w:pPr>
      <w:r>
        <w:br w:type="page"/>
      </w:r>
      <w:r w:rsidR="004D48D4">
        <w:lastRenderedPageBreak/>
        <w:t>Relay Output:  EL2624</w:t>
      </w:r>
    </w:p>
    <w:p w:rsidR="004D48D4" w:rsidRPr="00E821F7" w:rsidRDefault="004D48D4" w:rsidP="004D48D4">
      <w:r>
        <w:t xml:space="preserve">This terminal </w:t>
      </w:r>
      <w:r w:rsidR="00D86415">
        <w:t>does not use</w:t>
      </w:r>
      <w:r>
        <w:t xml:space="preserve"> the power feed side contacts</w:t>
      </w:r>
      <w:r w:rsidR="001D2D6F">
        <w:t>, but passes them through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4D48D4" w:rsidTr="00336BD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4D48D4" w:rsidRPr="006C0B8B" w:rsidRDefault="004D48D4" w:rsidP="00336BD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4D48D4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D48D4" w:rsidRPr="006C0B8B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</w:tr>
      <w:tr w:rsidR="004D48D4" w:rsidRPr="006C0B8B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</w:tr>
      <w:tr w:rsidR="004D48D4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4D48D4" w:rsidRPr="006C0B8B" w:rsidRDefault="00086DD1" w:rsidP="00264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</w:tr>
    </w:tbl>
    <w:p w:rsidR="004D48D4" w:rsidRDefault="004D48D4" w:rsidP="004D48D4">
      <w:pPr>
        <w:pStyle w:val="Figure"/>
      </w:pPr>
      <w:r w:rsidRPr="00B77DE5">
        <w:t xml:space="preserve">Labels for </w:t>
      </w:r>
      <w:r w:rsidR="008416D3">
        <w:t>the 4</w:t>
      </w:r>
      <w:r>
        <w:t xml:space="preserve">-channel </w:t>
      </w:r>
      <w:r w:rsidR="008416D3">
        <w:t>relay</w:t>
      </w:r>
      <w:r>
        <w:t xml:space="preserve"> digital output terminal EL</w:t>
      </w:r>
      <w:r>
        <w:t>2624</w:t>
      </w:r>
      <w:r w:rsidRPr="00B77DE5">
        <w:t>.</w:t>
      </w:r>
    </w:p>
    <w:p w:rsidR="004D48D4" w:rsidRDefault="004D48D4" w:rsidP="004D48D4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3E500F" w:rsidRDefault="003E500F" w:rsidP="003E500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55914" w:rsidRDefault="00E02B15" w:rsidP="00D55914">
      <w:pPr>
        <w:pStyle w:val="Heading1"/>
        <w:numPr>
          <w:ilvl w:val="1"/>
          <w:numId w:val="2"/>
        </w:numPr>
      </w:pPr>
      <w:r>
        <w:t xml:space="preserve">Safety </w:t>
      </w:r>
      <w:r w:rsidR="008A5D6E">
        <w:t xml:space="preserve">Digital </w:t>
      </w:r>
      <w:r>
        <w:t>In</w:t>
      </w:r>
      <w:r w:rsidR="008A5D6E">
        <w:t xml:space="preserve">put:  </w:t>
      </w:r>
      <w:r w:rsidR="00D55914">
        <w:t>EL1904</w:t>
      </w:r>
    </w:p>
    <w:p w:rsidR="007D6990" w:rsidRPr="00E821F7" w:rsidRDefault="007D6990" w:rsidP="007D6990">
      <w:r>
        <w:t xml:space="preserve">This terminal has to be supplied with </w:t>
      </w:r>
      <w:r w:rsidR="00B74F5B">
        <w:t>24</w:t>
      </w:r>
      <w:r>
        <w:t>V through a power feed terminal.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7D6990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7D6990" w:rsidRPr="006C0B8B" w:rsidRDefault="007D6990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EE4032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I1+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I2+</w:t>
            </w:r>
          </w:p>
        </w:tc>
      </w:tr>
      <w:tr w:rsidR="00EE4032" w:rsidTr="00B40B82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EE4032" w:rsidTr="00B40B82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I3+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I4+</w:t>
            </w:r>
          </w:p>
        </w:tc>
      </w:tr>
      <w:tr w:rsidR="00EE4032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7D6990" w:rsidRDefault="007D6990" w:rsidP="007D6990">
      <w:pPr>
        <w:pStyle w:val="Figure"/>
      </w:pPr>
      <w:r w:rsidRPr="00B77DE5">
        <w:t xml:space="preserve">Labels for </w:t>
      </w:r>
      <w:r>
        <w:t xml:space="preserve">the 4-channel </w:t>
      </w:r>
      <w:r w:rsidR="000A1334">
        <w:t>safety</w:t>
      </w:r>
      <w:r>
        <w:t xml:space="preserve"> digital input terminal EL</w:t>
      </w:r>
      <w:r w:rsidR="000A1334">
        <w:t>1904</w:t>
      </w:r>
      <w:r w:rsidRPr="00B77DE5">
        <w:t>.</w:t>
      </w:r>
    </w:p>
    <w:p w:rsidR="007D6990" w:rsidRPr="00F247B5" w:rsidRDefault="00E02B15" w:rsidP="007D6990">
      <w:pPr>
        <w:pStyle w:val="Heading1"/>
        <w:numPr>
          <w:ilvl w:val="1"/>
          <w:numId w:val="2"/>
        </w:numPr>
      </w:pPr>
      <w:r>
        <w:t xml:space="preserve">Safety </w:t>
      </w:r>
      <w:r w:rsidR="007D6990">
        <w:t>Digital Output:  EL2</w:t>
      </w:r>
      <w:r w:rsidR="006A75FC">
        <w:t>904</w:t>
      </w:r>
    </w:p>
    <w:p w:rsidR="007D6990" w:rsidRPr="00E821F7" w:rsidRDefault="007D6990" w:rsidP="007D6990">
      <w:r>
        <w:t xml:space="preserve">This terminal has to be supplied with </w:t>
      </w:r>
      <w:r w:rsidR="00C1333F">
        <w:t>24</w:t>
      </w:r>
      <w:r>
        <w:t>V through a power feed terminal.</w:t>
      </w:r>
      <w:r w:rsidR="0026150A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951B4C" w:rsidTr="00146D01">
        <w:trPr>
          <w:cantSplit/>
          <w:trHeight w:val="695"/>
          <w:jc w:val="center"/>
        </w:trPr>
        <w:tc>
          <w:tcPr>
            <w:tcW w:w="5436" w:type="dxa"/>
            <w:gridSpan w:val="4"/>
            <w:shd w:val="clear" w:color="auto" w:fill="F79646" w:themeFill="accent6"/>
            <w:vAlign w:val="center"/>
          </w:tcPr>
          <w:p w:rsidR="00951B4C" w:rsidRDefault="00951B4C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B0251" w:rsidTr="004D70AD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B0251" w:rsidRPr="006C0B8B" w:rsidRDefault="009B025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B0251" w:rsidRPr="006C0B8B" w:rsidRDefault="009B025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9B0251" w:rsidRPr="006C0B8B" w:rsidRDefault="00E16DC7" w:rsidP="00E16DC7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9B0251">
              <w:rPr>
                <w:b/>
              </w:rPr>
              <w:t>1</w:t>
            </w: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9B0251" w:rsidRPr="006C0B8B" w:rsidRDefault="00E16DC7" w:rsidP="004A018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9B0251">
              <w:rPr>
                <w:b/>
              </w:rPr>
              <w:t>2</w:t>
            </w:r>
            <w:r>
              <w:rPr>
                <w:b/>
              </w:rPr>
              <w:t>+</w:t>
            </w:r>
          </w:p>
        </w:tc>
      </w:tr>
      <w:tr w:rsidR="00D16194" w:rsidTr="004D70A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E16DC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Q</w:t>
            </w:r>
            <w:r w:rsidR="00D16194">
              <w:rPr>
                <w:rFonts w:cstheme="minorHAnsi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D16194">
              <w:rPr>
                <w:rFonts w:cstheme="minorHAnsi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D16194" w:rsidTr="004D70AD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D16194">
              <w:rPr>
                <w:b/>
              </w:rPr>
              <w:t>3</w:t>
            </w: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O4</w:t>
            </w:r>
            <w:r w:rsidR="00E16DC7">
              <w:rPr>
                <w:b/>
              </w:rPr>
              <w:t>+</w:t>
            </w:r>
          </w:p>
        </w:tc>
      </w:tr>
      <w:tr w:rsidR="00D16194" w:rsidTr="004D70AD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D16194">
              <w:rPr>
                <w:rFonts w:cstheme="minorHAnsi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Q</w:t>
            </w:r>
            <w:r w:rsidR="00D16194">
              <w:rPr>
                <w:rFonts w:cstheme="minorHAnsi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7D6990" w:rsidRDefault="007D6990" w:rsidP="007D6990">
      <w:pPr>
        <w:pStyle w:val="Figure"/>
      </w:pPr>
      <w:r w:rsidRPr="00B77DE5">
        <w:t xml:space="preserve">Labels for </w:t>
      </w:r>
      <w:r>
        <w:t xml:space="preserve">the 4-channel </w:t>
      </w:r>
      <w:r w:rsidR="00646036">
        <w:t>safety</w:t>
      </w:r>
      <w:r>
        <w:t xml:space="preserve"> digital output terminal EL2</w:t>
      </w:r>
      <w:r w:rsidR="00646036">
        <w:t>904</w:t>
      </w:r>
      <w:r w:rsidRPr="00B77DE5">
        <w:t>.</w:t>
      </w:r>
    </w:p>
    <w:p w:rsidR="00004C2E" w:rsidRDefault="00004C2E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004C2E" w:rsidRDefault="00004C2E" w:rsidP="00004C2E">
      <w:pPr>
        <w:pStyle w:val="Heading1"/>
        <w:numPr>
          <w:ilvl w:val="1"/>
          <w:numId w:val="2"/>
        </w:numPr>
      </w:pPr>
      <w:r>
        <w:lastRenderedPageBreak/>
        <w:t xml:space="preserve">Safety </w:t>
      </w:r>
      <w:r w:rsidR="00B4416D">
        <w:t xml:space="preserve">PLC </w:t>
      </w:r>
      <w:r>
        <w:t>Terminal:  EL6900</w:t>
      </w:r>
    </w:p>
    <w:p w:rsidR="00004C2E" w:rsidRPr="00E821F7" w:rsidRDefault="00004C2E" w:rsidP="00004C2E">
      <w:r>
        <w:t xml:space="preserve">This terminal has </w:t>
      </w:r>
      <w:r w:rsidR="003308D9">
        <w:t>no contacts</w:t>
      </w:r>
      <w:r>
        <w:t>.</w:t>
      </w:r>
      <w:r w:rsidR="001017E0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004C2E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04C2E" w:rsidTr="003308D9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:rsidTr="003308D9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:rsidTr="003308D9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:rsidTr="003308D9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</w:tbl>
    <w:p w:rsidR="00004C2E" w:rsidRDefault="00004C2E" w:rsidP="00004C2E">
      <w:pPr>
        <w:pStyle w:val="Figure"/>
      </w:pPr>
      <w:r w:rsidRPr="00B77DE5">
        <w:t xml:space="preserve">Labels for </w:t>
      </w:r>
      <w:r>
        <w:t xml:space="preserve">the safety </w:t>
      </w:r>
      <w:r w:rsidR="00B4416D">
        <w:t xml:space="preserve">PLC </w:t>
      </w:r>
      <w:r>
        <w:t>terminal EL</w:t>
      </w:r>
      <w:r w:rsidR="00B4416D">
        <w:t>6900</w:t>
      </w:r>
      <w:r w:rsidRPr="00B77DE5">
        <w:t>.</w:t>
      </w:r>
    </w:p>
    <w:p w:rsidR="009F02F0" w:rsidRDefault="009F02F0" w:rsidP="009F02F0">
      <w:pPr>
        <w:pStyle w:val="Heading1"/>
        <w:numPr>
          <w:ilvl w:val="1"/>
          <w:numId w:val="2"/>
        </w:numPr>
      </w:pPr>
      <w:r>
        <w:t>Memory  Terminal:  EL6080</w:t>
      </w:r>
    </w:p>
    <w:p w:rsidR="009F02F0" w:rsidRPr="00E821F7" w:rsidRDefault="009F02F0" w:rsidP="009F02F0">
      <w:r>
        <w:t>This terminal has no contacts.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F02F0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F02F0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</w:tbl>
    <w:p w:rsidR="009F02F0" w:rsidRDefault="009F02F0" w:rsidP="009F02F0">
      <w:pPr>
        <w:pStyle w:val="Figure"/>
      </w:pPr>
      <w:r w:rsidRPr="00B77DE5">
        <w:t xml:space="preserve">Labels for </w:t>
      </w:r>
      <w:r>
        <w:t>the memory terminal EL6080</w:t>
      </w:r>
      <w:r w:rsidRPr="00B77DE5">
        <w:t>.</w:t>
      </w:r>
    </w:p>
    <w:p w:rsidR="002A7966" w:rsidRDefault="002A796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A7966" w:rsidRDefault="002A7966" w:rsidP="002A7966">
      <w:pPr>
        <w:pStyle w:val="Heading1"/>
        <w:numPr>
          <w:ilvl w:val="1"/>
          <w:numId w:val="2"/>
        </w:numPr>
      </w:pPr>
      <w:r>
        <w:lastRenderedPageBreak/>
        <w:t>Motor  Terminal:  EL</w:t>
      </w:r>
      <w:r w:rsidR="005718CE">
        <w:t>7332</w:t>
      </w:r>
    </w:p>
    <w:p w:rsidR="002A7966" w:rsidRPr="00E821F7" w:rsidRDefault="002A7966" w:rsidP="002A7966">
      <w:r>
        <w:t xml:space="preserve">This terminal </w:t>
      </w:r>
      <w:r w:rsidR="002078BF">
        <w:t>requires a 24V supply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A7966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2A7966" w:rsidRPr="006C0B8B" w:rsidRDefault="002A7966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</w:tbl>
    <w:p w:rsidR="002A7966" w:rsidRDefault="002A7966" w:rsidP="002A7966">
      <w:pPr>
        <w:pStyle w:val="Figure"/>
      </w:pPr>
      <w:r w:rsidRPr="00B77DE5">
        <w:t xml:space="preserve">Labels for </w:t>
      </w:r>
      <w:r w:rsidR="00E13A51">
        <w:t>the motor</w:t>
      </w:r>
      <w:r>
        <w:t xml:space="preserve"> terminal EL</w:t>
      </w:r>
      <w:r w:rsidR="00E13A51">
        <w:t>7332</w:t>
      </w:r>
      <w:r w:rsidRPr="00B77DE5">
        <w:t>.</w:t>
      </w:r>
    </w:p>
    <w:p w:rsidR="00505751" w:rsidRPr="00F247B5" w:rsidRDefault="00505751" w:rsidP="00505751">
      <w:pPr>
        <w:pStyle w:val="Heading1"/>
        <w:numPr>
          <w:ilvl w:val="1"/>
          <w:numId w:val="2"/>
        </w:numPr>
      </w:pPr>
      <w:r>
        <w:t>Motor  Terminal:  EL7342</w:t>
      </w:r>
    </w:p>
    <w:p w:rsidR="00505751" w:rsidRPr="00E821F7" w:rsidRDefault="00505751" w:rsidP="00505751">
      <w:r>
        <w:t>This terminal has to be supplied with 24V through a power feed terminal.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505751" w:rsidTr="00D113C1">
        <w:trPr>
          <w:cantSplit/>
          <w:trHeight w:val="695"/>
          <w:jc w:val="center"/>
        </w:trPr>
        <w:tc>
          <w:tcPr>
            <w:tcW w:w="5436" w:type="dxa"/>
            <w:gridSpan w:val="4"/>
            <w:shd w:val="clear" w:color="auto" w:fill="F79646" w:themeFill="accent6"/>
            <w:vAlign w:val="center"/>
          </w:tcPr>
          <w:p w:rsidR="00505751" w:rsidRDefault="00505751" w:rsidP="00D113C1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CB5198" w:rsidTr="00CB5198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CB5198" w:rsidTr="00CB519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2E1B36" w:rsidTr="002E1B36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2E1B36" w:rsidTr="00AD4C9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2E1B36" w:rsidRPr="006C0B8B" w:rsidRDefault="009735B6" w:rsidP="00D113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59" w:type="dxa"/>
            <w:shd w:val="clear" w:color="auto" w:fill="8DB3E2"/>
            <w:vAlign w:val="center"/>
          </w:tcPr>
          <w:p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505751" w:rsidRDefault="00505751" w:rsidP="00505751">
      <w:pPr>
        <w:pStyle w:val="Figure"/>
      </w:pPr>
      <w:r w:rsidRPr="00B77DE5">
        <w:t xml:space="preserve">Labels for </w:t>
      </w:r>
      <w:r>
        <w:t xml:space="preserve">the </w:t>
      </w:r>
      <w:r w:rsidRPr="00505751">
        <w:t>2-channel DC motor output stage 50 V DC, 3.5 A</w:t>
      </w:r>
      <w:r>
        <w:t>, EL7342</w:t>
      </w:r>
      <w:r w:rsidRPr="00B77DE5">
        <w:t>.</w:t>
      </w:r>
    </w:p>
    <w:p w:rsidR="007D6990" w:rsidRPr="007D6990" w:rsidRDefault="007D6990" w:rsidP="007D6990"/>
    <w:sectPr w:rsidR="007D6990" w:rsidRPr="007D6990" w:rsidSect="006C0B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01" w:rsidRDefault="001F7701" w:rsidP="00651159">
      <w:pPr>
        <w:spacing w:after="0" w:line="240" w:lineRule="auto"/>
      </w:pPr>
      <w:r>
        <w:separator/>
      </w:r>
    </w:p>
  </w:endnote>
  <w:endnote w:type="continuationSeparator" w:id="0">
    <w:p w:rsidR="001F7701" w:rsidRDefault="001F7701" w:rsidP="006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E8" w:rsidRDefault="00275DE8">
    <w:pPr>
      <w:pStyle w:val="Footer"/>
      <w:jc w:val="right"/>
    </w:pPr>
    <w:r>
      <w:t xml:space="preserve">Page </w:t>
    </w:r>
    <w:sdt>
      <w:sdtPr>
        <w:id w:val="626423716"/>
        <w:docPartObj>
          <w:docPartGallery w:val="Page Numbers (Bottom of Page)"/>
          <w:docPartUnique/>
        </w:docPartObj>
      </w:sdtPr>
      <w:sdtEndPr/>
      <w:sdtContent>
        <w:r w:rsidR="001F7701">
          <w:fldChar w:fldCharType="begin"/>
        </w:r>
        <w:r w:rsidR="001F7701">
          <w:instrText xml:space="preserve"> PAGE   \* MERGEFORMAT </w:instrText>
        </w:r>
        <w:r w:rsidR="001F7701">
          <w:fldChar w:fldCharType="separate"/>
        </w:r>
        <w:r w:rsidR="00261262">
          <w:rPr>
            <w:noProof/>
          </w:rPr>
          <w:t>18</w:t>
        </w:r>
        <w:r w:rsidR="001F7701">
          <w:rPr>
            <w:noProof/>
          </w:rPr>
          <w:fldChar w:fldCharType="end"/>
        </w:r>
      </w:sdtContent>
    </w:sdt>
  </w:p>
  <w:p w:rsidR="00651159" w:rsidRDefault="00651159" w:rsidP="006511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01" w:rsidRDefault="001F7701" w:rsidP="00651159">
      <w:pPr>
        <w:spacing w:after="0" w:line="240" w:lineRule="auto"/>
      </w:pPr>
      <w:r>
        <w:separator/>
      </w:r>
    </w:p>
  </w:footnote>
  <w:footnote w:type="continuationSeparator" w:id="0">
    <w:p w:rsidR="001F7701" w:rsidRDefault="001F7701" w:rsidP="006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9" w:rsidRDefault="007570BA" w:rsidP="00651159">
    <w:pPr>
      <w:pStyle w:val="Header"/>
      <w:jc w:val="right"/>
    </w:pPr>
    <w:r>
      <w:rPr>
        <w:b/>
        <w:bCs/>
      </w:rPr>
      <w:t>E1100512-v2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A79"/>
    <w:multiLevelType w:val="multilevel"/>
    <w:tmpl w:val="354E74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E21E0"/>
    <w:multiLevelType w:val="multilevel"/>
    <w:tmpl w:val="7224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1B1574B"/>
    <w:multiLevelType w:val="hybridMultilevel"/>
    <w:tmpl w:val="74462986"/>
    <w:lvl w:ilvl="0" w:tplc="529C7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4C6C"/>
    <w:multiLevelType w:val="hybridMultilevel"/>
    <w:tmpl w:val="3B8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549"/>
    <w:multiLevelType w:val="hybridMultilevel"/>
    <w:tmpl w:val="EB6E9666"/>
    <w:lvl w:ilvl="0" w:tplc="CCF20E40">
      <w:start w:val="1"/>
      <w:numFmt w:val="decimal"/>
      <w:pStyle w:val="Figure"/>
      <w:suff w:val="space"/>
      <w:lvlText w:val="Figure %1: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CD9"/>
    <w:rsid w:val="00004C2E"/>
    <w:rsid w:val="00004F64"/>
    <w:rsid w:val="00006B6F"/>
    <w:rsid w:val="00012453"/>
    <w:rsid w:val="0001498F"/>
    <w:rsid w:val="00023CC5"/>
    <w:rsid w:val="000340F1"/>
    <w:rsid w:val="00035202"/>
    <w:rsid w:val="000656E4"/>
    <w:rsid w:val="0006627F"/>
    <w:rsid w:val="00067E8B"/>
    <w:rsid w:val="00076D36"/>
    <w:rsid w:val="00080C9E"/>
    <w:rsid w:val="000848F2"/>
    <w:rsid w:val="00086DD1"/>
    <w:rsid w:val="00086E8E"/>
    <w:rsid w:val="00087E17"/>
    <w:rsid w:val="00093760"/>
    <w:rsid w:val="0009668F"/>
    <w:rsid w:val="0009775F"/>
    <w:rsid w:val="000A1334"/>
    <w:rsid w:val="000A3482"/>
    <w:rsid w:val="000B543A"/>
    <w:rsid w:val="000D1B6E"/>
    <w:rsid w:val="000D59E6"/>
    <w:rsid w:val="000E0E4D"/>
    <w:rsid w:val="000E5558"/>
    <w:rsid w:val="000E7600"/>
    <w:rsid w:val="001017E0"/>
    <w:rsid w:val="001048D7"/>
    <w:rsid w:val="00117398"/>
    <w:rsid w:val="001217BE"/>
    <w:rsid w:val="00126867"/>
    <w:rsid w:val="001311BE"/>
    <w:rsid w:val="00140639"/>
    <w:rsid w:val="00151AEC"/>
    <w:rsid w:val="00160113"/>
    <w:rsid w:val="00165985"/>
    <w:rsid w:val="00173096"/>
    <w:rsid w:val="001877F4"/>
    <w:rsid w:val="001A144E"/>
    <w:rsid w:val="001C4253"/>
    <w:rsid w:val="001D2D6F"/>
    <w:rsid w:val="001E48A1"/>
    <w:rsid w:val="001F6207"/>
    <w:rsid w:val="001F7701"/>
    <w:rsid w:val="00200B4E"/>
    <w:rsid w:val="00203B24"/>
    <w:rsid w:val="00206EBC"/>
    <w:rsid w:val="002078BF"/>
    <w:rsid w:val="00214D77"/>
    <w:rsid w:val="00221CF8"/>
    <w:rsid w:val="00223FF8"/>
    <w:rsid w:val="002404D8"/>
    <w:rsid w:val="0024183E"/>
    <w:rsid w:val="0025706E"/>
    <w:rsid w:val="00261262"/>
    <w:rsid w:val="0026150A"/>
    <w:rsid w:val="00263D26"/>
    <w:rsid w:val="0026489C"/>
    <w:rsid w:val="00270C27"/>
    <w:rsid w:val="002737D4"/>
    <w:rsid w:val="00275A32"/>
    <w:rsid w:val="00275DE8"/>
    <w:rsid w:val="00276E5B"/>
    <w:rsid w:val="0028025E"/>
    <w:rsid w:val="002913A7"/>
    <w:rsid w:val="002A67CB"/>
    <w:rsid w:val="002A7966"/>
    <w:rsid w:val="002B1535"/>
    <w:rsid w:val="002C66EE"/>
    <w:rsid w:val="002E1B36"/>
    <w:rsid w:val="002E283E"/>
    <w:rsid w:val="002F06BF"/>
    <w:rsid w:val="002F4772"/>
    <w:rsid w:val="002F55F8"/>
    <w:rsid w:val="00314DC1"/>
    <w:rsid w:val="00320516"/>
    <w:rsid w:val="003308D9"/>
    <w:rsid w:val="00335DF2"/>
    <w:rsid w:val="003455AD"/>
    <w:rsid w:val="00347CEF"/>
    <w:rsid w:val="003615A1"/>
    <w:rsid w:val="00364DF2"/>
    <w:rsid w:val="0036524E"/>
    <w:rsid w:val="00391372"/>
    <w:rsid w:val="00395FF3"/>
    <w:rsid w:val="00397F8C"/>
    <w:rsid w:val="003A6242"/>
    <w:rsid w:val="003C2F66"/>
    <w:rsid w:val="003C487F"/>
    <w:rsid w:val="003C6DAE"/>
    <w:rsid w:val="003D5C69"/>
    <w:rsid w:val="003D729B"/>
    <w:rsid w:val="003E500F"/>
    <w:rsid w:val="00406B8B"/>
    <w:rsid w:val="00414D8C"/>
    <w:rsid w:val="00415082"/>
    <w:rsid w:val="0041674B"/>
    <w:rsid w:val="00416FA1"/>
    <w:rsid w:val="004264EA"/>
    <w:rsid w:val="004333C5"/>
    <w:rsid w:val="004354ED"/>
    <w:rsid w:val="00441DA7"/>
    <w:rsid w:val="0044412C"/>
    <w:rsid w:val="00463697"/>
    <w:rsid w:val="00464F1D"/>
    <w:rsid w:val="00480797"/>
    <w:rsid w:val="00480AE6"/>
    <w:rsid w:val="004857E8"/>
    <w:rsid w:val="00485B82"/>
    <w:rsid w:val="004926FD"/>
    <w:rsid w:val="00494C97"/>
    <w:rsid w:val="004A48FD"/>
    <w:rsid w:val="004A55EA"/>
    <w:rsid w:val="004A633A"/>
    <w:rsid w:val="004B2F34"/>
    <w:rsid w:val="004C525E"/>
    <w:rsid w:val="004C75E0"/>
    <w:rsid w:val="004D48D4"/>
    <w:rsid w:val="004D70AD"/>
    <w:rsid w:val="004F07C2"/>
    <w:rsid w:val="004F5835"/>
    <w:rsid w:val="0050288B"/>
    <w:rsid w:val="00505751"/>
    <w:rsid w:val="00510601"/>
    <w:rsid w:val="00512D89"/>
    <w:rsid w:val="005276E8"/>
    <w:rsid w:val="005311AA"/>
    <w:rsid w:val="0053419C"/>
    <w:rsid w:val="0053542F"/>
    <w:rsid w:val="00542E09"/>
    <w:rsid w:val="00545BBC"/>
    <w:rsid w:val="00553386"/>
    <w:rsid w:val="005539CE"/>
    <w:rsid w:val="005604E5"/>
    <w:rsid w:val="005718CE"/>
    <w:rsid w:val="00590FA8"/>
    <w:rsid w:val="00593A96"/>
    <w:rsid w:val="005979FA"/>
    <w:rsid w:val="00597EE0"/>
    <w:rsid w:val="005A1144"/>
    <w:rsid w:val="005A136C"/>
    <w:rsid w:val="005A1FF5"/>
    <w:rsid w:val="005A3AD5"/>
    <w:rsid w:val="005A78DE"/>
    <w:rsid w:val="005D07D2"/>
    <w:rsid w:val="005D4487"/>
    <w:rsid w:val="005E148D"/>
    <w:rsid w:val="005E35DA"/>
    <w:rsid w:val="005E7CAB"/>
    <w:rsid w:val="005F08A1"/>
    <w:rsid w:val="00603ADD"/>
    <w:rsid w:val="00606E53"/>
    <w:rsid w:val="0061734E"/>
    <w:rsid w:val="00634B6C"/>
    <w:rsid w:val="00641DB9"/>
    <w:rsid w:val="00642944"/>
    <w:rsid w:val="00645039"/>
    <w:rsid w:val="00646036"/>
    <w:rsid w:val="00651159"/>
    <w:rsid w:val="00655261"/>
    <w:rsid w:val="006606A3"/>
    <w:rsid w:val="00670538"/>
    <w:rsid w:val="006A75FC"/>
    <w:rsid w:val="006C0B8B"/>
    <w:rsid w:val="006C7CD9"/>
    <w:rsid w:val="006D09BA"/>
    <w:rsid w:val="006E1830"/>
    <w:rsid w:val="006E2061"/>
    <w:rsid w:val="006E7FFD"/>
    <w:rsid w:val="006F69DE"/>
    <w:rsid w:val="00755C94"/>
    <w:rsid w:val="007570BA"/>
    <w:rsid w:val="0076123A"/>
    <w:rsid w:val="0077602E"/>
    <w:rsid w:val="00780084"/>
    <w:rsid w:val="0078038A"/>
    <w:rsid w:val="00781470"/>
    <w:rsid w:val="00786FCA"/>
    <w:rsid w:val="007A0FB7"/>
    <w:rsid w:val="007B70E8"/>
    <w:rsid w:val="007D6990"/>
    <w:rsid w:val="007D7EA0"/>
    <w:rsid w:val="00801116"/>
    <w:rsid w:val="00814FC5"/>
    <w:rsid w:val="008416D3"/>
    <w:rsid w:val="00853D5E"/>
    <w:rsid w:val="008562EF"/>
    <w:rsid w:val="00867BCB"/>
    <w:rsid w:val="00873C5F"/>
    <w:rsid w:val="0088223B"/>
    <w:rsid w:val="008854A6"/>
    <w:rsid w:val="00885823"/>
    <w:rsid w:val="008879D7"/>
    <w:rsid w:val="008951A0"/>
    <w:rsid w:val="008965AF"/>
    <w:rsid w:val="008A5D6E"/>
    <w:rsid w:val="008B6917"/>
    <w:rsid w:val="008C18C3"/>
    <w:rsid w:val="008D08D5"/>
    <w:rsid w:val="008D2BEA"/>
    <w:rsid w:val="008D5ADF"/>
    <w:rsid w:val="008F069B"/>
    <w:rsid w:val="008F1C3B"/>
    <w:rsid w:val="00901CA1"/>
    <w:rsid w:val="00906306"/>
    <w:rsid w:val="009134D8"/>
    <w:rsid w:val="00924B11"/>
    <w:rsid w:val="00933B11"/>
    <w:rsid w:val="00942C8B"/>
    <w:rsid w:val="009432C4"/>
    <w:rsid w:val="00944890"/>
    <w:rsid w:val="00945448"/>
    <w:rsid w:val="00947932"/>
    <w:rsid w:val="00951B4C"/>
    <w:rsid w:val="00955E7F"/>
    <w:rsid w:val="009567C7"/>
    <w:rsid w:val="009639C1"/>
    <w:rsid w:val="00966B8D"/>
    <w:rsid w:val="009735B6"/>
    <w:rsid w:val="009846D7"/>
    <w:rsid w:val="009857F1"/>
    <w:rsid w:val="00991633"/>
    <w:rsid w:val="009A04B8"/>
    <w:rsid w:val="009A0627"/>
    <w:rsid w:val="009B0251"/>
    <w:rsid w:val="009D1C03"/>
    <w:rsid w:val="009F02F0"/>
    <w:rsid w:val="009F731F"/>
    <w:rsid w:val="00A0114F"/>
    <w:rsid w:val="00A02627"/>
    <w:rsid w:val="00A028B8"/>
    <w:rsid w:val="00A12766"/>
    <w:rsid w:val="00A37072"/>
    <w:rsid w:val="00A4652D"/>
    <w:rsid w:val="00A54C38"/>
    <w:rsid w:val="00A87EA1"/>
    <w:rsid w:val="00A90341"/>
    <w:rsid w:val="00A92F22"/>
    <w:rsid w:val="00A94915"/>
    <w:rsid w:val="00A96478"/>
    <w:rsid w:val="00AA42D1"/>
    <w:rsid w:val="00AC1853"/>
    <w:rsid w:val="00AC7379"/>
    <w:rsid w:val="00AD4C97"/>
    <w:rsid w:val="00AD7AA9"/>
    <w:rsid w:val="00AE0C5F"/>
    <w:rsid w:val="00AE221D"/>
    <w:rsid w:val="00AE6DE8"/>
    <w:rsid w:val="00AF12F3"/>
    <w:rsid w:val="00B0274D"/>
    <w:rsid w:val="00B22D9A"/>
    <w:rsid w:val="00B316D4"/>
    <w:rsid w:val="00B40B82"/>
    <w:rsid w:val="00B4416D"/>
    <w:rsid w:val="00B44A59"/>
    <w:rsid w:val="00B46CCA"/>
    <w:rsid w:val="00B57579"/>
    <w:rsid w:val="00B63AB3"/>
    <w:rsid w:val="00B7382E"/>
    <w:rsid w:val="00B73C6D"/>
    <w:rsid w:val="00B744BB"/>
    <w:rsid w:val="00B74F5B"/>
    <w:rsid w:val="00B75BD8"/>
    <w:rsid w:val="00B77DE5"/>
    <w:rsid w:val="00B87A61"/>
    <w:rsid w:val="00B97396"/>
    <w:rsid w:val="00B979E0"/>
    <w:rsid w:val="00BA7443"/>
    <w:rsid w:val="00BB12FF"/>
    <w:rsid w:val="00BB4B8D"/>
    <w:rsid w:val="00BD3B3B"/>
    <w:rsid w:val="00BD5DB6"/>
    <w:rsid w:val="00BD64F3"/>
    <w:rsid w:val="00BF6ACB"/>
    <w:rsid w:val="00C1333F"/>
    <w:rsid w:val="00C159F4"/>
    <w:rsid w:val="00C21A7E"/>
    <w:rsid w:val="00C233A8"/>
    <w:rsid w:val="00C25995"/>
    <w:rsid w:val="00C2678E"/>
    <w:rsid w:val="00C5156F"/>
    <w:rsid w:val="00C846FF"/>
    <w:rsid w:val="00C948CB"/>
    <w:rsid w:val="00C96C0B"/>
    <w:rsid w:val="00CB0C95"/>
    <w:rsid w:val="00CB5198"/>
    <w:rsid w:val="00CC00B2"/>
    <w:rsid w:val="00CE4275"/>
    <w:rsid w:val="00D01A98"/>
    <w:rsid w:val="00D059CE"/>
    <w:rsid w:val="00D10D12"/>
    <w:rsid w:val="00D1135B"/>
    <w:rsid w:val="00D11D62"/>
    <w:rsid w:val="00D14E13"/>
    <w:rsid w:val="00D16194"/>
    <w:rsid w:val="00D1650F"/>
    <w:rsid w:val="00D453EA"/>
    <w:rsid w:val="00D55914"/>
    <w:rsid w:val="00D81640"/>
    <w:rsid w:val="00D832FE"/>
    <w:rsid w:val="00D86415"/>
    <w:rsid w:val="00D92849"/>
    <w:rsid w:val="00D92A69"/>
    <w:rsid w:val="00D95910"/>
    <w:rsid w:val="00DA092D"/>
    <w:rsid w:val="00DB21BE"/>
    <w:rsid w:val="00DB56A0"/>
    <w:rsid w:val="00DC024C"/>
    <w:rsid w:val="00DC3D31"/>
    <w:rsid w:val="00DD00C8"/>
    <w:rsid w:val="00DD2B9C"/>
    <w:rsid w:val="00DD43A2"/>
    <w:rsid w:val="00DD5344"/>
    <w:rsid w:val="00DD56A2"/>
    <w:rsid w:val="00DD69B2"/>
    <w:rsid w:val="00DE02A0"/>
    <w:rsid w:val="00DE094A"/>
    <w:rsid w:val="00DE0F9E"/>
    <w:rsid w:val="00DE24EC"/>
    <w:rsid w:val="00E00EE4"/>
    <w:rsid w:val="00E02B15"/>
    <w:rsid w:val="00E13A51"/>
    <w:rsid w:val="00E16DC7"/>
    <w:rsid w:val="00E25EBC"/>
    <w:rsid w:val="00E414B4"/>
    <w:rsid w:val="00E74A78"/>
    <w:rsid w:val="00E821F7"/>
    <w:rsid w:val="00E82EF4"/>
    <w:rsid w:val="00E965F4"/>
    <w:rsid w:val="00E969C6"/>
    <w:rsid w:val="00EA389A"/>
    <w:rsid w:val="00EB0763"/>
    <w:rsid w:val="00EB523F"/>
    <w:rsid w:val="00EC7711"/>
    <w:rsid w:val="00EE4032"/>
    <w:rsid w:val="00EE7E07"/>
    <w:rsid w:val="00EF305C"/>
    <w:rsid w:val="00F02236"/>
    <w:rsid w:val="00F0277E"/>
    <w:rsid w:val="00F11BAC"/>
    <w:rsid w:val="00F22736"/>
    <w:rsid w:val="00F247B5"/>
    <w:rsid w:val="00F3211B"/>
    <w:rsid w:val="00F52974"/>
    <w:rsid w:val="00F53A0D"/>
    <w:rsid w:val="00F6133E"/>
    <w:rsid w:val="00F67F18"/>
    <w:rsid w:val="00F766EF"/>
    <w:rsid w:val="00FA0A43"/>
    <w:rsid w:val="00FA1568"/>
    <w:rsid w:val="00FA1F90"/>
    <w:rsid w:val="00FA5E54"/>
    <w:rsid w:val="00FA6528"/>
    <w:rsid w:val="00FF4D2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3F799-74C3-4FFB-8DBC-8B32BF3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F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C38"/>
    <w:pPr>
      <w:numPr>
        <w:numId w:val="2"/>
      </w:num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8CB"/>
    <w:pPr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8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C7C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7CD9"/>
    <w:rPr>
      <w:b/>
      <w:bCs/>
    </w:rPr>
  </w:style>
  <w:style w:type="character" w:styleId="Emphasis">
    <w:name w:val="Emphasis"/>
    <w:uiPriority w:val="20"/>
    <w:qFormat/>
    <w:rsid w:val="006C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C7C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7CD9"/>
  </w:style>
  <w:style w:type="paragraph" w:styleId="ListParagraph">
    <w:name w:val="List Paragraph"/>
    <w:basedOn w:val="Normal"/>
    <w:uiPriority w:val="34"/>
    <w:qFormat/>
    <w:rsid w:val="006C7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7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CD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CD9"/>
    <w:rPr>
      <w:b/>
      <w:bCs/>
      <w:i/>
      <w:iCs/>
    </w:rPr>
  </w:style>
  <w:style w:type="character" w:styleId="SubtleEmphasis">
    <w:name w:val="Subtle Emphasis"/>
    <w:uiPriority w:val="19"/>
    <w:qFormat/>
    <w:rsid w:val="006C7CD9"/>
    <w:rPr>
      <w:i/>
      <w:iCs/>
    </w:rPr>
  </w:style>
  <w:style w:type="character" w:styleId="IntenseEmphasis">
    <w:name w:val="Intense Emphasis"/>
    <w:uiPriority w:val="21"/>
    <w:qFormat/>
    <w:rsid w:val="006C7CD9"/>
    <w:rPr>
      <w:b/>
      <w:bCs/>
    </w:rPr>
  </w:style>
  <w:style w:type="character" w:styleId="SubtleReference">
    <w:name w:val="Subtle Reference"/>
    <w:uiPriority w:val="31"/>
    <w:qFormat/>
    <w:rsid w:val="006C7CD9"/>
    <w:rPr>
      <w:smallCaps/>
    </w:rPr>
  </w:style>
  <w:style w:type="character" w:styleId="IntenseReference">
    <w:name w:val="Intense Reference"/>
    <w:uiPriority w:val="32"/>
    <w:qFormat/>
    <w:rsid w:val="006C7CD9"/>
    <w:rPr>
      <w:smallCaps/>
      <w:spacing w:val="5"/>
      <w:u w:val="single"/>
    </w:rPr>
  </w:style>
  <w:style w:type="character" w:styleId="BookTitle">
    <w:name w:val="Book Title"/>
    <w:uiPriority w:val="33"/>
    <w:qFormat/>
    <w:rsid w:val="006C7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CD9"/>
    <w:pPr>
      <w:outlineLvl w:val="9"/>
    </w:pPr>
  </w:style>
  <w:style w:type="table" w:styleId="TableGrid">
    <w:name w:val="Table Grid"/>
    <w:basedOn w:val="TableNormal"/>
    <w:uiPriority w:val="59"/>
    <w:rsid w:val="00E8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Normal"/>
    <w:next w:val="Normal"/>
    <w:qFormat/>
    <w:rsid w:val="00203B24"/>
    <w:pPr>
      <w:numPr>
        <w:numId w:val="6"/>
      </w:numPr>
      <w:spacing w:before="12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159"/>
  </w:style>
  <w:style w:type="paragraph" w:styleId="Footer">
    <w:name w:val="footer"/>
    <w:basedOn w:val="Normal"/>
    <w:link w:val="FooterChar"/>
    <w:uiPriority w:val="99"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9"/>
  </w:style>
  <w:style w:type="paragraph" w:styleId="BalloonText">
    <w:name w:val="Balloon Text"/>
    <w:basedOn w:val="Normal"/>
    <w:link w:val="BalloonTextChar"/>
    <w:uiPriority w:val="99"/>
    <w:semiHidden/>
    <w:unhideWhenUsed/>
    <w:rsid w:val="0065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C05E-2328-4DD4-8209-A3BCA9AA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EtherCAT Module Labels</vt:lpstr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EtherCAT Module Labels</dc:title>
  <dc:subject>E1100512-v1</dc:subject>
  <dc:creator>Daniel Sigg</dc:creator>
  <cp:keywords/>
  <dc:description/>
  <cp:lastModifiedBy>Daniel</cp:lastModifiedBy>
  <cp:revision>342</cp:revision>
  <cp:lastPrinted>2011-06-07T03:22:00Z</cp:lastPrinted>
  <dcterms:created xsi:type="dcterms:W3CDTF">2011-06-07T01:35:00Z</dcterms:created>
  <dcterms:modified xsi:type="dcterms:W3CDTF">2014-07-21T21:51:00Z</dcterms:modified>
</cp:coreProperties>
</file>