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C7" w:rsidRDefault="001B4BC7">
      <w:pPr>
        <w:pStyle w:val="PlainText"/>
        <w:jc w:val="center"/>
        <w:rPr>
          <w:i/>
          <w:sz w:val="36"/>
        </w:rPr>
      </w:pPr>
    </w:p>
    <w:p w:rsidR="001B4BC7" w:rsidRDefault="001B4BC7" w:rsidP="003B4DA3">
      <w:pPr>
        <w:pStyle w:val="PlainText"/>
        <w:jc w:val="center"/>
        <w:outlineLvl w:val="0"/>
        <w:rPr>
          <w:i/>
          <w:sz w:val="36"/>
        </w:rPr>
      </w:pPr>
      <w:r>
        <w:rPr>
          <w:i/>
          <w:sz w:val="36"/>
        </w:rPr>
        <w:t>LIGO Laboratory / LIGO Scientific Collaboration</w:t>
      </w:r>
    </w:p>
    <w:p w:rsidR="003B4DA3" w:rsidRDefault="003B4DA3">
      <w:pPr>
        <w:pStyle w:val="PlainText"/>
        <w:jc w:val="center"/>
        <w:rPr>
          <w:sz w:val="36"/>
        </w:rPr>
      </w:pPr>
    </w:p>
    <w:p w:rsidR="003B4DA3" w:rsidRDefault="003B4DA3">
      <w:pPr>
        <w:pStyle w:val="PlainText"/>
        <w:jc w:val="left"/>
        <w:rPr>
          <w:sz w:val="36"/>
        </w:rPr>
      </w:pPr>
    </w:p>
    <w:p w:rsidR="003B4DA3" w:rsidRDefault="003B4DA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LIGO-T080188-</w:t>
      </w:r>
      <w:r w:rsidR="002E3616">
        <w:t>v2</w:t>
      </w:r>
      <w:r>
        <w:tab/>
      </w:r>
      <w:r>
        <w:rPr>
          <w:rFonts w:ascii="Times" w:hAnsi="Times"/>
          <w:i/>
          <w:color w:val="0000FF"/>
          <w:sz w:val="40"/>
        </w:rPr>
        <w:t>ADVANCED LIGO</w:t>
      </w:r>
      <w:r>
        <w:tab/>
      </w:r>
      <w:r w:rsidR="003635B4">
        <w:t>6</w:t>
      </w:r>
      <w:bookmarkStart w:id="0" w:name="_GoBack"/>
      <w:bookmarkEnd w:id="0"/>
      <w:r>
        <w:t xml:space="preserve"> </w:t>
      </w:r>
      <w:r w:rsidR="002E3616">
        <w:t>January</w:t>
      </w:r>
      <w:r>
        <w:t xml:space="preserve"> 20</w:t>
      </w:r>
      <w:r w:rsidR="00BE2A97">
        <w:t>1</w:t>
      </w:r>
      <w:r w:rsidR="002E3616">
        <w:t>2</w:t>
      </w:r>
    </w:p>
    <w:p w:rsidR="003B4DA3" w:rsidRDefault="003635B4">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extent cx="6096000" cy="2032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" fillcolor="gray" stroked="f">
                <w10:anchorlock/>
              </v:rect>
            </w:pict>
          </mc:Fallback>
        </mc:AlternateContent>
      </w:r>
    </w:p>
    <w:p w:rsidR="003B4DA3" w:rsidRDefault="003B4DA3">
      <w:pPr>
        <w:pStyle w:val="BodyText"/>
        <w:pBdr>
          <w:top w:val="threeDEmboss" w:sz="24" w:space="1" w:color="auto"/>
          <w:left w:val="threeDEmboss" w:sz="24" w:space="4" w:color="auto"/>
          <w:bottom w:val="threeDEmboss" w:sz="24" w:space="1" w:color="auto"/>
          <w:right w:val="threeDEmboss" w:sz="24" w:space="4" w:color="auto"/>
        </w:pBdr>
      </w:pPr>
      <w:bookmarkStart w:id="1" w:name="OLE_LINK3"/>
      <w:r>
        <w:t>Models of the</w:t>
      </w:r>
      <w:r>
        <w:br/>
      </w:r>
      <w:bookmarkStart w:id="2" w:name="OLE_LINK5"/>
      <w:r>
        <w:t>Advanced LIGO Suspensions</w:t>
      </w:r>
      <w:bookmarkEnd w:id="2"/>
    </w:p>
    <w:p w:rsidR="003B4DA3" w:rsidRDefault="003B4DA3">
      <w:pPr>
        <w:pStyle w:val="BodyText"/>
        <w:pBdr>
          <w:top w:val="threeDEmboss" w:sz="24" w:space="1" w:color="auto"/>
          <w:left w:val="threeDEmboss" w:sz="24" w:space="4" w:color="auto"/>
          <w:bottom w:val="threeDEmboss" w:sz="24" w:space="1" w:color="auto"/>
          <w:right w:val="threeDEmboss" w:sz="24" w:space="4" w:color="auto"/>
        </w:pBdr>
      </w:pPr>
      <w:bookmarkStart w:id="3" w:name="OLE_LINK6"/>
      <w:r>
        <w:t>in MATLAB™</w:t>
      </w:r>
    </w:p>
    <w:bookmarkEnd w:id="1"/>
    <w:bookmarkEnd w:id="3"/>
    <w:p w:rsidR="003B4DA3" w:rsidRDefault="003635B4">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extent cx="6096000" cy="2032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" fillcolor="gray" stroked="f">
                <w10:anchorlock/>
              </v:rect>
            </w:pict>
          </mc:Fallback>
        </mc:AlternateContent>
      </w:r>
    </w:p>
    <w:p w:rsidR="003B4DA3" w:rsidRDefault="003B4DA3" w:rsidP="003B4DA3">
      <w:pPr>
        <w:pBdr>
          <w:top w:val="threeDEmboss" w:sz="24" w:space="1" w:color="auto"/>
          <w:left w:val="threeDEmboss" w:sz="24" w:space="4" w:color="auto"/>
          <w:bottom w:val="threeDEmboss" w:sz="24" w:space="1" w:color="auto"/>
          <w:right w:val="threeDEmboss" w:sz="24" w:space="4" w:color="auto"/>
        </w:pBdr>
        <w:jc w:val="center"/>
        <w:outlineLvl w:val="0"/>
      </w:pPr>
      <w:r>
        <w:t>Mark Barton</w:t>
      </w:r>
      <w:r w:rsidR="00EF1F59">
        <w:t>, Calum Torrie, Ken Strain, Norna Robertson</w:t>
      </w:r>
    </w:p>
    <w:p w:rsidR="003B4DA3" w:rsidRDefault="003B4DA3">
      <w:pPr>
        <w:pStyle w:val="PlainText"/>
        <w:spacing w:before="0"/>
        <w:jc w:val="center"/>
      </w:pPr>
    </w:p>
    <w:p w:rsidR="003B4DA3" w:rsidRDefault="003B4DA3">
      <w:pPr>
        <w:pStyle w:val="PlainText"/>
        <w:spacing w:before="0"/>
        <w:jc w:val="center"/>
      </w:pPr>
      <w:r>
        <w:t>Distribution of this document:</w:t>
      </w:r>
    </w:p>
    <w:p w:rsidR="003B4DA3" w:rsidRDefault="003B4DA3">
      <w:pPr>
        <w:pStyle w:val="PlainText"/>
        <w:spacing w:before="0"/>
        <w:jc w:val="center"/>
      </w:pPr>
      <w:r>
        <w:t>DCC</w:t>
      </w:r>
    </w:p>
    <w:p w:rsidR="003B4DA3" w:rsidRDefault="003B4DA3">
      <w:pPr>
        <w:pStyle w:val="PlainText"/>
        <w:spacing w:before="0"/>
        <w:jc w:val="center"/>
      </w:pPr>
    </w:p>
    <w:p w:rsidR="003B4DA3" w:rsidRDefault="003B4DA3" w:rsidP="003B4DA3">
      <w:pPr>
        <w:pStyle w:val="PlainText"/>
        <w:spacing w:before="0"/>
        <w:jc w:val="center"/>
        <w:outlineLvl w:val="0"/>
      </w:pPr>
      <w:r>
        <w:t>This is an internal working note</w:t>
      </w:r>
    </w:p>
    <w:p w:rsidR="003B4DA3" w:rsidRDefault="003B4DA3">
      <w:pPr>
        <w:pStyle w:val="PlainText"/>
        <w:spacing w:before="0"/>
        <w:jc w:val="center"/>
      </w:pPr>
      <w:r>
        <w:t>of the LIGO Project.</w:t>
      </w:r>
    </w:p>
    <w:p w:rsidR="003B4DA3" w:rsidRDefault="003B4DA3">
      <w:pPr>
        <w:pStyle w:val="PlainText"/>
        <w:spacing w:before="0"/>
        <w:jc w:val="left"/>
      </w:pPr>
    </w:p>
    <w:tbl>
      <w:tblPr>
        <w:tblW w:w="0" w:type="auto"/>
        <w:tblLayout w:type="fixed"/>
        <w:tblLook w:val="0000" w:firstRow="0" w:lastRow="0" w:firstColumn="0" w:lastColumn="0" w:noHBand="0" w:noVBand="0"/>
      </w:tblPr>
      <w:tblGrid>
        <w:gridCol w:w="4903"/>
        <w:gridCol w:w="4903"/>
      </w:tblGrid>
      <w:tr w:rsidR="003B4DA3" w:rsidRPr="00EE196B">
        <w:tblPrEx>
          <w:tblCellMar>
            <w:top w:w="0" w:type="dxa"/>
            <w:bottom w:w="0" w:type="dxa"/>
          </w:tblCellMar>
        </w:tblPrEx>
        <w:tc>
          <w:tcPr>
            <w:tcW w:w="4903" w:type="dxa"/>
          </w:tcPr>
          <w:p w:rsidR="003B4DA3" w:rsidRPr="00EE196B" w:rsidRDefault="003B4DA3">
            <w:pPr>
              <w:pStyle w:val="PlainText"/>
              <w:spacing w:before="0"/>
              <w:jc w:val="center"/>
              <w:rPr>
                <w:b/>
                <w:color w:val="808080"/>
                <w:lang w:bidi="x-none"/>
              </w:rPr>
            </w:pPr>
            <w:r w:rsidRPr="00EE196B">
              <w:rPr>
                <w:b/>
                <w:color w:val="808080"/>
                <w:lang w:bidi="x-none"/>
              </w:rPr>
              <w:t>California Institute of Technology</w:t>
            </w:r>
          </w:p>
          <w:p w:rsidR="003B4DA3" w:rsidRPr="00EE196B" w:rsidRDefault="003B4DA3">
            <w:pPr>
              <w:pStyle w:val="PlainText"/>
              <w:spacing w:before="0"/>
              <w:jc w:val="center"/>
              <w:rPr>
                <w:b/>
                <w:color w:val="808080"/>
                <w:lang w:bidi="x-none"/>
              </w:rPr>
            </w:pPr>
            <w:r w:rsidRPr="00EE196B">
              <w:rPr>
                <w:b/>
                <w:color w:val="808080"/>
                <w:lang w:bidi="x-none"/>
              </w:rPr>
              <w:t>LIGO Project – MS 18-34</w:t>
            </w:r>
          </w:p>
          <w:p w:rsidR="003B4DA3" w:rsidRPr="00EE196B" w:rsidRDefault="003B4DA3">
            <w:pPr>
              <w:pStyle w:val="PlainText"/>
              <w:spacing w:before="0"/>
              <w:jc w:val="center"/>
              <w:rPr>
                <w:b/>
                <w:color w:val="808080"/>
                <w:lang w:bidi="x-none"/>
              </w:rPr>
            </w:pPr>
            <w:r w:rsidRPr="00EE196B">
              <w:rPr>
                <w:b/>
                <w:color w:val="808080"/>
                <w:lang w:bidi="x-none"/>
              </w:rPr>
              <w:t>1200 E. California Blvd.</w:t>
            </w:r>
          </w:p>
          <w:p w:rsidR="003B4DA3" w:rsidRPr="00EE196B" w:rsidRDefault="003B4DA3">
            <w:pPr>
              <w:pStyle w:val="PlainText"/>
              <w:spacing w:before="0"/>
              <w:jc w:val="center"/>
              <w:rPr>
                <w:b/>
                <w:color w:val="808080"/>
                <w:lang w:bidi="x-none"/>
              </w:rPr>
            </w:pPr>
            <w:r w:rsidRPr="00EE196B">
              <w:rPr>
                <w:b/>
                <w:color w:val="808080"/>
                <w:lang w:bidi="x-none"/>
              </w:rPr>
              <w:t>Pasadena, CA 91125</w:t>
            </w:r>
          </w:p>
          <w:p w:rsidR="003B4DA3" w:rsidRPr="00EE196B" w:rsidRDefault="003B4DA3">
            <w:pPr>
              <w:pStyle w:val="PlainText"/>
              <w:spacing w:before="0"/>
              <w:jc w:val="center"/>
              <w:rPr>
                <w:color w:val="808080"/>
                <w:lang w:bidi="x-none"/>
              </w:rPr>
            </w:pPr>
            <w:r w:rsidRPr="00EE196B">
              <w:rPr>
                <w:color w:val="808080"/>
                <w:lang w:bidi="x-none"/>
              </w:rPr>
              <w:t>Phone (626) 395-2129</w:t>
            </w:r>
          </w:p>
          <w:p w:rsidR="003B4DA3" w:rsidRPr="00EE196B" w:rsidRDefault="003B4DA3">
            <w:pPr>
              <w:pStyle w:val="PlainText"/>
              <w:spacing w:before="0"/>
              <w:jc w:val="center"/>
              <w:rPr>
                <w:color w:val="808080"/>
                <w:lang w:bidi="x-none"/>
              </w:rPr>
            </w:pPr>
            <w:r w:rsidRPr="00EE196B">
              <w:rPr>
                <w:color w:val="808080"/>
                <w:lang w:bidi="x-none"/>
              </w:rPr>
              <w:t>Fax (626) 304-9834</w:t>
            </w:r>
          </w:p>
          <w:p w:rsidR="003B4DA3" w:rsidRPr="00EE196B" w:rsidRDefault="003B4DA3">
            <w:pPr>
              <w:pStyle w:val="PlainText"/>
              <w:spacing w:before="0"/>
              <w:jc w:val="center"/>
              <w:rPr>
                <w:color w:val="808080"/>
                <w:lang w:bidi="x-none"/>
              </w:rPr>
            </w:pPr>
            <w:r w:rsidRPr="00EE196B">
              <w:rPr>
                <w:color w:val="808080"/>
                <w:lang w:bidi="x-none"/>
              </w:rPr>
              <w:t xml:space="preserve">E-mail: </w:t>
            </w:r>
            <w:hyperlink r:id="rId8" w:history="1">
              <w:r w:rsidRPr="00EE196B">
                <w:rPr>
                  <w:rStyle w:val="Hyperlink"/>
                  <w:lang w:bidi="x-none"/>
                </w:rPr>
                <w:t>info@ligo.caltech.edu</w:t>
              </w:r>
            </w:hyperlink>
          </w:p>
        </w:tc>
        <w:tc>
          <w:tcPr>
            <w:tcW w:w="4903" w:type="dxa"/>
          </w:tcPr>
          <w:p w:rsidR="003B4DA3" w:rsidRPr="00EE196B" w:rsidRDefault="003B4DA3">
            <w:pPr>
              <w:pStyle w:val="PlainText"/>
              <w:spacing w:before="0"/>
              <w:jc w:val="center"/>
              <w:rPr>
                <w:b/>
                <w:color w:val="808080"/>
                <w:lang w:bidi="x-none"/>
              </w:rPr>
            </w:pPr>
            <w:r w:rsidRPr="00EE196B">
              <w:rPr>
                <w:b/>
                <w:color w:val="808080"/>
                <w:lang w:bidi="x-none"/>
              </w:rPr>
              <w:t>Massachusetts Institute of Technology</w:t>
            </w:r>
          </w:p>
          <w:p w:rsidR="003B4DA3" w:rsidRPr="00EE196B" w:rsidRDefault="003B4DA3">
            <w:pPr>
              <w:pStyle w:val="PlainText"/>
              <w:spacing w:before="0"/>
              <w:jc w:val="center"/>
              <w:rPr>
                <w:b/>
                <w:color w:val="808080"/>
                <w:lang w:bidi="x-none"/>
              </w:rPr>
            </w:pPr>
            <w:r w:rsidRPr="00EE196B">
              <w:rPr>
                <w:b/>
                <w:color w:val="808080"/>
                <w:lang w:bidi="x-none"/>
              </w:rPr>
              <w:t>LIGO Project – NW22-295</w:t>
            </w:r>
          </w:p>
          <w:p w:rsidR="003B4DA3" w:rsidRPr="00EE196B" w:rsidRDefault="003B4DA3">
            <w:pPr>
              <w:pStyle w:val="PlainText"/>
              <w:spacing w:before="0"/>
              <w:jc w:val="center"/>
              <w:rPr>
                <w:b/>
                <w:color w:val="808080"/>
                <w:lang w:bidi="x-none"/>
              </w:rPr>
            </w:pPr>
            <w:r w:rsidRPr="00EE196B">
              <w:rPr>
                <w:b/>
                <w:color w:val="808080"/>
                <w:lang w:bidi="x-none"/>
              </w:rPr>
              <w:t>185 Albany St</w:t>
            </w:r>
          </w:p>
          <w:p w:rsidR="003B4DA3" w:rsidRPr="00EE196B" w:rsidRDefault="003B4DA3">
            <w:pPr>
              <w:pStyle w:val="PlainText"/>
              <w:spacing w:before="0"/>
              <w:jc w:val="center"/>
              <w:rPr>
                <w:b/>
                <w:color w:val="808080"/>
                <w:lang w:bidi="x-none"/>
              </w:rPr>
            </w:pPr>
            <w:r w:rsidRPr="00EE196B">
              <w:rPr>
                <w:b/>
                <w:color w:val="808080"/>
                <w:lang w:bidi="x-none"/>
              </w:rPr>
              <w:t>Cambridge, MA 02139</w:t>
            </w:r>
          </w:p>
          <w:p w:rsidR="003B4DA3" w:rsidRPr="00EE196B" w:rsidRDefault="003B4DA3">
            <w:pPr>
              <w:pStyle w:val="PlainText"/>
              <w:spacing w:before="0"/>
              <w:jc w:val="center"/>
              <w:rPr>
                <w:color w:val="808080"/>
                <w:lang w:bidi="x-none"/>
              </w:rPr>
            </w:pPr>
            <w:r w:rsidRPr="00EE196B">
              <w:rPr>
                <w:color w:val="808080"/>
                <w:lang w:bidi="x-none"/>
              </w:rPr>
              <w:t>Phone (617) 253-4824</w:t>
            </w:r>
          </w:p>
          <w:p w:rsidR="003B4DA3" w:rsidRPr="00EE196B" w:rsidRDefault="003B4DA3">
            <w:pPr>
              <w:pStyle w:val="PlainText"/>
              <w:spacing w:before="0"/>
              <w:jc w:val="center"/>
              <w:rPr>
                <w:color w:val="808080"/>
                <w:lang w:bidi="x-none"/>
              </w:rPr>
            </w:pPr>
            <w:r w:rsidRPr="00EE196B">
              <w:rPr>
                <w:color w:val="808080"/>
                <w:lang w:bidi="x-none"/>
              </w:rPr>
              <w:t>Fax (617) 253-7014</w:t>
            </w:r>
          </w:p>
          <w:p w:rsidR="003B4DA3" w:rsidRPr="00EE196B" w:rsidRDefault="003B4DA3">
            <w:pPr>
              <w:pStyle w:val="PlainText"/>
              <w:spacing w:before="0"/>
              <w:jc w:val="center"/>
              <w:rPr>
                <w:color w:val="808080"/>
                <w:lang w:bidi="x-none"/>
              </w:rPr>
            </w:pPr>
            <w:r w:rsidRPr="00EE196B">
              <w:rPr>
                <w:color w:val="808080"/>
                <w:lang w:bidi="x-none"/>
              </w:rPr>
              <w:t>E-mail: info@ligo.mit.edu</w:t>
            </w:r>
          </w:p>
        </w:tc>
      </w:tr>
      <w:tr w:rsidR="003B4DA3" w:rsidRPr="00EE196B">
        <w:tblPrEx>
          <w:tblCellMar>
            <w:top w:w="0" w:type="dxa"/>
            <w:bottom w:w="0" w:type="dxa"/>
          </w:tblCellMar>
        </w:tblPrEx>
        <w:tc>
          <w:tcPr>
            <w:tcW w:w="4903" w:type="dxa"/>
          </w:tcPr>
          <w:p w:rsidR="003B4DA3" w:rsidRPr="00EE196B" w:rsidRDefault="003B4DA3">
            <w:pPr>
              <w:pStyle w:val="PlainText"/>
              <w:spacing w:before="0"/>
              <w:jc w:val="center"/>
              <w:rPr>
                <w:b/>
                <w:color w:val="808080"/>
                <w:lang w:bidi="x-none"/>
              </w:rPr>
            </w:pPr>
          </w:p>
          <w:p w:rsidR="003B4DA3" w:rsidRPr="00EE196B" w:rsidRDefault="003B4DA3">
            <w:pPr>
              <w:pStyle w:val="PlainText"/>
              <w:spacing w:before="0"/>
              <w:jc w:val="center"/>
              <w:rPr>
                <w:b/>
                <w:color w:val="808080"/>
                <w:lang w:bidi="x-none"/>
              </w:rPr>
            </w:pPr>
            <w:r w:rsidRPr="00EE196B">
              <w:rPr>
                <w:b/>
                <w:color w:val="808080"/>
                <w:lang w:bidi="x-none"/>
              </w:rPr>
              <w:t>LIGO Hanford Observatory</w:t>
            </w:r>
          </w:p>
          <w:p w:rsidR="003B4DA3" w:rsidRPr="00EE196B" w:rsidRDefault="003B4DA3">
            <w:pPr>
              <w:pStyle w:val="PlainText"/>
              <w:spacing w:before="0"/>
              <w:jc w:val="center"/>
              <w:rPr>
                <w:b/>
                <w:color w:val="808080"/>
                <w:lang w:bidi="x-none"/>
              </w:rPr>
            </w:pPr>
            <w:r w:rsidRPr="00EE196B">
              <w:rPr>
                <w:b/>
                <w:color w:val="808080"/>
                <w:lang w:bidi="x-none"/>
              </w:rPr>
              <w:t>P.O. Box 1970</w:t>
            </w:r>
          </w:p>
          <w:p w:rsidR="003B4DA3" w:rsidRPr="00EE196B" w:rsidRDefault="003B4DA3">
            <w:pPr>
              <w:pStyle w:val="PlainText"/>
              <w:spacing w:before="0"/>
              <w:jc w:val="center"/>
              <w:rPr>
                <w:b/>
                <w:color w:val="808080"/>
                <w:lang w:bidi="x-none"/>
              </w:rPr>
            </w:pPr>
            <w:r w:rsidRPr="00EE196B">
              <w:rPr>
                <w:b/>
                <w:color w:val="808080"/>
                <w:lang w:bidi="x-none"/>
              </w:rPr>
              <w:t>Mail Stop S9-02</w:t>
            </w:r>
          </w:p>
          <w:p w:rsidR="003B4DA3" w:rsidRPr="00EE196B" w:rsidRDefault="003B4DA3">
            <w:pPr>
              <w:pStyle w:val="PlainText"/>
              <w:spacing w:before="0"/>
              <w:jc w:val="center"/>
              <w:rPr>
                <w:b/>
                <w:color w:val="808080"/>
                <w:lang w:bidi="x-none"/>
              </w:rPr>
            </w:pPr>
            <w:r w:rsidRPr="00EE196B">
              <w:rPr>
                <w:b/>
                <w:color w:val="808080"/>
                <w:lang w:bidi="x-none"/>
              </w:rPr>
              <w:t>Richland WA 99352</w:t>
            </w:r>
          </w:p>
          <w:p w:rsidR="003B4DA3" w:rsidRPr="00EE196B" w:rsidRDefault="003B4DA3">
            <w:pPr>
              <w:pStyle w:val="PlainText"/>
              <w:spacing w:before="0"/>
              <w:jc w:val="center"/>
              <w:rPr>
                <w:color w:val="808080"/>
                <w:lang w:bidi="x-none"/>
              </w:rPr>
            </w:pPr>
            <w:r w:rsidRPr="00EE196B">
              <w:rPr>
                <w:color w:val="808080"/>
                <w:lang w:bidi="x-none"/>
              </w:rPr>
              <w:t>Phone 509-372-8106</w:t>
            </w:r>
          </w:p>
          <w:p w:rsidR="003B4DA3" w:rsidRPr="00EE196B" w:rsidRDefault="003B4DA3">
            <w:pPr>
              <w:pStyle w:val="PlainText"/>
              <w:spacing w:before="0"/>
              <w:jc w:val="center"/>
              <w:rPr>
                <w:b/>
                <w:color w:val="808080"/>
                <w:lang w:bidi="x-none"/>
              </w:rPr>
            </w:pPr>
            <w:r w:rsidRPr="00EE196B">
              <w:rPr>
                <w:color w:val="808080"/>
                <w:lang w:bidi="x-none"/>
              </w:rPr>
              <w:t>Fax 509-372-8137</w:t>
            </w:r>
          </w:p>
        </w:tc>
        <w:tc>
          <w:tcPr>
            <w:tcW w:w="4903" w:type="dxa"/>
          </w:tcPr>
          <w:p w:rsidR="003B4DA3" w:rsidRPr="00EE196B" w:rsidRDefault="003B4DA3">
            <w:pPr>
              <w:pStyle w:val="PlainText"/>
              <w:spacing w:before="0"/>
              <w:jc w:val="center"/>
              <w:rPr>
                <w:b/>
                <w:color w:val="808080"/>
                <w:lang w:bidi="x-none"/>
              </w:rPr>
            </w:pPr>
          </w:p>
          <w:p w:rsidR="003B4DA3" w:rsidRPr="00EE196B" w:rsidRDefault="003B4DA3">
            <w:pPr>
              <w:pStyle w:val="PlainText"/>
              <w:spacing w:before="0"/>
              <w:jc w:val="center"/>
              <w:rPr>
                <w:b/>
                <w:color w:val="808080"/>
                <w:lang w:bidi="x-none"/>
              </w:rPr>
            </w:pPr>
            <w:r w:rsidRPr="00EE196B">
              <w:rPr>
                <w:b/>
                <w:color w:val="808080"/>
                <w:lang w:bidi="x-none"/>
              </w:rPr>
              <w:t>LIGO Livingston Observatory</w:t>
            </w:r>
          </w:p>
          <w:p w:rsidR="003B4DA3" w:rsidRPr="00EE196B" w:rsidRDefault="003B4DA3">
            <w:pPr>
              <w:pStyle w:val="PlainText"/>
              <w:spacing w:before="0"/>
              <w:jc w:val="center"/>
              <w:rPr>
                <w:b/>
                <w:color w:val="808080"/>
                <w:lang w:bidi="x-none"/>
              </w:rPr>
            </w:pPr>
            <w:r w:rsidRPr="00EE196B">
              <w:rPr>
                <w:b/>
                <w:color w:val="808080"/>
                <w:lang w:bidi="x-none"/>
              </w:rPr>
              <w:t>P.O. Box 940</w:t>
            </w:r>
          </w:p>
          <w:p w:rsidR="003B4DA3" w:rsidRPr="00EE196B" w:rsidRDefault="003B4DA3">
            <w:pPr>
              <w:pStyle w:val="PlainText"/>
              <w:spacing w:before="0"/>
              <w:jc w:val="center"/>
              <w:rPr>
                <w:b/>
                <w:color w:val="808080"/>
                <w:lang w:bidi="x-none"/>
              </w:rPr>
            </w:pPr>
            <w:r w:rsidRPr="00EE196B">
              <w:rPr>
                <w:b/>
                <w:color w:val="808080"/>
                <w:lang w:bidi="x-none"/>
              </w:rPr>
              <w:t>Livingston, LA  70754</w:t>
            </w:r>
          </w:p>
          <w:p w:rsidR="003B4DA3" w:rsidRPr="00EE196B" w:rsidRDefault="003B4DA3">
            <w:pPr>
              <w:pStyle w:val="PlainText"/>
              <w:spacing w:before="0"/>
              <w:jc w:val="center"/>
              <w:rPr>
                <w:color w:val="808080"/>
                <w:lang w:bidi="x-none"/>
              </w:rPr>
            </w:pPr>
            <w:r w:rsidRPr="00EE196B">
              <w:rPr>
                <w:color w:val="808080"/>
                <w:lang w:bidi="x-none"/>
              </w:rPr>
              <w:t>Phone 225-686-3100</w:t>
            </w:r>
          </w:p>
          <w:p w:rsidR="003B4DA3" w:rsidRPr="00EE196B" w:rsidRDefault="003B4DA3">
            <w:pPr>
              <w:pStyle w:val="PlainText"/>
              <w:spacing w:before="0"/>
              <w:jc w:val="center"/>
              <w:rPr>
                <w:b/>
                <w:color w:val="808080"/>
                <w:lang w:bidi="x-none"/>
              </w:rPr>
            </w:pPr>
            <w:r w:rsidRPr="00EE196B">
              <w:rPr>
                <w:color w:val="808080"/>
                <w:lang w:bidi="x-none"/>
              </w:rPr>
              <w:t>Fax 225-686-7189</w:t>
            </w:r>
          </w:p>
        </w:tc>
      </w:tr>
    </w:tbl>
    <w:p w:rsidR="003B4DA3" w:rsidRDefault="003B4DA3">
      <w:pPr>
        <w:pStyle w:val="PlainText"/>
        <w:jc w:val="center"/>
      </w:pPr>
      <w:r>
        <w:t>http://www.ligo.caltech.edu/</w:t>
      </w:r>
    </w:p>
    <w:p w:rsidR="003B4DA3" w:rsidRDefault="003B4DA3" w:rsidP="003B4DA3">
      <w:pPr>
        <w:pStyle w:val="PlainText"/>
        <w:pageBreakBefore/>
        <w:jc w:val="center"/>
        <w:outlineLvl w:val="0"/>
        <w:rPr>
          <w:b/>
          <w:u w:val="single"/>
        </w:rPr>
      </w:pPr>
      <w:r>
        <w:rPr>
          <w:b/>
          <w:u w:val="single"/>
        </w:rPr>
        <w:lastRenderedPageBreak/>
        <w:t>Table of Contents</w:t>
      </w:r>
    </w:p>
    <w:p w:rsidR="003635B4" w:rsidRDefault="003B4DA3">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b w:val="0"/>
          <w:i w:val="0"/>
        </w:rPr>
        <w:fldChar w:fldCharType="begin"/>
      </w:r>
      <w:r>
        <w:rPr>
          <w:b w:val="0"/>
          <w:i w:val="0"/>
        </w:rPr>
        <w:instrText xml:space="preserve"> TOC \o "1-3" </w:instrText>
      </w:r>
      <w:r>
        <w:rPr>
          <w:b w:val="0"/>
          <w:i w:val="0"/>
        </w:rPr>
        <w:fldChar w:fldCharType="separate"/>
      </w:r>
      <w:r w:rsidR="003635B4">
        <w:rPr>
          <w:noProof/>
        </w:rPr>
        <w:t>1</w:t>
      </w:r>
      <w:r w:rsidR="003635B4">
        <w:rPr>
          <w:rFonts w:asciiTheme="minorHAnsi" w:eastAsiaTheme="minorEastAsia" w:hAnsiTheme="minorHAnsi" w:cstheme="minorBidi"/>
          <w:b w:val="0"/>
          <w:i w:val="0"/>
          <w:noProof/>
          <w:szCs w:val="24"/>
          <w:lang w:val="en-AU" w:eastAsia="ja-JP"/>
        </w:rPr>
        <w:tab/>
      </w:r>
      <w:r w:rsidR="003635B4">
        <w:rPr>
          <w:noProof/>
        </w:rPr>
        <w:t>Introduction</w:t>
      </w:r>
      <w:r w:rsidR="003635B4">
        <w:rPr>
          <w:noProof/>
        </w:rPr>
        <w:tab/>
      </w:r>
      <w:r w:rsidR="003635B4">
        <w:rPr>
          <w:noProof/>
        </w:rPr>
        <w:fldChar w:fldCharType="begin"/>
      </w:r>
      <w:r w:rsidR="003635B4">
        <w:rPr>
          <w:noProof/>
        </w:rPr>
        <w:instrText xml:space="preserve"> PAGEREF _Toc187576958 \h </w:instrText>
      </w:r>
      <w:r w:rsidR="003635B4">
        <w:rPr>
          <w:noProof/>
        </w:rPr>
      </w:r>
      <w:r w:rsidR="003635B4">
        <w:rPr>
          <w:noProof/>
        </w:rPr>
        <w:fldChar w:fldCharType="separate"/>
      </w:r>
      <w:r w:rsidR="003635B4">
        <w:rPr>
          <w:noProof/>
        </w:rPr>
        <w:t>3</w:t>
      </w:r>
      <w:r w:rsidR="003635B4">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1.1</w:t>
      </w:r>
      <w:r>
        <w:rPr>
          <w:rFonts w:asciiTheme="minorHAnsi" w:eastAsiaTheme="minorEastAsia"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_Toc187576959 \h </w:instrText>
      </w:r>
      <w:r>
        <w:rPr>
          <w:noProof/>
        </w:rPr>
      </w:r>
      <w:r>
        <w:rPr>
          <w:noProof/>
        </w:rPr>
        <w:fldChar w:fldCharType="separate"/>
      </w:r>
      <w:r>
        <w:rPr>
          <w:noProof/>
        </w:rPr>
        <w:t>3</w:t>
      </w:r>
      <w:r>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1.2</w:t>
      </w:r>
      <w:r>
        <w:rPr>
          <w:rFonts w:asciiTheme="minorHAnsi" w:eastAsiaTheme="minorEastAsia" w:hAnsiTheme="minorHAnsi" w:cstheme="minorBidi"/>
          <w:b w:val="0"/>
          <w:noProof/>
          <w:szCs w:val="24"/>
          <w:lang w:val="en-AU" w:eastAsia="ja-JP"/>
        </w:rPr>
        <w:tab/>
      </w:r>
      <w:r>
        <w:rPr>
          <w:noProof/>
        </w:rPr>
        <w:t>References</w:t>
      </w:r>
      <w:r>
        <w:rPr>
          <w:noProof/>
        </w:rPr>
        <w:tab/>
      </w:r>
      <w:r>
        <w:rPr>
          <w:noProof/>
        </w:rPr>
        <w:fldChar w:fldCharType="begin"/>
      </w:r>
      <w:r>
        <w:rPr>
          <w:noProof/>
        </w:rPr>
        <w:instrText xml:space="preserve"> PAGEREF _Toc187576960 \h </w:instrText>
      </w:r>
      <w:r>
        <w:rPr>
          <w:noProof/>
        </w:rPr>
      </w:r>
      <w:r>
        <w:rPr>
          <w:noProof/>
        </w:rPr>
        <w:fldChar w:fldCharType="separate"/>
      </w:r>
      <w:r>
        <w:rPr>
          <w:noProof/>
        </w:rPr>
        <w:t>3</w:t>
      </w:r>
      <w:r>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1.3</w:t>
      </w:r>
      <w:r>
        <w:rPr>
          <w:rFonts w:asciiTheme="minorHAnsi" w:eastAsiaTheme="minorEastAsia"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_Toc187576961 \h </w:instrText>
      </w:r>
      <w:r>
        <w:rPr>
          <w:noProof/>
        </w:rPr>
      </w:r>
      <w:r>
        <w:rPr>
          <w:noProof/>
        </w:rPr>
        <w:fldChar w:fldCharType="separate"/>
      </w:r>
      <w:r>
        <w:rPr>
          <w:noProof/>
        </w:rPr>
        <w:t>3</w:t>
      </w:r>
      <w:r>
        <w:rPr>
          <w:noProof/>
        </w:rPr>
        <w:fldChar w:fldCharType="end"/>
      </w:r>
    </w:p>
    <w:p w:rsidR="003635B4" w:rsidRDefault="003635B4">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2</w:t>
      </w:r>
      <w:r>
        <w:rPr>
          <w:rFonts w:asciiTheme="minorHAnsi" w:eastAsiaTheme="minorEastAsia" w:hAnsiTheme="minorHAnsi" w:cstheme="minorBidi"/>
          <w:b w:val="0"/>
          <w:i w:val="0"/>
          <w:noProof/>
          <w:szCs w:val="24"/>
          <w:lang w:val="en-AU" w:eastAsia="ja-JP"/>
        </w:rPr>
        <w:tab/>
      </w:r>
      <w:r>
        <w:rPr>
          <w:noProof/>
        </w:rPr>
        <w:t>History</w:t>
      </w:r>
      <w:r>
        <w:rPr>
          <w:noProof/>
        </w:rPr>
        <w:tab/>
      </w:r>
      <w:r>
        <w:rPr>
          <w:noProof/>
        </w:rPr>
        <w:fldChar w:fldCharType="begin"/>
      </w:r>
      <w:r>
        <w:rPr>
          <w:noProof/>
        </w:rPr>
        <w:instrText xml:space="preserve"> PAGEREF _Toc187576962 \h </w:instrText>
      </w:r>
      <w:r>
        <w:rPr>
          <w:noProof/>
        </w:rPr>
      </w:r>
      <w:r>
        <w:rPr>
          <w:noProof/>
        </w:rPr>
        <w:fldChar w:fldCharType="separate"/>
      </w:r>
      <w:r>
        <w:rPr>
          <w:noProof/>
        </w:rPr>
        <w:t>3</w:t>
      </w:r>
      <w:r>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2.1</w:t>
      </w:r>
      <w:r>
        <w:rPr>
          <w:rFonts w:asciiTheme="minorHAnsi" w:eastAsiaTheme="minorEastAsia" w:hAnsiTheme="minorHAnsi" w:cstheme="minorBidi"/>
          <w:b w:val="0"/>
          <w:noProof/>
          <w:szCs w:val="24"/>
          <w:lang w:val="en-AU" w:eastAsia="ja-JP"/>
        </w:rPr>
        <w:tab/>
      </w:r>
      <w:r>
        <w:rPr>
          <w:noProof/>
        </w:rPr>
        <w:t>Initial triple model by Calum Torrie</w:t>
      </w:r>
      <w:r>
        <w:rPr>
          <w:noProof/>
        </w:rPr>
        <w:tab/>
      </w:r>
      <w:r>
        <w:rPr>
          <w:noProof/>
        </w:rPr>
        <w:fldChar w:fldCharType="begin"/>
      </w:r>
      <w:r>
        <w:rPr>
          <w:noProof/>
        </w:rPr>
        <w:instrText xml:space="preserve"> PAGEREF _Toc187576963 \h </w:instrText>
      </w:r>
      <w:r>
        <w:rPr>
          <w:noProof/>
        </w:rPr>
      </w:r>
      <w:r>
        <w:rPr>
          <w:noProof/>
        </w:rPr>
        <w:fldChar w:fldCharType="separate"/>
      </w:r>
      <w:r>
        <w:rPr>
          <w:noProof/>
        </w:rPr>
        <w:t>3</w:t>
      </w:r>
      <w:r>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2.2</w:t>
      </w:r>
      <w:r>
        <w:rPr>
          <w:rFonts w:asciiTheme="minorHAnsi" w:eastAsiaTheme="minorEastAsia" w:hAnsiTheme="minorHAnsi" w:cstheme="minorBidi"/>
          <w:b w:val="0"/>
          <w:noProof/>
          <w:szCs w:val="24"/>
          <w:lang w:val="en-AU" w:eastAsia="ja-JP"/>
        </w:rPr>
        <w:tab/>
      </w:r>
      <w:r>
        <w:rPr>
          <w:noProof/>
        </w:rPr>
        <w:t>Initial quad model by Ken Strain et al.</w:t>
      </w:r>
      <w:r>
        <w:rPr>
          <w:noProof/>
        </w:rPr>
        <w:tab/>
      </w:r>
      <w:r>
        <w:rPr>
          <w:noProof/>
        </w:rPr>
        <w:fldChar w:fldCharType="begin"/>
      </w:r>
      <w:r>
        <w:rPr>
          <w:noProof/>
        </w:rPr>
        <w:instrText xml:space="preserve"> PAGEREF _Toc187576964 \h </w:instrText>
      </w:r>
      <w:r>
        <w:rPr>
          <w:noProof/>
        </w:rPr>
      </w:r>
      <w:r>
        <w:rPr>
          <w:noProof/>
        </w:rPr>
        <w:fldChar w:fldCharType="separate"/>
      </w:r>
      <w:r>
        <w:rPr>
          <w:noProof/>
        </w:rPr>
        <w:t>6</w:t>
      </w:r>
      <w:r>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2.3</w:t>
      </w:r>
      <w:r>
        <w:rPr>
          <w:rFonts w:asciiTheme="minorHAnsi" w:eastAsiaTheme="minorEastAsia" w:hAnsiTheme="minorHAnsi" w:cstheme="minorBidi"/>
          <w:b w:val="0"/>
          <w:noProof/>
          <w:szCs w:val="24"/>
          <w:lang w:val="en-AU" w:eastAsia="ja-JP"/>
        </w:rPr>
        <w:tab/>
      </w:r>
      <w:r>
        <w:rPr>
          <w:noProof/>
        </w:rPr>
        <w:t>Numerical validation against the Mathematica models</w:t>
      </w:r>
      <w:r>
        <w:rPr>
          <w:noProof/>
        </w:rPr>
        <w:tab/>
      </w:r>
      <w:r>
        <w:rPr>
          <w:noProof/>
        </w:rPr>
        <w:fldChar w:fldCharType="begin"/>
      </w:r>
      <w:r>
        <w:rPr>
          <w:noProof/>
        </w:rPr>
        <w:instrText xml:space="preserve"> PAGEREF _Toc187576965 \h </w:instrText>
      </w:r>
      <w:r>
        <w:rPr>
          <w:noProof/>
        </w:rPr>
      </w:r>
      <w:r>
        <w:rPr>
          <w:noProof/>
        </w:rPr>
        <w:fldChar w:fldCharType="separate"/>
      </w:r>
      <w:r>
        <w:rPr>
          <w:noProof/>
        </w:rPr>
        <w:t>9</w:t>
      </w:r>
      <w:r>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2.4</w:t>
      </w:r>
      <w:r>
        <w:rPr>
          <w:rFonts w:asciiTheme="minorHAnsi" w:eastAsiaTheme="minorEastAsia" w:hAnsiTheme="minorHAnsi" w:cstheme="minorBidi"/>
          <w:b w:val="0"/>
          <w:noProof/>
          <w:szCs w:val="24"/>
          <w:lang w:val="en-AU" w:eastAsia="ja-JP"/>
        </w:rPr>
        <w:tab/>
      </w:r>
      <w:r>
        <w:rPr>
          <w:noProof/>
        </w:rPr>
        <w:t>Symbolic validation against the Mathematica models</w:t>
      </w:r>
      <w:r>
        <w:rPr>
          <w:noProof/>
        </w:rPr>
        <w:tab/>
      </w:r>
      <w:r>
        <w:rPr>
          <w:noProof/>
        </w:rPr>
        <w:fldChar w:fldCharType="begin"/>
      </w:r>
      <w:r>
        <w:rPr>
          <w:noProof/>
        </w:rPr>
        <w:instrText xml:space="preserve"> PAGEREF _Toc187576966 \h </w:instrText>
      </w:r>
      <w:r>
        <w:rPr>
          <w:noProof/>
        </w:rPr>
      </w:r>
      <w:r>
        <w:rPr>
          <w:noProof/>
        </w:rPr>
        <w:fldChar w:fldCharType="separate"/>
      </w:r>
      <w:r>
        <w:rPr>
          <w:noProof/>
        </w:rPr>
        <w:t>9</w:t>
      </w:r>
      <w:r>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2.5</w:t>
      </w:r>
      <w:r>
        <w:rPr>
          <w:rFonts w:asciiTheme="minorHAnsi" w:eastAsiaTheme="minorEastAsia" w:hAnsiTheme="minorHAnsi" w:cstheme="minorBidi"/>
          <w:b w:val="0"/>
          <w:noProof/>
          <w:szCs w:val="24"/>
          <w:lang w:val="en-AU" w:eastAsia="ja-JP"/>
        </w:rPr>
        <w:tab/>
      </w:r>
      <w:r>
        <w:rPr>
          <w:noProof/>
        </w:rPr>
        <w:t>Incorporation of Mathematica-derived code</w:t>
      </w:r>
      <w:r>
        <w:rPr>
          <w:noProof/>
        </w:rPr>
        <w:tab/>
      </w:r>
      <w:r>
        <w:rPr>
          <w:noProof/>
        </w:rPr>
        <w:fldChar w:fldCharType="begin"/>
      </w:r>
      <w:r>
        <w:rPr>
          <w:noProof/>
        </w:rPr>
        <w:instrText xml:space="preserve"> PAGEREF _Toc187576967 \h </w:instrText>
      </w:r>
      <w:r>
        <w:rPr>
          <w:noProof/>
        </w:rPr>
      </w:r>
      <w:r>
        <w:rPr>
          <w:noProof/>
        </w:rPr>
        <w:fldChar w:fldCharType="separate"/>
      </w:r>
      <w:r>
        <w:rPr>
          <w:noProof/>
        </w:rPr>
        <w:t>9</w:t>
      </w:r>
      <w:r>
        <w:rPr>
          <w:noProof/>
        </w:rPr>
        <w:fldChar w:fldCharType="end"/>
      </w:r>
    </w:p>
    <w:p w:rsidR="003635B4" w:rsidRDefault="003635B4">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2.6</w:t>
      </w:r>
      <w:r>
        <w:rPr>
          <w:rFonts w:asciiTheme="minorHAnsi" w:eastAsiaTheme="minorEastAsia" w:hAnsiTheme="minorHAnsi" w:cstheme="minorBidi"/>
          <w:b w:val="0"/>
          <w:noProof/>
          <w:szCs w:val="24"/>
          <w:lang w:val="en-AU" w:eastAsia="ja-JP"/>
        </w:rPr>
        <w:tab/>
      </w:r>
      <w:r>
        <w:rPr>
          <w:noProof/>
        </w:rPr>
        <w:t>Additional features developed in Mathematica and transplanted</w:t>
      </w:r>
      <w:r>
        <w:rPr>
          <w:noProof/>
        </w:rPr>
        <w:tab/>
      </w:r>
      <w:r>
        <w:rPr>
          <w:noProof/>
        </w:rPr>
        <w:fldChar w:fldCharType="begin"/>
      </w:r>
      <w:r>
        <w:rPr>
          <w:noProof/>
        </w:rPr>
        <w:instrText xml:space="preserve"> PAGEREF _Toc187576968 \h </w:instrText>
      </w:r>
      <w:r>
        <w:rPr>
          <w:noProof/>
        </w:rPr>
      </w:r>
      <w:r>
        <w:rPr>
          <w:noProof/>
        </w:rPr>
        <w:fldChar w:fldCharType="separate"/>
      </w:r>
      <w:r>
        <w:rPr>
          <w:noProof/>
        </w:rPr>
        <w:t>10</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2.6.1</w:t>
      </w:r>
      <w:r>
        <w:rPr>
          <w:rFonts w:asciiTheme="minorHAnsi" w:eastAsiaTheme="minorEastAsia" w:hAnsiTheme="minorHAnsi" w:cstheme="minorBidi"/>
          <w:noProof/>
          <w:szCs w:val="24"/>
          <w:lang w:val="en-AU" w:eastAsia="ja-JP"/>
        </w:rPr>
        <w:tab/>
      </w:r>
      <w:r>
        <w:rPr>
          <w:noProof/>
        </w:rPr>
        <w:t>Explicit support for wire bending stiffness</w:t>
      </w:r>
      <w:r>
        <w:rPr>
          <w:noProof/>
        </w:rPr>
        <w:tab/>
      </w:r>
      <w:r>
        <w:rPr>
          <w:noProof/>
        </w:rPr>
        <w:fldChar w:fldCharType="begin"/>
      </w:r>
      <w:r>
        <w:rPr>
          <w:noProof/>
        </w:rPr>
        <w:instrText xml:space="preserve"> PAGEREF _Toc187576969 \h </w:instrText>
      </w:r>
      <w:r>
        <w:rPr>
          <w:noProof/>
        </w:rPr>
      </w:r>
      <w:r>
        <w:rPr>
          <w:noProof/>
        </w:rPr>
        <w:fldChar w:fldCharType="separate"/>
      </w:r>
      <w:r>
        <w:rPr>
          <w:noProof/>
        </w:rPr>
        <w:t>10</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2.6.2</w:t>
      </w:r>
      <w:r>
        <w:rPr>
          <w:rFonts w:asciiTheme="minorHAnsi" w:eastAsiaTheme="minorEastAsia" w:hAnsiTheme="minorHAnsi" w:cstheme="minorBidi"/>
          <w:noProof/>
          <w:szCs w:val="24"/>
          <w:lang w:val="en-AU" w:eastAsia="ja-JP"/>
        </w:rPr>
        <w:tab/>
      </w:r>
      <w:r>
        <w:rPr>
          <w:noProof/>
        </w:rPr>
        <w:t>Support for blade lateral compliance</w:t>
      </w:r>
      <w:r>
        <w:rPr>
          <w:noProof/>
        </w:rPr>
        <w:tab/>
      </w:r>
      <w:r>
        <w:rPr>
          <w:noProof/>
        </w:rPr>
        <w:fldChar w:fldCharType="begin"/>
      </w:r>
      <w:r>
        <w:rPr>
          <w:noProof/>
        </w:rPr>
        <w:instrText xml:space="preserve"> PAGEREF _Toc187576970 \h </w:instrText>
      </w:r>
      <w:r>
        <w:rPr>
          <w:noProof/>
        </w:rPr>
      </w:r>
      <w:r>
        <w:rPr>
          <w:noProof/>
        </w:rPr>
        <w:fldChar w:fldCharType="separate"/>
      </w:r>
      <w:r>
        <w:rPr>
          <w:noProof/>
        </w:rPr>
        <w:t>11</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2.6.3</w:t>
      </w:r>
      <w:r>
        <w:rPr>
          <w:rFonts w:asciiTheme="minorHAnsi" w:eastAsiaTheme="minorEastAsia" w:hAnsiTheme="minorHAnsi" w:cstheme="minorBidi"/>
          <w:noProof/>
          <w:szCs w:val="24"/>
          <w:lang w:val="en-AU" w:eastAsia="ja-JP"/>
        </w:rPr>
        <w:tab/>
      </w:r>
      <w:r>
        <w:rPr>
          <w:noProof/>
        </w:rPr>
        <w:t>Dual blade triple model</w:t>
      </w:r>
      <w:r>
        <w:rPr>
          <w:noProof/>
        </w:rPr>
        <w:tab/>
      </w:r>
      <w:r>
        <w:rPr>
          <w:noProof/>
        </w:rPr>
        <w:fldChar w:fldCharType="begin"/>
      </w:r>
      <w:r>
        <w:rPr>
          <w:noProof/>
        </w:rPr>
        <w:instrText xml:space="preserve"> PAGEREF _Toc187576971 \h </w:instrText>
      </w:r>
      <w:r>
        <w:rPr>
          <w:noProof/>
        </w:rPr>
      </w:r>
      <w:r>
        <w:rPr>
          <w:noProof/>
        </w:rPr>
        <w:fldChar w:fldCharType="separate"/>
      </w:r>
      <w:r>
        <w:rPr>
          <w:noProof/>
        </w:rPr>
        <w:t>11</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2.6.4</w:t>
      </w:r>
      <w:r>
        <w:rPr>
          <w:rFonts w:asciiTheme="minorHAnsi" w:eastAsiaTheme="minorEastAsia" w:hAnsiTheme="minorHAnsi" w:cstheme="minorBidi"/>
          <w:noProof/>
          <w:szCs w:val="24"/>
          <w:lang w:val="en-AU" w:eastAsia="ja-JP"/>
        </w:rPr>
        <w:tab/>
      </w:r>
      <w:r>
        <w:rPr>
          <w:noProof/>
        </w:rPr>
        <w:t>“Full” versions</w:t>
      </w:r>
      <w:r>
        <w:rPr>
          <w:noProof/>
        </w:rPr>
        <w:tab/>
      </w:r>
      <w:r>
        <w:rPr>
          <w:noProof/>
        </w:rPr>
        <w:fldChar w:fldCharType="begin"/>
      </w:r>
      <w:r>
        <w:rPr>
          <w:noProof/>
        </w:rPr>
        <w:instrText xml:space="preserve"> PAGEREF _Toc187576972 \h </w:instrText>
      </w:r>
      <w:r>
        <w:rPr>
          <w:noProof/>
        </w:rPr>
      </w:r>
      <w:r>
        <w:rPr>
          <w:noProof/>
        </w:rPr>
        <w:fldChar w:fldCharType="separate"/>
      </w:r>
      <w:r>
        <w:rPr>
          <w:noProof/>
        </w:rPr>
        <w:t>12</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lang w:eastAsia="ja-JP"/>
        </w:rPr>
        <w:t>2.6.5</w:t>
      </w:r>
      <w:r>
        <w:rPr>
          <w:rFonts w:asciiTheme="minorHAnsi" w:eastAsiaTheme="minorEastAsia" w:hAnsiTheme="minorHAnsi" w:cstheme="minorBidi"/>
          <w:noProof/>
          <w:szCs w:val="24"/>
          <w:lang w:val="en-AU" w:eastAsia="ja-JP"/>
        </w:rPr>
        <w:tab/>
      </w:r>
      <w:r>
        <w:rPr>
          <w:noProof/>
          <w:lang w:eastAsia="ja-JP"/>
        </w:rPr>
        <w:t>Double pendulum models</w:t>
      </w:r>
      <w:r>
        <w:rPr>
          <w:noProof/>
        </w:rPr>
        <w:tab/>
      </w:r>
      <w:r>
        <w:rPr>
          <w:noProof/>
        </w:rPr>
        <w:fldChar w:fldCharType="begin"/>
      </w:r>
      <w:r>
        <w:rPr>
          <w:noProof/>
        </w:rPr>
        <w:instrText xml:space="preserve"> PAGEREF _Toc187576973 \h </w:instrText>
      </w:r>
      <w:r>
        <w:rPr>
          <w:noProof/>
        </w:rPr>
      </w:r>
      <w:r>
        <w:rPr>
          <w:noProof/>
        </w:rPr>
        <w:fldChar w:fldCharType="separate"/>
      </w:r>
      <w:r>
        <w:rPr>
          <w:noProof/>
        </w:rPr>
        <w:t>12</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2.6.6</w:t>
      </w:r>
      <w:r>
        <w:rPr>
          <w:rFonts w:asciiTheme="minorHAnsi" w:eastAsiaTheme="minorEastAsia" w:hAnsiTheme="minorHAnsi" w:cstheme="minorBidi"/>
          <w:noProof/>
          <w:szCs w:val="24"/>
          <w:lang w:val="en-AU" w:eastAsia="ja-JP"/>
        </w:rPr>
        <w:tab/>
      </w:r>
      <w:r>
        <w:rPr>
          <w:noProof/>
        </w:rPr>
        <w:t>Other models</w:t>
      </w:r>
      <w:r>
        <w:rPr>
          <w:noProof/>
        </w:rPr>
        <w:tab/>
      </w:r>
      <w:r>
        <w:rPr>
          <w:noProof/>
        </w:rPr>
        <w:fldChar w:fldCharType="begin"/>
      </w:r>
      <w:r>
        <w:rPr>
          <w:noProof/>
        </w:rPr>
        <w:instrText xml:space="preserve"> PAGEREF _Toc187576974 \h </w:instrText>
      </w:r>
      <w:r>
        <w:rPr>
          <w:noProof/>
        </w:rPr>
      </w:r>
      <w:r>
        <w:rPr>
          <w:noProof/>
        </w:rPr>
        <w:fldChar w:fldCharType="separate"/>
      </w:r>
      <w:r>
        <w:rPr>
          <w:noProof/>
        </w:rPr>
        <w:t>12</w:t>
      </w:r>
      <w:r>
        <w:rPr>
          <w:noProof/>
        </w:rPr>
        <w:fldChar w:fldCharType="end"/>
      </w:r>
    </w:p>
    <w:p w:rsidR="003635B4" w:rsidRDefault="003635B4">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3</w:t>
      </w:r>
      <w:r>
        <w:rPr>
          <w:rFonts w:asciiTheme="minorHAnsi" w:eastAsiaTheme="minorEastAsia" w:hAnsiTheme="minorHAnsi" w:cstheme="minorBidi"/>
          <w:b w:val="0"/>
          <w:i w:val="0"/>
          <w:noProof/>
          <w:szCs w:val="24"/>
          <w:lang w:val="en-AU" w:eastAsia="ja-JP"/>
        </w:rPr>
        <w:tab/>
      </w:r>
      <w:r>
        <w:rPr>
          <w:noProof/>
        </w:rPr>
        <w:t>Code Archive</w:t>
      </w:r>
      <w:r>
        <w:rPr>
          <w:noProof/>
        </w:rPr>
        <w:tab/>
      </w:r>
      <w:r>
        <w:rPr>
          <w:noProof/>
        </w:rPr>
        <w:fldChar w:fldCharType="begin"/>
      </w:r>
      <w:r>
        <w:rPr>
          <w:noProof/>
        </w:rPr>
        <w:instrText xml:space="preserve"> PAGEREF _Toc187576975 \h </w:instrText>
      </w:r>
      <w:r>
        <w:rPr>
          <w:noProof/>
        </w:rPr>
      </w:r>
      <w:r>
        <w:rPr>
          <w:noProof/>
        </w:rPr>
        <w:fldChar w:fldCharType="separate"/>
      </w:r>
      <w:r>
        <w:rPr>
          <w:noProof/>
        </w:rPr>
        <w:t>12</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3.1.1</w:t>
      </w:r>
      <w:r>
        <w:rPr>
          <w:rFonts w:asciiTheme="minorHAnsi" w:eastAsiaTheme="minorEastAsia" w:hAnsiTheme="minorHAnsi" w:cstheme="minorBidi"/>
          <w:noProof/>
          <w:szCs w:val="24"/>
          <w:lang w:val="en-AU" w:eastAsia="ja-JP"/>
        </w:rPr>
        <w:tab/>
      </w:r>
      <w:r>
        <w:rPr>
          <w:noProof/>
        </w:rPr>
        <w:t>Calum Torrie Thesis Triple</w:t>
      </w:r>
      <w:r>
        <w:rPr>
          <w:noProof/>
        </w:rPr>
        <w:tab/>
      </w:r>
      <w:r>
        <w:rPr>
          <w:noProof/>
        </w:rPr>
        <w:fldChar w:fldCharType="begin"/>
      </w:r>
      <w:r>
        <w:rPr>
          <w:noProof/>
        </w:rPr>
        <w:instrText xml:space="preserve"> PAGEREF _Toc187576976 \h </w:instrText>
      </w:r>
      <w:r>
        <w:rPr>
          <w:noProof/>
        </w:rPr>
      </w:r>
      <w:r>
        <w:rPr>
          <w:noProof/>
        </w:rPr>
        <w:fldChar w:fldCharType="separate"/>
      </w:r>
      <w:r>
        <w:rPr>
          <w:noProof/>
        </w:rPr>
        <w:t>13</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3.1.2</w:t>
      </w:r>
      <w:r>
        <w:rPr>
          <w:rFonts w:asciiTheme="minorHAnsi" w:eastAsiaTheme="minorEastAsia" w:hAnsiTheme="minorHAnsi" w:cstheme="minorBidi"/>
          <w:noProof/>
          <w:szCs w:val="24"/>
          <w:lang w:val="en-AU" w:eastAsia="ja-JP"/>
        </w:rPr>
        <w:tab/>
      </w:r>
      <w:r>
        <w:rPr>
          <w:noProof/>
        </w:rPr>
        <w:t>Second Generation Triple</w:t>
      </w:r>
      <w:r>
        <w:rPr>
          <w:noProof/>
        </w:rPr>
        <w:tab/>
      </w:r>
      <w:r>
        <w:rPr>
          <w:noProof/>
        </w:rPr>
        <w:fldChar w:fldCharType="begin"/>
      </w:r>
      <w:r>
        <w:rPr>
          <w:noProof/>
        </w:rPr>
        <w:instrText xml:space="preserve"> PAGEREF _Toc187576977 \h </w:instrText>
      </w:r>
      <w:r>
        <w:rPr>
          <w:noProof/>
        </w:rPr>
      </w:r>
      <w:r>
        <w:rPr>
          <w:noProof/>
        </w:rPr>
        <w:fldChar w:fldCharType="separate"/>
      </w:r>
      <w:r>
        <w:rPr>
          <w:noProof/>
        </w:rPr>
        <w:t>13</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3.1.3</w:t>
      </w:r>
      <w:r>
        <w:rPr>
          <w:rFonts w:asciiTheme="minorHAnsi" w:eastAsiaTheme="minorEastAsia" w:hAnsiTheme="minorHAnsi" w:cstheme="minorBidi"/>
          <w:noProof/>
          <w:szCs w:val="24"/>
          <w:lang w:val="en-AU" w:eastAsia="ja-JP"/>
        </w:rPr>
        <w:tab/>
      </w:r>
      <w:r>
        <w:rPr>
          <w:noProof/>
        </w:rPr>
        <w:t>Second Generation Quad</w:t>
      </w:r>
      <w:r>
        <w:rPr>
          <w:noProof/>
        </w:rPr>
        <w:tab/>
      </w:r>
      <w:r>
        <w:rPr>
          <w:noProof/>
        </w:rPr>
        <w:fldChar w:fldCharType="begin"/>
      </w:r>
      <w:r>
        <w:rPr>
          <w:noProof/>
        </w:rPr>
        <w:instrText xml:space="preserve"> PAGEREF _Toc187576978 \h </w:instrText>
      </w:r>
      <w:r>
        <w:rPr>
          <w:noProof/>
        </w:rPr>
      </w:r>
      <w:r>
        <w:rPr>
          <w:noProof/>
        </w:rPr>
        <w:fldChar w:fldCharType="separate"/>
      </w:r>
      <w:r>
        <w:rPr>
          <w:noProof/>
        </w:rPr>
        <w:t>13</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3.1.4</w:t>
      </w:r>
      <w:r>
        <w:rPr>
          <w:rFonts w:asciiTheme="minorHAnsi" w:eastAsiaTheme="minorEastAsia" w:hAnsiTheme="minorHAnsi" w:cstheme="minorBidi"/>
          <w:noProof/>
          <w:szCs w:val="24"/>
          <w:lang w:val="en-AU" w:eastAsia="ja-JP"/>
        </w:rPr>
        <w:tab/>
      </w:r>
      <w:r>
        <w:rPr>
          <w:noProof/>
        </w:rPr>
        <w:t>Third Generation Triple</w:t>
      </w:r>
      <w:r>
        <w:rPr>
          <w:noProof/>
        </w:rPr>
        <w:tab/>
      </w:r>
      <w:r>
        <w:rPr>
          <w:noProof/>
        </w:rPr>
        <w:fldChar w:fldCharType="begin"/>
      </w:r>
      <w:r>
        <w:rPr>
          <w:noProof/>
        </w:rPr>
        <w:instrText xml:space="preserve"> PAGEREF _Toc187576979 \h </w:instrText>
      </w:r>
      <w:r>
        <w:rPr>
          <w:noProof/>
        </w:rPr>
      </w:r>
      <w:r>
        <w:rPr>
          <w:noProof/>
        </w:rPr>
        <w:fldChar w:fldCharType="separate"/>
      </w:r>
      <w:r>
        <w:rPr>
          <w:noProof/>
        </w:rPr>
        <w:t>13</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3.1.5</w:t>
      </w:r>
      <w:r>
        <w:rPr>
          <w:rFonts w:asciiTheme="minorHAnsi" w:eastAsiaTheme="minorEastAsia" w:hAnsiTheme="minorHAnsi" w:cstheme="minorBidi"/>
          <w:noProof/>
          <w:szCs w:val="24"/>
          <w:lang w:val="en-AU" w:eastAsia="ja-JP"/>
        </w:rPr>
        <w:tab/>
      </w:r>
      <w:r>
        <w:rPr>
          <w:noProof/>
        </w:rPr>
        <w:t>Third Generation Quad</w:t>
      </w:r>
      <w:r>
        <w:rPr>
          <w:noProof/>
        </w:rPr>
        <w:tab/>
      </w:r>
      <w:r>
        <w:rPr>
          <w:noProof/>
        </w:rPr>
        <w:fldChar w:fldCharType="begin"/>
      </w:r>
      <w:r>
        <w:rPr>
          <w:noProof/>
        </w:rPr>
        <w:instrText xml:space="preserve"> PAGEREF _Toc187576980 \h </w:instrText>
      </w:r>
      <w:r>
        <w:rPr>
          <w:noProof/>
        </w:rPr>
      </w:r>
      <w:r>
        <w:rPr>
          <w:noProof/>
        </w:rPr>
        <w:fldChar w:fldCharType="separate"/>
      </w:r>
      <w:r>
        <w:rPr>
          <w:noProof/>
        </w:rPr>
        <w:t>13</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3.1.6</w:t>
      </w:r>
      <w:r>
        <w:rPr>
          <w:rFonts w:asciiTheme="minorHAnsi" w:eastAsiaTheme="minorEastAsia" w:hAnsiTheme="minorHAnsi" w:cstheme="minorBidi"/>
          <w:noProof/>
          <w:szCs w:val="24"/>
          <w:lang w:val="en-AU" w:eastAsia="ja-JP"/>
        </w:rPr>
        <w:tab/>
      </w:r>
      <w:r>
        <w:rPr>
          <w:noProof/>
        </w:rPr>
        <w:t>Second Generation Double</w:t>
      </w:r>
      <w:r>
        <w:rPr>
          <w:noProof/>
        </w:rPr>
        <w:tab/>
      </w:r>
      <w:r>
        <w:rPr>
          <w:noProof/>
        </w:rPr>
        <w:fldChar w:fldCharType="begin"/>
      </w:r>
      <w:r>
        <w:rPr>
          <w:noProof/>
        </w:rPr>
        <w:instrText xml:space="preserve"> PAGEREF _Toc187576981 \h </w:instrText>
      </w:r>
      <w:r>
        <w:rPr>
          <w:noProof/>
        </w:rPr>
      </w:r>
      <w:r>
        <w:rPr>
          <w:noProof/>
        </w:rPr>
        <w:fldChar w:fldCharType="separate"/>
      </w:r>
      <w:r>
        <w:rPr>
          <w:noProof/>
        </w:rPr>
        <w:t>13</w:t>
      </w:r>
      <w:r>
        <w:rPr>
          <w:noProof/>
        </w:rPr>
        <w:fldChar w:fldCharType="end"/>
      </w:r>
    </w:p>
    <w:p w:rsidR="003635B4" w:rsidRDefault="003635B4">
      <w:pPr>
        <w:pStyle w:val="TOC3"/>
        <w:tabs>
          <w:tab w:val="left" w:pos="1200"/>
          <w:tab w:val="right" w:leader="dot" w:pos="9580"/>
        </w:tabs>
        <w:rPr>
          <w:rFonts w:asciiTheme="minorHAnsi" w:eastAsiaTheme="minorEastAsia" w:hAnsiTheme="minorHAnsi" w:cstheme="minorBidi"/>
          <w:noProof/>
          <w:szCs w:val="24"/>
          <w:lang w:val="en-AU" w:eastAsia="ja-JP"/>
        </w:rPr>
      </w:pPr>
      <w:r>
        <w:rPr>
          <w:noProof/>
        </w:rPr>
        <w:t>3.1.7</w:t>
      </w:r>
      <w:r>
        <w:rPr>
          <w:rFonts w:asciiTheme="minorHAnsi" w:eastAsiaTheme="minorEastAsia" w:hAnsiTheme="minorHAnsi" w:cstheme="minorBidi"/>
          <w:noProof/>
          <w:szCs w:val="24"/>
          <w:lang w:val="en-AU" w:eastAsia="ja-JP"/>
        </w:rPr>
        <w:tab/>
      </w:r>
      <w:r>
        <w:rPr>
          <w:noProof/>
        </w:rPr>
        <w:t>Third Generation Double</w:t>
      </w:r>
      <w:r>
        <w:rPr>
          <w:noProof/>
        </w:rPr>
        <w:tab/>
      </w:r>
      <w:r>
        <w:rPr>
          <w:noProof/>
        </w:rPr>
        <w:fldChar w:fldCharType="begin"/>
      </w:r>
      <w:r>
        <w:rPr>
          <w:noProof/>
        </w:rPr>
        <w:instrText xml:space="preserve"> PAGEREF _Toc187576982 \h </w:instrText>
      </w:r>
      <w:r>
        <w:rPr>
          <w:noProof/>
        </w:rPr>
      </w:r>
      <w:r>
        <w:rPr>
          <w:noProof/>
        </w:rPr>
        <w:fldChar w:fldCharType="separate"/>
      </w:r>
      <w:r>
        <w:rPr>
          <w:noProof/>
        </w:rPr>
        <w:t>13</w:t>
      </w:r>
      <w:r>
        <w:rPr>
          <w:noProof/>
        </w:rPr>
        <w:fldChar w:fldCharType="end"/>
      </w:r>
    </w:p>
    <w:p w:rsidR="003635B4" w:rsidRDefault="003635B4">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4</w:t>
      </w:r>
      <w:r>
        <w:rPr>
          <w:rFonts w:asciiTheme="minorHAnsi" w:eastAsiaTheme="minorEastAsia" w:hAnsiTheme="minorHAnsi" w:cstheme="minorBidi"/>
          <w:b w:val="0"/>
          <w:i w:val="0"/>
          <w:noProof/>
          <w:szCs w:val="24"/>
          <w:lang w:val="en-AU" w:eastAsia="ja-JP"/>
        </w:rPr>
        <w:tab/>
      </w:r>
      <w:r>
        <w:rPr>
          <w:noProof/>
        </w:rPr>
        <w:t>Tables</w:t>
      </w:r>
      <w:r>
        <w:rPr>
          <w:noProof/>
        </w:rPr>
        <w:tab/>
      </w:r>
      <w:r>
        <w:rPr>
          <w:noProof/>
        </w:rPr>
        <w:fldChar w:fldCharType="begin"/>
      </w:r>
      <w:r>
        <w:rPr>
          <w:noProof/>
        </w:rPr>
        <w:instrText xml:space="preserve"> PAGEREF _Toc187576983 \h </w:instrText>
      </w:r>
      <w:r>
        <w:rPr>
          <w:noProof/>
        </w:rPr>
      </w:r>
      <w:r>
        <w:rPr>
          <w:noProof/>
        </w:rPr>
        <w:fldChar w:fldCharType="separate"/>
      </w:r>
      <w:r>
        <w:rPr>
          <w:noProof/>
        </w:rPr>
        <w:t>14</w:t>
      </w:r>
      <w:r>
        <w:rPr>
          <w:noProof/>
        </w:rPr>
        <w:fldChar w:fldCharType="end"/>
      </w:r>
    </w:p>
    <w:p w:rsidR="003B4DA3" w:rsidRDefault="003B4DA3">
      <w:pPr>
        <w:pStyle w:val="PlainText"/>
      </w:pPr>
      <w:r>
        <w:rPr>
          <w:b/>
          <w:i/>
        </w:rPr>
        <w:fldChar w:fldCharType="end"/>
      </w:r>
    </w:p>
    <w:p w:rsidR="003B4DA3" w:rsidRDefault="003B4DA3" w:rsidP="003B4DA3">
      <w:pPr>
        <w:pStyle w:val="Heading1"/>
      </w:pPr>
      <w:bookmarkStart w:id="4" w:name="_Toc505150607"/>
      <w:r>
        <w:br w:type="page"/>
      </w:r>
      <w:bookmarkStart w:id="5" w:name="_Toc187576958"/>
      <w:r>
        <w:t>Introduction</w:t>
      </w:r>
      <w:bookmarkEnd w:id="4"/>
      <w:bookmarkEnd w:id="5"/>
    </w:p>
    <w:p w:rsidR="003B4DA3" w:rsidRDefault="003B4DA3" w:rsidP="003B4DA3">
      <w:pPr>
        <w:pStyle w:val="Heading2"/>
      </w:pPr>
      <w:bookmarkStart w:id="6" w:name="_Toc505150608"/>
      <w:bookmarkStart w:id="7" w:name="_Toc187576959"/>
      <w:r>
        <w:t>Purpose and Scope</w:t>
      </w:r>
      <w:bookmarkEnd w:id="6"/>
      <w:bookmarkEnd w:id="7"/>
    </w:p>
    <w:p w:rsidR="003B4DA3" w:rsidRDefault="003B4DA3">
      <w:r>
        <w:t>This document explains the physical assumptions, internal structure and usage of the models of the Advanced LIGO suspensions originally written in MATLAB by Calum Torrie, Ken Strain et al., and now maintained by Mark Barton.</w:t>
      </w:r>
    </w:p>
    <w:p w:rsidR="003B4DA3" w:rsidRDefault="003B4DA3" w:rsidP="003B4DA3">
      <w:pPr>
        <w:pStyle w:val="Heading2"/>
      </w:pPr>
      <w:bookmarkStart w:id="8" w:name="_Toc187576960"/>
      <w:r>
        <w:t>References</w:t>
      </w:r>
      <w:bookmarkEnd w:id="8"/>
    </w:p>
    <w:bookmarkStart w:id="9" w:name="OLE_LINK43"/>
    <w:bookmarkStart w:id="10" w:name="OLE_LINK44"/>
    <w:p w:rsidR="003B4DA3" w:rsidRDefault="00C52EDF" w:rsidP="003B4DA3">
      <w:r>
        <w:fldChar w:fldCharType="begin"/>
      </w:r>
      <w:r>
        <w:instrText xml:space="preserve"> HYPERLINK "http://admdbsrv.ligo.caltech.edu/dcc/docs.htf?sqlStart=1&amp;docno=P000039&amp;category=+&amp;year=+&amp;dept=+&amp;title=&amp;author=&amp;keyword=&amp;contdocno=" </w:instrText>
      </w:r>
      <w:r>
        <w:fldChar w:fldCharType="separate"/>
      </w:r>
      <w:r w:rsidR="003B4DA3" w:rsidRPr="00C52EDF">
        <w:rPr>
          <w:rStyle w:val="Hyperlink"/>
        </w:rPr>
        <w:t>P000039</w:t>
      </w:r>
      <w:bookmarkEnd w:id="9"/>
      <w:bookmarkEnd w:id="10"/>
      <w:r>
        <w:fldChar w:fldCharType="end"/>
      </w:r>
      <w:r w:rsidR="003B4DA3" w:rsidRPr="00DB5B84">
        <w:t xml:space="preserve">-00, </w:t>
      </w:r>
      <w:r w:rsidR="003B4DA3">
        <w:t>Matthew Husman, PhD Thesis, 1999, University of Glasgow.</w:t>
      </w:r>
    </w:p>
    <w:bookmarkStart w:id="11" w:name="OLE_LINK65"/>
    <w:bookmarkStart w:id="12" w:name="OLE_LINK66"/>
    <w:p w:rsidR="001711A4" w:rsidRDefault="001711A4" w:rsidP="003B4DA3">
      <w:r>
        <w:fldChar w:fldCharType="begin"/>
      </w:r>
      <w:r>
        <w:instrText xml:space="preserve"> HYPERLINK "https://dcc.ligo.org/cgi-bin/private/DocDB/ShowDocument?docid=67293" </w:instrText>
      </w:r>
      <w:r>
        <w:fldChar w:fldCharType="separate"/>
      </w:r>
      <w:r w:rsidRPr="001711A4">
        <w:rPr>
          <w:rStyle w:val="Hyperlink"/>
        </w:rPr>
        <w:t>P000040</w:t>
      </w:r>
      <w:r>
        <w:fldChar w:fldCharType="end"/>
      </w:r>
      <w:r>
        <w:t>-v1</w:t>
      </w:r>
      <w:bookmarkEnd w:id="11"/>
      <w:bookmarkEnd w:id="12"/>
      <w:r>
        <w:t>, Calum Torrie, PhD Thesis, 2000, University of Glasgow</w:t>
      </w:r>
    </w:p>
    <w:bookmarkStart w:id="13" w:name="OLE_LINK7"/>
    <w:bookmarkStart w:id="14" w:name="OLE_LINK45"/>
    <w:bookmarkStart w:id="15" w:name="OLE_LINK46"/>
    <w:p w:rsidR="003B4DA3" w:rsidRPr="00D9307A" w:rsidRDefault="005B6BBF" w:rsidP="003B4DA3">
      <w:r>
        <w:fldChar w:fldCharType="begin"/>
      </w:r>
      <w:r>
        <w:instrText xml:space="preserve"> HYPERLINK "https://dcc.ligo.org/cgi-bin/private/DocDB/ShowDocument?docid=27586" </w:instrText>
      </w:r>
      <w:r>
        <w:fldChar w:fldCharType="separate"/>
      </w:r>
      <w:r w:rsidR="003B4DA3" w:rsidRPr="005B6BBF">
        <w:rPr>
          <w:rStyle w:val="Hyperlink"/>
        </w:rPr>
        <w:t>T050255</w:t>
      </w:r>
      <w:bookmarkEnd w:id="14"/>
      <w:bookmarkEnd w:id="15"/>
      <w:r>
        <w:fldChar w:fldCharType="end"/>
      </w:r>
      <w:r w:rsidR="003B4DA3" w:rsidRPr="00D9307A">
        <w:t>-07</w:t>
      </w:r>
      <w:bookmarkEnd w:id="13"/>
      <w:r w:rsidR="003B4DA3">
        <w:t xml:space="preserve">, </w:t>
      </w:r>
      <w:r w:rsidR="003B4DA3" w:rsidRPr="00D9307A">
        <w:t>Investigation into blade torsion, blade lateral flexibility, and the effect they have on blade and wire performance, I. Wilmut et al.</w:t>
      </w:r>
    </w:p>
    <w:bookmarkStart w:id="16" w:name="OLE_LINK47"/>
    <w:bookmarkStart w:id="17" w:name="OLE_LINK48"/>
    <w:p w:rsidR="003B4DA3" w:rsidRDefault="005B6BBF" w:rsidP="003B4DA3">
      <w:r>
        <w:fldChar w:fldCharType="begin"/>
      </w:r>
      <w:r>
        <w:instrText xml:space="preserve"> HYPERLINK "https://dcc.ligo.org/cgi-bin/private/DocDB/ShowDocument?docid=10806" </w:instrText>
      </w:r>
      <w:r>
        <w:fldChar w:fldCharType="separate"/>
      </w:r>
      <w:r w:rsidR="003B4DA3" w:rsidRPr="005B6BBF">
        <w:rPr>
          <w:rStyle w:val="Hyperlink"/>
        </w:rPr>
        <w:t>T020205</w:t>
      </w:r>
      <w:bookmarkEnd w:id="16"/>
      <w:bookmarkEnd w:id="17"/>
      <w:r>
        <w:fldChar w:fldCharType="end"/>
      </w:r>
      <w:r w:rsidR="003B4DA3">
        <w:t>-02, Suspension models in Mathematica, M.A. Barton</w:t>
      </w:r>
    </w:p>
    <w:bookmarkStart w:id="18" w:name="OLE_LINK4"/>
    <w:bookmarkStart w:id="19" w:name="OLE_LINK49"/>
    <w:bookmarkStart w:id="20" w:name="OLE_LINK50"/>
    <w:p w:rsidR="003B4DA3" w:rsidRDefault="005B6BBF" w:rsidP="003B4DA3">
      <w:r>
        <w:fldChar w:fldCharType="begin"/>
      </w:r>
      <w:r>
        <w:instrText xml:space="preserve"> HYPERLINK "https://dcc.ligo.org/cgi-bin/private/DocDB/ShowDocument?docid=26968" </w:instrText>
      </w:r>
      <w:r>
        <w:fldChar w:fldCharType="separate"/>
      </w:r>
      <w:r w:rsidR="003B4DA3" w:rsidRPr="005B6BBF">
        <w:rPr>
          <w:rStyle w:val="Hyperlink"/>
        </w:rPr>
        <w:t>T020011</w:t>
      </w:r>
      <w:bookmarkEnd w:id="19"/>
      <w:bookmarkEnd w:id="20"/>
      <w:r>
        <w:fldChar w:fldCharType="end"/>
      </w:r>
      <w:r w:rsidR="003B4DA3">
        <w:t>-00</w:t>
      </w:r>
      <w:bookmarkEnd w:id="18"/>
      <w:r w:rsidR="003B4DA3">
        <w:t>, Suspension model comparisons, M.A. Barton.</w:t>
      </w:r>
    </w:p>
    <w:bookmarkStart w:id="21" w:name="OLE_LINK19"/>
    <w:bookmarkStart w:id="22" w:name="OLE_LINK51"/>
    <w:bookmarkStart w:id="23" w:name="OLE_LINK52"/>
    <w:p w:rsidR="003B4DA3" w:rsidRDefault="005B6BBF" w:rsidP="003B4DA3">
      <w:r>
        <w:fldChar w:fldCharType="begin"/>
      </w:r>
      <w:r>
        <w:instrText xml:space="preserve"> HYPERLINK "https://dcc.ligo.org/cgi-bin/private/DocDB/ShowDocument?docid=27812" </w:instrText>
      </w:r>
      <w:r>
        <w:fldChar w:fldCharType="separate"/>
      </w:r>
      <w:r w:rsidR="003B4DA3" w:rsidRPr="005B6BBF">
        <w:rPr>
          <w:rStyle w:val="Hyperlink"/>
        </w:rPr>
        <w:t>T070101</w:t>
      </w:r>
      <w:bookmarkEnd w:id="22"/>
      <w:bookmarkEnd w:id="23"/>
      <w:r>
        <w:fldChar w:fldCharType="end"/>
      </w:r>
      <w:r w:rsidR="003B4DA3">
        <w:t>-00</w:t>
      </w:r>
      <w:bookmarkEnd w:id="21"/>
      <w:r w:rsidR="003B4DA3">
        <w:t>, Dissipation dilution, M.A. Barton.</w:t>
      </w:r>
    </w:p>
    <w:bookmarkStart w:id="24" w:name="OLE_LINK8"/>
    <w:bookmarkStart w:id="25" w:name="OLE_LINK53"/>
    <w:bookmarkStart w:id="26" w:name="OLE_LINK54"/>
    <w:p w:rsidR="003B4DA3" w:rsidRDefault="005B6BBF" w:rsidP="003B4DA3">
      <w:r>
        <w:fldChar w:fldCharType="begin"/>
      </w:r>
      <w:r>
        <w:instrText xml:space="preserve"> HYPERLINK "https://dcc.ligo.org/cgi-bin/private/DocDB/ShowDocument?docid=10955" </w:instrText>
      </w:r>
      <w:r>
        <w:fldChar w:fldCharType="separate"/>
      </w:r>
      <w:r w:rsidR="003B4DA3" w:rsidRPr="005B6BBF">
        <w:rPr>
          <w:rStyle w:val="Hyperlink"/>
        </w:rPr>
        <w:t>T080096</w:t>
      </w:r>
      <w:bookmarkEnd w:id="25"/>
      <w:bookmarkEnd w:id="26"/>
      <w:r>
        <w:fldChar w:fldCharType="end"/>
      </w:r>
      <w:r w:rsidR="003B4DA3">
        <w:t>-00</w:t>
      </w:r>
      <w:bookmarkEnd w:id="24"/>
      <w:r w:rsidR="003B4DA3">
        <w:t>, Flexure corrections, M.A. Barton.</w:t>
      </w:r>
    </w:p>
    <w:bookmarkStart w:id="27" w:name="OLE_LINK55"/>
    <w:bookmarkStart w:id="28" w:name="OLE_LINK56"/>
    <w:p w:rsidR="003B4DA3" w:rsidRPr="0022054A" w:rsidRDefault="005B6BBF" w:rsidP="003B4DA3">
      <w:r>
        <w:fldChar w:fldCharType="begin"/>
      </w:r>
      <w:r>
        <w:instrText xml:space="preserve"> HYPERLINK "https://dcc.ligo.org/cgi-bin/private/DocDB/ShowDocument?docid=10810" </w:instrText>
      </w:r>
      <w:r>
        <w:fldChar w:fldCharType="separate"/>
      </w:r>
      <w:r w:rsidR="003B4DA3" w:rsidRPr="005B6BBF">
        <w:rPr>
          <w:rStyle w:val="Hyperlink"/>
        </w:rPr>
        <w:t>T010103</w:t>
      </w:r>
      <w:bookmarkEnd w:id="27"/>
      <w:bookmarkEnd w:id="28"/>
      <w:r>
        <w:fldChar w:fldCharType="end"/>
      </w:r>
      <w:r w:rsidR="003B4DA3" w:rsidRPr="00307FDD">
        <w:t>-05</w:t>
      </w:r>
      <w:r w:rsidR="003B4DA3">
        <w:t xml:space="preserve">, </w:t>
      </w:r>
      <w:r w:rsidR="003B4DA3" w:rsidRPr="00307FDD">
        <w:t>Advanced LIGO Suspension System Conceptual Design</w:t>
      </w:r>
      <w:r w:rsidR="003B4DA3">
        <w:t xml:space="preserve">, N. </w:t>
      </w:r>
      <w:r w:rsidR="003B4DA3" w:rsidRPr="00307FDD">
        <w:t>Robertson, et al.</w:t>
      </w:r>
    </w:p>
    <w:p w:rsidR="003B4DA3" w:rsidRDefault="003B4DA3" w:rsidP="003B4DA3">
      <w:pPr>
        <w:pStyle w:val="Heading2"/>
      </w:pPr>
      <w:bookmarkStart w:id="29" w:name="_Toc187576961"/>
      <w:r>
        <w:t>Version history</w:t>
      </w:r>
      <w:bookmarkEnd w:id="29"/>
    </w:p>
    <w:p w:rsidR="003B4DA3" w:rsidRDefault="003B4DA3">
      <w:r>
        <w:t>8/11/08: First draft</w:t>
      </w:r>
      <w:r w:rsidR="00312346">
        <w:t>, as T080188-00</w:t>
      </w:r>
      <w:r>
        <w:t>.</w:t>
      </w:r>
    </w:p>
    <w:p w:rsidR="006E66D1" w:rsidRDefault="006E66D1">
      <w:r>
        <w:t>6/24/11: Second draft, as T080188-v1draft</w:t>
      </w:r>
    </w:p>
    <w:p w:rsidR="00E34DF0" w:rsidRDefault="00E34DF0">
      <w:r>
        <w:t>7/28/11: -v1.</w:t>
      </w:r>
    </w:p>
    <w:p w:rsidR="002E3616" w:rsidRDefault="002E3616">
      <w:r>
        <w:t>1/6/12:</w:t>
      </w:r>
      <w:r>
        <w:tab/>
        <w:t xml:space="preserve"> -v2. Upgraded </w:t>
      </w:r>
      <w:r w:rsidRPr="002E3616">
        <w:t>symbexport3latfull.m</w:t>
      </w:r>
      <w:r>
        <w:t xml:space="preserve"> in associated code archive from placeholder to substantive version.</w:t>
      </w:r>
    </w:p>
    <w:p w:rsidR="003B4DA3" w:rsidRDefault="003B4DA3" w:rsidP="003B4DA3">
      <w:pPr>
        <w:pStyle w:val="Heading1"/>
      </w:pPr>
      <w:bookmarkStart w:id="30" w:name="_Toc187576962"/>
      <w:r>
        <w:t>History</w:t>
      </w:r>
      <w:bookmarkEnd w:id="30"/>
    </w:p>
    <w:p w:rsidR="003B7AC8" w:rsidRPr="003B7AC8" w:rsidRDefault="003B7AC8" w:rsidP="003B7AC8">
      <w:pPr>
        <w:pStyle w:val="Heading2"/>
      </w:pPr>
      <w:bookmarkStart w:id="31" w:name="_Toc187576963"/>
      <w:r>
        <w:t xml:space="preserve">Initial </w:t>
      </w:r>
      <w:r w:rsidR="00FB755F">
        <w:t>triple model by Calum Torrie</w:t>
      </w:r>
      <w:bookmarkEnd w:id="31"/>
    </w:p>
    <w:p w:rsidR="003B4DA3" w:rsidRDefault="003B4DA3" w:rsidP="003B4DA3">
      <w:r>
        <w:t>For his PhD thesis, Calum Torrie created a Matlab model of the GEO triple suspension. The suspension to be modeled consisted of (from the top down):</w:t>
      </w:r>
    </w:p>
    <w:p w:rsidR="003B4DA3" w:rsidRDefault="003B4DA3" w:rsidP="003B4DA3">
      <w:pPr>
        <w:numPr>
          <w:ilvl w:val="0"/>
          <w:numId w:val="21"/>
        </w:numPr>
      </w:pPr>
      <w:r>
        <w:t>Two blade springs</w:t>
      </w:r>
    </w:p>
    <w:p w:rsidR="003B4DA3" w:rsidRDefault="003B4DA3" w:rsidP="003B4DA3">
      <w:pPr>
        <w:numPr>
          <w:ilvl w:val="0"/>
          <w:numId w:val="21"/>
        </w:numPr>
      </w:pPr>
      <w:r>
        <w:t>Two wires (one per blade)</w:t>
      </w:r>
    </w:p>
    <w:p w:rsidR="003B4DA3" w:rsidRDefault="003B4DA3" w:rsidP="003B4DA3">
      <w:pPr>
        <w:numPr>
          <w:ilvl w:val="0"/>
          <w:numId w:val="21"/>
        </w:numPr>
      </w:pPr>
      <w:r>
        <w:t>A top mass with four blade springs</w:t>
      </w:r>
    </w:p>
    <w:p w:rsidR="003B4DA3" w:rsidRDefault="003B4DA3" w:rsidP="003B4DA3">
      <w:pPr>
        <w:numPr>
          <w:ilvl w:val="0"/>
          <w:numId w:val="21"/>
        </w:numPr>
      </w:pPr>
      <w:r>
        <w:t>Four wires (one per blade)</w:t>
      </w:r>
    </w:p>
    <w:p w:rsidR="003B4DA3" w:rsidRDefault="003B4DA3" w:rsidP="003B4DA3">
      <w:pPr>
        <w:numPr>
          <w:ilvl w:val="0"/>
          <w:numId w:val="21"/>
        </w:numPr>
      </w:pPr>
      <w:r>
        <w:t>An intermediate mass</w:t>
      </w:r>
    </w:p>
    <w:p w:rsidR="003B4DA3" w:rsidRDefault="003B4DA3" w:rsidP="003B4DA3">
      <w:pPr>
        <w:numPr>
          <w:ilvl w:val="0"/>
          <w:numId w:val="21"/>
        </w:numPr>
      </w:pPr>
      <w:r>
        <w:t>Four wires</w:t>
      </w:r>
    </w:p>
    <w:p w:rsidR="003B4DA3" w:rsidRDefault="003B4DA3" w:rsidP="003B4DA3">
      <w:pPr>
        <w:numPr>
          <w:ilvl w:val="0"/>
          <w:numId w:val="21"/>
        </w:numPr>
      </w:pPr>
      <w:r>
        <w:t>The optic</w:t>
      </w:r>
    </w:p>
    <w:p w:rsidR="007A297C" w:rsidRDefault="00742469" w:rsidP="003B4DA3">
      <w:r>
        <w:t xml:space="preserve">This is the same generic structure as the aLIGO BS/FM, HSTS and HLTS. </w:t>
      </w:r>
      <w:r w:rsidR="00111CBD">
        <w:t xml:space="preserve">It is pictured in </w:t>
      </w:r>
      <w:r w:rsidR="00111CBD">
        <w:fldChar w:fldCharType="begin"/>
      </w:r>
      <w:r w:rsidR="00111CBD">
        <w:instrText xml:space="preserve"> REF _Ref173396506 \h </w:instrText>
      </w:r>
      <w:r w:rsidR="00111CBD">
        <w:fldChar w:fldCharType="separate"/>
      </w:r>
      <w:r w:rsidR="003635B4">
        <w:t xml:space="preserve">Figure </w:t>
      </w:r>
      <w:r w:rsidR="003635B4">
        <w:rPr>
          <w:noProof/>
        </w:rPr>
        <w:t>1</w:t>
      </w:r>
      <w:r w:rsidR="00111CBD">
        <w:fldChar w:fldCharType="end"/>
      </w:r>
      <w:r w:rsidR="00111CBD">
        <w:t xml:space="preserve">, taken from the suspension conceptual design, T080187, and </w:t>
      </w:r>
      <w:r w:rsidR="00111CBD">
        <w:fldChar w:fldCharType="begin"/>
      </w:r>
      <w:r w:rsidR="00111CBD">
        <w:instrText xml:space="preserve"> REF _Ref173396531 \h </w:instrText>
      </w:r>
      <w:r w:rsidR="00111CBD">
        <w:fldChar w:fldCharType="separate"/>
      </w:r>
      <w:r w:rsidR="003635B4">
        <w:t xml:space="preserve">Figure </w:t>
      </w:r>
      <w:r w:rsidR="003635B4">
        <w:rPr>
          <w:noProof/>
        </w:rPr>
        <w:t>2</w:t>
      </w:r>
      <w:r w:rsidR="00111CBD">
        <w:fldChar w:fldCharType="end"/>
      </w:r>
      <w:r w:rsidR="00111CBD">
        <w:t xml:space="preserve">, taken from the output of the </w:t>
      </w:r>
      <w:bookmarkStart w:id="32" w:name="OLE_LINK73"/>
      <w:bookmarkStart w:id="33" w:name="OLE_LINK74"/>
      <w:r w:rsidR="00111CBD">
        <w:t xml:space="preserve">equivalent </w:t>
      </w:r>
      <w:bookmarkEnd w:id="32"/>
      <w:bookmarkEnd w:id="33"/>
      <w:r w:rsidR="00111CBD">
        <w:t xml:space="preserve">Mathematica model. </w:t>
      </w:r>
      <w:r w:rsidR="007A297C">
        <w:t xml:space="preserve">To make this tractable </w:t>
      </w:r>
      <w:r w:rsidR="00774B70">
        <w:t xml:space="preserve">for a hand derivation, </w:t>
      </w:r>
      <w:r w:rsidR="007A297C">
        <w:t>a number of approximations were made:</w:t>
      </w:r>
    </w:p>
    <w:p w:rsidR="00932A98" w:rsidRDefault="007A297C" w:rsidP="007A297C">
      <w:pPr>
        <w:numPr>
          <w:ilvl w:val="0"/>
          <w:numId w:val="22"/>
        </w:numPr>
      </w:pPr>
      <w:r>
        <w:t xml:space="preserve">The </w:t>
      </w:r>
      <w:r w:rsidR="00932A98">
        <w:t xml:space="preserve">18 DOFs </w:t>
      </w:r>
      <w:r>
        <w:t>of the three masses were partitioned into four subsystems, which for symmetrical designs should be orthogonal: longitudinal/pitch (6 DOFs), transverse/roll (6), yaw (3), and vertical (3).</w:t>
      </w:r>
    </w:p>
    <w:p w:rsidR="001B4210" w:rsidRDefault="001B4210" w:rsidP="007A297C">
      <w:pPr>
        <w:numPr>
          <w:ilvl w:val="0"/>
          <w:numId w:val="22"/>
        </w:numPr>
      </w:pPr>
      <w:r>
        <w:t>The blades were allowed for by adding the compliance of the blades to that of the associated wires. This is an essentially perfect approximation if the working direction of the blades is aligned with that of the wires, and was still quite workable for the GEO design, which had the blade tips moving vertically but the wires at a modest diagonal.</w:t>
      </w:r>
    </w:p>
    <w:p w:rsidR="001B4210" w:rsidRDefault="00A836EE" w:rsidP="007A297C">
      <w:pPr>
        <w:numPr>
          <w:ilvl w:val="0"/>
          <w:numId w:val="22"/>
        </w:numPr>
      </w:pPr>
      <w:r>
        <w:t xml:space="preserve">Four wires were assumed at each level in the derivation </w:t>
      </w:r>
      <w:r w:rsidR="00774B70">
        <w:t xml:space="preserve">to maximize the similarity between the stages, </w:t>
      </w:r>
      <w:r>
        <w:t xml:space="preserve">and the fact that there are only two </w:t>
      </w:r>
      <w:r w:rsidR="00774B70">
        <w:t xml:space="preserve">wires </w:t>
      </w:r>
      <w:r>
        <w:t xml:space="preserve">at the top level was allowed for by setting the </w:t>
      </w:r>
      <w:r w:rsidR="00774B70">
        <w:t xml:space="preserve">front/back </w:t>
      </w:r>
      <w:r>
        <w:t>separation to zero there (</w:t>
      </w:r>
      <w:r w:rsidRPr="00EA4982">
        <w:rPr>
          <w:rFonts w:ascii="Courier New" w:hAnsi="Courier New"/>
        </w:rPr>
        <w:t>Su</w:t>
      </w:r>
      <w:r>
        <w:rPr>
          <w:rFonts w:ascii="Courier New" w:hAnsi="Courier New"/>
        </w:rPr>
        <w:t>=0</w:t>
      </w:r>
      <w:r w:rsidRPr="00A836EE">
        <w:t>)</w:t>
      </w:r>
      <w:r>
        <w:t>.</w:t>
      </w:r>
    </w:p>
    <w:p w:rsidR="00EA4982" w:rsidRDefault="003B4DA3" w:rsidP="00774B70">
      <w:pPr>
        <w:numPr>
          <w:ilvl w:val="0"/>
          <w:numId w:val="22"/>
        </w:numPr>
      </w:pPr>
      <w:r>
        <w:t xml:space="preserve">The wire bending stiffness was </w:t>
      </w:r>
      <w:r w:rsidR="00774B70">
        <w:t>neglected in</w:t>
      </w:r>
      <w:r w:rsidR="00EA4982">
        <w:t xml:space="preserve"> the Matlab model</w:t>
      </w:r>
      <w:r w:rsidR="00774B70">
        <w:t>, but allowed for later</w:t>
      </w:r>
      <w:r w:rsidR="00EA4982">
        <w:t xml:space="preserve"> by making corrections to the “d” values en</w:t>
      </w:r>
      <w:r w:rsidR="001B4BC7">
        <w:t xml:space="preserve"> route to</w:t>
      </w:r>
      <w:r>
        <w:t xml:space="preserve"> manufacture (see T080096-00). </w:t>
      </w:r>
    </w:p>
    <w:p w:rsidR="003B4DA3" w:rsidRDefault="003B4DA3" w:rsidP="00774B70">
      <w:pPr>
        <w:numPr>
          <w:ilvl w:val="0"/>
          <w:numId w:val="22"/>
        </w:numPr>
      </w:pPr>
      <w:r>
        <w:t xml:space="preserve">The blade lateral compliance (see </w:t>
      </w:r>
      <w:r w:rsidRPr="00D9307A">
        <w:t>T050255-07</w:t>
      </w:r>
      <w:r>
        <w:t xml:space="preserve">, T080096-00) was not </w:t>
      </w:r>
      <w:r w:rsidR="00DC7D3A">
        <w:t>included</w:t>
      </w:r>
      <w:r>
        <w:t>, but fortunately was not significant for the parameters settled on.</w:t>
      </w:r>
    </w:p>
    <w:p w:rsidR="00FB755F" w:rsidRDefault="00FB755F" w:rsidP="00FB755F">
      <w:pPr>
        <w:pStyle w:val="Caption"/>
        <w:keepNext/>
        <w:numPr>
          <w:ilvl w:val="0"/>
          <w:numId w:val="22"/>
        </w:numPr>
      </w:pPr>
      <w:bookmarkStart w:id="34" w:name="_Ref173396506"/>
      <w:r>
        <w:t xml:space="preserve">Figure </w:t>
      </w:r>
      <w:r>
        <w:fldChar w:fldCharType="begin"/>
      </w:r>
      <w:r>
        <w:instrText xml:space="preserve"> SEQ Figure \* ARABIC </w:instrText>
      </w:r>
      <w:r>
        <w:fldChar w:fldCharType="separate"/>
      </w:r>
      <w:r w:rsidR="003635B4">
        <w:rPr>
          <w:noProof/>
        </w:rPr>
        <w:t>1</w:t>
      </w:r>
      <w:r>
        <w:fldChar w:fldCharType="end"/>
      </w:r>
      <w:bookmarkEnd w:id="34"/>
      <w:r>
        <w:t xml:space="preserve">: Geometry of triple pendulum models – front and side views (from </w:t>
      </w:r>
      <w:bookmarkStart w:id="35" w:name="OLE_LINK69"/>
      <w:bookmarkStart w:id="36" w:name="OLE_LINK70"/>
      <w:r>
        <w:t>T080187</w:t>
      </w:r>
      <w:bookmarkEnd w:id="35"/>
      <w:bookmarkEnd w:id="36"/>
      <w:r>
        <w:t xml:space="preserve">) </w:t>
      </w:r>
    </w:p>
    <w:p w:rsidR="00FB755F" w:rsidRDefault="003635B4" w:rsidP="00FB755F">
      <w:r>
        <w:rPr>
          <w:noProof/>
        </w:rPr>
        <w:drawing>
          <wp:inline distT="0" distB="0" distL="0" distR="0">
            <wp:extent cx="3068320" cy="41148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320" cy="4114800"/>
                    </a:xfrm>
                    <a:prstGeom prst="rect">
                      <a:avLst/>
                    </a:prstGeom>
                    <a:noFill/>
                    <a:ln>
                      <a:noFill/>
                    </a:ln>
                  </pic:spPr>
                </pic:pic>
              </a:graphicData>
            </a:graphic>
          </wp:inline>
        </w:drawing>
      </w:r>
      <w:r>
        <w:rPr>
          <w:noProof/>
        </w:rPr>
        <w:drawing>
          <wp:inline distT="0" distB="0" distL="0" distR="0">
            <wp:extent cx="2753360" cy="4135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360" cy="4135120"/>
                    </a:xfrm>
                    <a:prstGeom prst="rect">
                      <a:avLst/>
                    </a:prstGeom>
                    <a:noFill/>
                    <a:ln>
                      <a:noFill/>
                    </a:ln>
                  </pic:spPr>
                </pic:pic>
              </a:graphicData>
            </a:graphic>
          </wp:inline>
        </w:drawing>
      </w:r>
    </w:p>
    <w:p w:rsidR="00750FEC" w:rsidRDefault="00750FEC" w:rsidP="00853D68">
      <w:pPr>
        <w:pStyle w:val="Caption"/>
        <w:keepNext/>
      </w:pPr>
      <w:bookmarkStart w:id="37" w:name="_Ref173396531"/>
      <w:r>
        <w:t xml:space="preserve">Figure </w:t>
      </w:r>
      <w:r>
        <w:fldChar w:fldCharType="begin"/>
      </w:r>
      <w:r>
        <w:instrText xml:space="preserve"> SEQ Figure \* ARABIC </w:instrText>
      </w:r>
      <w:r>
        <w:fldChar w:fldCharType="separate"/>
      </w:r>
      <w:r w:rsidR="003635B4">
        <w:rPr>
          <w:noProof/>
        </w:rPr>
        <w:t>2</w:t>
      </w:r>
      <w:r>
        <w:fldChar w:fldCharType="end"/>
      </w:r>
      <w:bookmarkEnd w:id="37"/>
      <w:r>
        <w:t>: More realistic schematic of the triple (output of eigenplot[] in the Mathematica model). The blade spring tips are represented by small boxes.</w:t>
      </w:r>
    </w:p>
    <w:p w:rsidR="00750FEC" w:rsidRPr="00750FEC" w:rsidRDefault="003635B4" w:rsidP="002B7EDF">
      <w:pPr>
        <w:jc w:val="center"/>
      </w:pPr>
      <w:r>
        <w:rPr>
          <w:noProof/>
        </w:rPr>
        <w:drawing>
          <wp:inline distT="0" distB="0" distL="0" distR="0">
            <wp:extent cx="3495040" cy="5039360"/>
            <wp:effectExtent l="0" t="0" r="10160" b="0"/>
            <wp:docPr id="6" name="Picture 6" descr="Tri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pl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040" cy="5039360"/>
                    </a:xfrm>
                    <a:prstGeom prst="rect">
                      <a:avLst/>
                    </a:prstGeom>
                    <a:noFill/>
                    <a:ln>
                      <a:noFill/>
                    </a:ln>
                  </pic:spPr>
                </pic:pic>
              </a:graphicData>
            </a:graphic>
          </wp:inline>
        </w:drawing>
      </w:r>
      <w:r>
        <w:rPr>
          <w:noProof/>
        </w:rPr>
        <w:drawing>
          <wp:inline distT="0" distB="0" distL="0" distR="0">
            <wp:extent cx="1778000" cy="5029200"/>
            <wp:effectExtent l="0" t="0" r="0" b="0"/>
            <wp:docPr id="7" name="Picture 7" descr="Trip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pl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5029200"/>
                    </a:xfrm>
                    <a:prstGeom prst="rect">
                      <a:avLst/>
                    </a:prstGeom>
                    <a:noFill/>
                    <a:ln>
                      <a:noFill/>
                    </a:ln>
                  </pic:spPr>
                </pic:pic>
              </a:graphicData>
            </a:graphic>
          </wp:inline>
        </w:drawing>
      </w:r>
    </w:p>
    <w:p w:rsidR="00FB755F" w:rsidRDefault="00FB755F" w:rsidP="003B4DA3"/>
    <w:p w:rsidR="00FB755F" w:rsidRDefault="00FB755F" w:rsidP="00FB755F">
      <w:pPr>
        <w:pStyle w:val="Heading2"/>
      </w:pPr>
      <w:bookmarkStart w:id="38" w:name="_Toc187576964"/>
      <w:r>
        <w:t>Initial quad model by Ken Strain et al.</w:t>
      </w:r>
      <w:bookmarkEnd w:id="38"/>
    </w:p>
    <w:p w:rsidR="00A8475C" w:rsidRDefault="003B7AC8" w:rsidP="003B4DA3">
      <w:r>
        <w:t>Ken Strain et al. later generalized the</w:t>
      </w:r>
      <w:r w:rsidR="003B4DA3">
        <w:t xml:space="preserve"> tripl</w:t>
      </w:r>
      <w:r>
        <w:t xml:space="preserve">e model </w:t>
      </w:r>
      <w:r w:rsidR="003B4DA3">
        <w:t>to a</w:t>
      </w:r>
      <w:r w:rsidR="00BD18FF">
        <w:t>n aLIGO-style</w:t>
      </w:r>
      <w:r w:rsidR="003B4DA3">
        <w:t xml:space="preserve"> quad </w:t>
      </w:r>
      <w:r w:rsidR="00FB755F">
        <w:t>(</w:t>
      </w:r>
      <w:r w:rsidR="00FB755F">
        <w:fldChar w:fldCharType="begin"/>
      </w:r>
      <w:r w:rsidR="00FB755F">
        <w:instrText xml:space="preserve"> REF _Ref80087730 \h </w:instrText>
      </w:r>
      <w:r w:rsidR="00FB755F">
        <w:fldChar w:fldCharType="separate"/>
      </w:r>
      <w:r w:rsidR="003635B4">
        <w:t xml:space="preserve">Figure </w:t>
      </w:r>
      <w:r w:rsidR="003635B4">
        <w:rPr>
          <w:noProof/>
        </w:rPr>
        <w:t>3</w:t>
      </w:r>
      <w:r w:rsidR="00FB755F">
        <w:fldChar w:fldCharType="end"/>
      </w:r>
      <w:r w:rsidR="00FB755F">
        <w:t xml:space="preserve">) </w:t>
      </w:r>
      <w:r w:rsidR="003B4DA3">
        <w:t>by</w:t>
      </w:r>
      <w:r w:rsidR="00DC7D3A">
        <w:t xml:space="preserve"> strategic</w:t>
      </w:r>
      <w:r w:rsidR="003B4DA3">
        <w:t xml:space="preserve"> </w:t>
      </w:r>
      <w:r w:rsidR="00DC7D3A">
        <w:t xml:space="preserve">copying, pasting and </w:t>
      </w:r>
      <w:r>
        <w:t>renaming</w:t>
      </w:r>
      <w:r w:rsidR="003B4DA3">
        <w:t xml:space="preserve"> </w:t>
      </w:r>
      <w:r w:rsidR="00DC7D3A">
        <w:t>of matrix elements</w:t>
      </w:r>
      <w:r>
        <w:t xml:space="preserve"> and parameters </w:t>
      </w:r>
      <w:r w:rsidR="003B4DA3">
        <w:t xml:space="preserve">to add a “new” </w:t>
      </w:r>
      <w:r w:rsidR="00BD18FF">
        <w:t xml:space="preserve">top </w:t>
      </w:r>
      <w:r w:rsidR="003B4DA3">
        <w:t>mass</w:t>
      </w:r>
      <w:r w:rsidR="00BD18FF">
        <w:t>:</w:t>
      </w:r>
    </w:p>
    <w:p w:rsidR="00BD18FF" w:rsidRDefault="00BD18FF" w:rsidP="00BD18FF">
      <w:pPr>
        <w:numPr>
          <w:ilvl w:val="0"/>
          <w:numId w:val="21"/>
        </w:numPr>
      </w:pPr>
      <w:r>
        <w:t>Two blade springs</w:t>
      </w:r>
    </w:p>
    <w:p w:rsidR="00BD18FF" w:rsidRDefault="00BD18FF" w:rsidP="00BD18FF">
      <w:pPr>
        <w:numPr>
          <w:ilvl w:val="0"/>
          <w:numId w:val="21"/>
        </w:numPr>
      </w:pPr>
      <w:r>
        <w:t>Two wires (one per blade)</w:t>
      </w:r>
    </w:p>
    <w:p w:rsidR="00BD18FF" w:rsidRDefault="00BD18FF" w:rsidP="00BD18FF">
      <w:pPr>
        <w:numPr>
          <w:ilvl w:val="0"/>
          <w:numId w:val="21"/>
        </w:numPr>
      </w:pPr>
      <w:bookmarkStart w:id="39" w:name="OLE_LINK26"/>
      <w:bookmarkStart w:id="40" w:name="OLE_LINK27"/>
      <w:r>
        <w:t>A top mass with two blade springs (</w:t>
      </w:r>
      <w:r w:rsidRPr="00BD18FF">
        <w:rPr>
          <w:rFonts w:ascii="Courier New" w:hAnsi="Courier New"/>
        </w:rPr>
        <w:t>mn</w:t>
      </w:r>
      <w:r>
        <w:t>)</w:t>
      </w:r>
    </w:p>
    <w:p w:rsidR="00BD18FF" w:rsidRDefault="00BD18FF" w:rsidP="00BD18FF">
      <w:pPr>
        <w:numPr>
          <w:ilvl w:val="0"/>
          <w:numId w:val="21"/>
        </w:numPr>
      </w:pPr>
      <w:r>
        <w:t>Four wires (two per blade)</w:t>
      </w:r>
    </w:p>
    <w:bookmarkEnd w:id="39"/>
    <w:bookmarkEnd w:id="40"/>
    <w:p w:rsidR="00BD18FF" w:rsidRDefault="00BD18FF" w:rsidP="00BD18FF">
      <w:pPr>
        <w:numPr>
          <w:ilvl w:val="0"/>
          <w:numId w:val="21"/>
        </w:numPr>
      </w:pPr>
      <w:r>
        <w:t>An “upper-intermediate” mass with two blade springs</w:t>
      </w:r>
      <w:bookmarkStart w:id="41" w:name="OLE_LINK28"/>
      <w:bookmarkStart w:id="42" w:name="OLE_LINK29"/>
      <w:r>
        <w:t xml:space="preserve"> (</w:t>
      </w:r>
      <w:r w:rsidRPr="00BD18FF">
        <w:rPr>
          <w:rFonts w:ascii="Courier New" w:hAnsi="Courier New"/>
        </w:rPr>
        <w:t>m1</w:t>
      </w:r>
      <w:r w:rsidRPr="00BC69D5">
        <w:t xml:space="preserve"> </w:t>
      </w:r>
      <w:bookmarkStart w:id="43" w:name="OLE_LINK30"/>
      <w:bookmarkStart w:id="44" w:name="OLE_LINK31"/>
      <w:r w:rsidRPr="00BC69D5">
        <w:t>– cf. triple top mass</w:t>
      </w:r>
      <w:bookmarkEnd w:id="43"/>
      <w:bookmarkEnd w:id="44"/>
      <w:r>
        <w:t>)</w:t>
      </w:r>
      <w:bookmarkEnd w:id="41"/>
      <w:bookmarkEnd w:id="42"/>
    </w:p>
    <w:p w:rsidR="00BD18FF" w:rsidRDefault="00BD18FF" w:rsidP="00BD18FF">
      <w:pPr>
        <w:numPr>
          <w:ilvl w:val="0"/>
          <w:numId w:val="21"/>
        </w:numPr>
      </w:pPr>
      <w:r>
        <w:t>Four wires (two per blade)</w:t>
      </w:r>
    </w:p>
    <w:p w:rsidR="00BD18FF" w:rsidRDefault="00BD18FF" w:rsidP="00BD18FF">
      <w:pPr>
        <w:numPr>
          <w:ilvl w:val="0"/>
          <w:numId w:val="21"/>
        </w:numPr>
      </w:pPr>
      <w:r>
        <w:t>A “penultimate” mass (</w:t>
      </w:r>
      <w:r w:rsidRPr="00BD18FF">
        <w:rPr>
          <w:rFonts w:ascii="Courier New" w:hAnsi="Courier New"/>
        </w:rPr>
        <w:t>m</w:t>
      </w:r>
      <w:r>
        <w:rPr>
          <w:rFonts w:ascii="Courier New" w:hAnsi="Courier New"/>
        </w:rPr>
        <w:t>2</w:t>
      </w:r>
      <w:r w:rsidR="00BC69D5" w:rsidRPr="00BC69D5">
        <w:t xml:space="preserve">– cf. triple </w:t>
      </w:r>
      <w:r w:rsidR="00BC69D5">
        <w:t>intermediate</w:t>
      </w:r>
      <w:r w:rsidR="00BC69D5" w:rsidRPr="00BC69D5">
        <w:t xml:space="preserve"> mass</w:t>
      </w:r>
      <w:r>
        <w:t>)</w:t>
      </w:r>
    </w:p>
    <w:p w:rsidR="00BD18FF" w:rsidRDefault="00BD18FF" w:rsidP="00BD18FF">
      <w:pPr>
        <w:numPr>
          <w:ilvl w:val="0"/>
          <w:numId w:val="21"/>
        </w:numPr>
      </w:pPr>
      <w:r>
        <w:t>Four wires</w:t>
      </w:r>
    </w:p>
    <w:p w:rsidR="00BD18FF" w:rsidRDefault="00BD18FF" w:rsidP="003B4DA3">
      <w:pPr>
        <w:numPr>
          <w:ilvl w:val="0"/>
          <w:numId w:val="21"/>
        </w:numPr>
      </w:pPr>
      <w:r>
        <w:t>The optic (</w:t>
      </w:r>
      <w:r w:rsidRPr="00BD18FF">
        <w:rPr>
          <w:rFonts w:ascii="Courier New" w:hAnsi="Courier New"/>
        </w:rPr>
        <w:t>m</w:t>
      </w:r>
      <w:r>
        <w:rPr>
          <w:rFonts w:ascii="Courier New" w:hAnsi="Courier New"/>
        </w:rPr>
        <w:t>3</w:t>
      </w:r>
      <w:r w:rsidR="00BC69D5" w:rsidRPr="00BC69D5">
        <w:t xml:space="preserve">– cf. triple </w:t>
      </w:r>
      <w:r w:rsidR="00BC69D5">
        <w:t>optic</w:t>
      </w:r>
      <w:r>
        <w:t>)</w:t>
      </w:r>
    </w:p>
    <w:p w:rsidR="00DE4AD9" w:rsidRDefault="00DE4AD9" w:rsidP="00DE4AD9">
      <w:r>
        <w:t xml:space="preserve">The above generic structure is </w:t>
      </w:r>
      <w:r w:rsidR="00111CBD">
        <w:t>pictured</w:t>
      </w:r>
      <w:r>
        <w:t xml:space="preserve"> in </w:t>
      </w:r>
      <w:bookmarkStart w:id="45" w:name="OLE_LINK37"/>
      <w:bookmarkStart w:id="46" w:name="OLE_LINK38"/>
      <w:r>
        <w:fldChar w:fldCharType="begin"/>
      </w:r>
      <w:r>
        <w:instrText xml:space="preserve"> REF _Ref80087730 \h </w:instrText>
      </w:r>
      <w:r>
        <w:fldChar w:fldCharType="separate"/>
      </w:r>
      <w:r w:rsidR="003635B4">
        <w:t xml:space="preserve">Figure </w:t>
      </w:r>
      <w:r w:rsidR="003635B4">
        <w:rPr>
          <w:noProof/>
        </w:rPr>
        <w:t>3</w:t>
      </w:r>
      <w:r>
        <w:fldChar w:fldCharType="end"/>
      </w:r>
      <w:bookmarkEnd w:id="45"/>
      <w:bookmarkEnd w:id="46"/>
      <w:r>
        <w:t xml:space="preserve">, taken from the suspension conceptual design, </w:t>
      </w:r>
      <w:r w:rsidRPr="00307FDD">
        <w:t>T010103-05</w:t>
      </w:r>
      <w:r w:rsidR="0058706F">
        <w:t xml:space="preserve">, and </w:t>
      </w:r>
      <w:r w:rsidR="0058706F">
        <w:fldChar w:fldCharType="begin"/>
      </w:r>
      <w:r w:rsidR="0058706F">
        <w:instrText xml:space="preserve"> REF _Ref173396401 \h </w:instrText>
      </w:r>
      <w:r w:rsidR="0058706F">
        <w:fldChar w:fldCharType="separate"/>
      </w:r>
      <w:r w:rsidR="003635B4">
        <w:t xml:space="preserve">Figure </w:t>
      </w:r>
      <w:r w:rsidR="003635B4">
        <w:rPr>
          <w:noProof/>
        </w:rPr>
        <w:t>4</w:t>
      </w:r>
      <w:r w:rsidR="0058706F">
        <w:fldChar w:fldCharType="end"/>
      </w:r>
      <w:r w:rsidR="0058706F">
        <w:t>, taken from the output of the Mathematica model</w:t>
      </w:r>
      <w:r>
        <w:t xml:space="preserve">. As with the initial version of the triple model, the blades were allowed for by corrections to the wire compliances and do not appear explicitly. A fuller listing of parameters is given in </w:t>
      </w:r>
      <w:r>
        <w:fldChar w:fldCharType="begin"/>
      </w:r>
      <w:r>
        <w:instrText xml:space="preserve"> REF _Ref170803965 \h </w:instrText>
      </w:r>
      <w:r>
        <w:fldChar w:fldCharType="separate"/>
      </w:r>
      <w:r w:rsidR="003635B4">
        <w:t xml:space="preserve">Table </w:t>
      </w:r>
      <w:r w:rsidR="003635B4">
        <w:rPr>
          <w:noProof/>
        </w:rPr>
        <w:t>1</w:t>
      </w:r>
      <w:r>
        <w:fldChar w:fldCharType="end"/>
      </w:r>
      <w:r>
        <w:t>.</w:t>
      </w:r>
    </w:p>
    <w:p w:rsidR="003B4DA3" w:rsidRDefault="00D84AA8" w:rsidP="003B4DA3">
      <w:r>
        <w:t>Because in the quad it is no longer the case that there is one wire per blade in all cases, the strategy for including the effect of the blades had to be adjusted. In the transverse/roll, yaw, and vertical subsytems the blade and wire compliances were added as previously.</w:t>
      </w:r>
      <w:r w:rsidR="0042464E">
        <w:t xml:space="preserve"> </w:t>
      </w:r>
      <w:r>
        <w:t xml:space="preserve">However in longitudinal/pitch there are </w:t>
      </w:r>
      <w:r w:rsidR="00B9488E">
        <w:t xml:space="preserve">several </w:t>
      </w:r>
      <w:r>
        <w:t xml:space="preserve">modes </w:t>
      </w:r>
      <w:r w:rsidR="00B9488E">
        <w:t>crucially involving</w:t>
      </w:r>
      <w:r>
        <w:t xml:space="preserve"> differential stretching of the </w:t>
      </w:r>
      <w:r w:rsidR="00B9488E">
        <w:t>two wires on a single blade tip. Fortunately none of the longitudinal/pitch modes have significant excursion of the blades themselves, so a good approximation was to take the blades to have zero compliance for this subsystem only.</w:t>
      </w:r>
    </w:p>
    <w:p w:rsidR="00D21941" w:rsidRDefault="00D21941" w:rsidP="002B121E">
      <w:pPr>
        <w:pStyle w:val="Caption"/>
        <w:keepNext/>
      </w:pPr>
      <w:bookmarkStart w:id="47" w:name="_Ref80087730"/>
      <w:bookmarkStart w:id="48" w:name="OLE_LINK34"/>
      <w:bookmarkStart w:id="49" w:name="OLE_LINK35"/>
      <w:bookmarkStart w:id="50" w:name="OLE_LINK36"/>
      <w:r>
        <w:t xml:space="preserve">Figure </w:t>
      </w:r>
      <w:r>
        <w:fldChar w:fldCharType="begin"/>
      </w:r>
      <w:r>
        <w:instrText xml:space="preserve"> SEQ Figure \* ARABIC </w:instrText>
      </w:r>
      <w:r>
        <w:fldChar w:fldCharType="separate"/>
      </w:r>
      <w:r w:rsidR="003635B4">
        <w:rPr>
          <w:noProof/>
        </w:rPr>
        <w:t>3</w:t>
      </w:r>
      <w:r>
        <w:fldChar w:fldCharType="end"/>
      </w:r>
      <w:bookmarkEnd w:id="47"/>
      <w:r>
        <w:t>: Geometry of quad pendulum model</w:t>
      </w:r>
      <w:r w:rsidR="00884A9F">
        <w:t>s</w:t>
      </w:r>
      <w:r w:rsidR="00797FE6">
        <w:t xml:space="preserve"> (from T010103)</w:t>
      </w:r>
      <w:r>
        <w:t>.</w:t>
      </w:r>
      <w:r w:rsidR="00884A9F">
        <w:t xml:space="preserve"> </w:t>
      </w:r>
    </w:p>
    <w:bookmarkEnd w:id="48"/>
    <w:bookmarkEnd w:id="49"/>
    <w:bookmarkEnd w:id="50"/>
    <w:p w:rsidR="003B4DA3" w:rsidRDefault="003635B4" w:rsidP="003B4DA3">
      <w:r>
        <w:rPr>
          <w:noProof/>
        </w:rPr>
        <w:drawing>
          <wp:inline distT="0" distB="0" distL="0" distR="0">
            <wp:extent cx="3149600" cy="4704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0" cy="4704080"/>
                    </a:xfrm>
                    <a:prstGeom prst="rect">
                      <a:avLst/>
                    </a:prstGeom>
                    <a:noFill/>
                    <a:ln>
                      <a:noFill/>
                    </a:ln>
                  </pic:spPr>
                </pic:pic>
              </a:graphicData>
            </a:graphic>
          </wp:inline>
        </w:drawing>
      </w:r>
      <w:r>
        <w:rPr>
          <w:noProof/>
        </w:rPr>
        <w:drawing>
          <wp:inline distT="0" distB="0" distL="0" distR="0">
            <wp:extent cx="2794000" cy="4846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4000" cy="4846320"/>
                    </a:xfrm>
                    <a:prstGeom prst="rect">
                      <a:avLst/>
                    </a:prstGeom>
                    <a:noFill/>
                    <a:ln>
                      <a:noFill/>
                    </a:ln>
                  </pic:spPr>
                </pic:pic>
              </a:graphicData>
            </a:graphic>
          </wp:inline>
        </w:drawing>
      </w:r>
    </w:p>
    <w:p w:rsidR="00C74458" w:rsidRDefault="00C74458" w:rsidP="00750FEC">
      <w:pPr>
        <w:pStyle w:val="Caption"/>
        <w:keepNext/>
      </w:pPr>
      <w:bookmarkStart w:id="51" w:name="_Ref173396401"/>
      <w:r>
        <w:t xml:space="preserve">Figure </w:t>
      </w:r>
      <w:r>
        <w:fldChar w:fldCharType="begin"/>
      </w:r>
      <w:r>
        <w:instrText xml:space="preserve"> SEQ Figure \* ARABIC </w:instrText>
      </w:r>
      <w:r>
        <w:fldChar w:fldCharType="separate"/>
      </w:r>
      <w:r w:rsidR="003635B4">
        <w:rPr>
          <w:noProof/>
        </w:rPr>
        <w:t>4</w:t>
      </w:r>
      <w:r>
        <w:fldChar w:fldCharType="end"/>
      </w:r>
      <w:bookmarkEnd w:id="51"/>
      <w:r>
        <w:t xml:space="preserve">: More realistic schematic of </w:t>
      </w:r>
      <w:r w:rsidR="00750FEC">
        <w:t xml:space="preserve">the </w:t>
      </w:r>
      <w:r>
        <w:t>quad (output of eigenplot[] from</w:t>
      </w:r>
      <w:r w:rsidR="00750FEC">
        <w:t xml:space="preserve"> the</w:t>
      </w:r>
      <w:r>
        <w:t xml:space="preserve"> Mathematica model)</w:t>
      </w:r>
      <w:r w:rsidR="00750FEC">
        <w:t>. The blade spring tips are represented by small boxes.</w:t>
      </w:r>
    </w:p>
    <w:p w:rsidR="001F352B" w:rsidRPr="001F352B" w:rsidRDefault="003635B4" w:rsidP="00750FEC">
      <w:pPr>
        <w:jc w:val="center"/>
      </w:pPr>
      <w:r>
        <w:rPr>
          <w:noProof/>
        </w:rPr>
        <w:drawing>
          <wp:inline distT="0" distB="0" distL="0" distR="0">
            <wp:extent cx="2011680" cy="7213600"/>
            <wp:effectExtent l="0" t="0" r="0" b="0"/>
            <wp:docPr id="10" name="Picture 10" descr="Qu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ad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1680" cy="7213600"/>
                    </a:xfrm>
                    <a:prstGeom prst="rect">
                      <a:avLst/>
                    </a:prstGeom>
                    <a:noFill/>
                    <a:ln>
                      <a:noFill/>
                    </a:ln>
                  </pic:spPr>
                </pic:pic>
              </a:graphicData>
            </a:graphic>
          </wp:inline>
        </w:drawing>
      </w:r>
      <w:r>
        <w:rPr>
          <w:noProof/>
        </w:rPr>
        <w:drawing>
          <wp:inline distT="0" distB="0" distL="0" distR="0">
            <wp:extent cx="2235200" cy="7223760"/>
            <wp:effectExtent l="0" t="0" r="0" b="0"/>
            <wp:docPr id="11" name="Picture 11" descr="Qu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d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5200" cy="7223760"/>
                    </a:xfrm>
                    <a:prstGeom prst="rect">
                      <a:avLst/>
                    </a:prstGeom>
                    <a:noFill/>
                    <a:ln>
                      <a:noFill/>
                    </a:ln>
                  </pic:spPr>
                </pic:pic>
              </a:graphicData>
            </a:graphic>
          </wp:inline>
        </w:drawing>
      </w:r>
    </w:p>
    <w:p w:rsidR="00D33CBA" w:rsidRDefault="00D33CBA" w:rsidP="00D33CBA">
      <w:pPr>
        <w:pStyle w:val="Heading2"/>
      </w:pPr>
      <w:bookmarkStart w:id="52" w:name="_Toc187576965"/>
      <w:r>
        <w:t>Numerical validation against the Mathematica models</w:t>
      </w:r>
      <w:bookmarkEnd w:id="52"/>
    </w:p>
    <w:p w:rsidR="00991005" w:rsidRDefault="00991005" w:rsidP="00235D4F">
      <w:r>
        <w:t>As a check on the Matlab, equivalent models were created in Mathematica using a pendulum modeling toolkit developed by Mark Barton (T020205).</w:t>
      </w:r>
      <w:r w:rsidR="008D727B" w:rsidRPr="008D727B">
        <w:t xml:space="preserve"> </w:t>
      </w:r>
      <w:r w:rsidR="008D727B">
        <w:t>Parameter names were chosen to match as far as convenient, the main exception being in the stiffness of the wires and blades. As noted above, the Matlab models had adopted a convention of specifying these per side (</w:t>
      </w:r>
      <w:r w:rsidR="00A360B9">
        <w:t xml:space="preserve">whether there were two or four wires per side). Since wires and springs had to be modeled individually and explicitly in Mathematica, this was no longer natural. Rather than having different interpretations of identically named symbols, the names for wire and blade stiffness were deliberately chosen not to match. </w:t>
      </w:r>
      <w:r w:rsidR="007B4938">
        <w:t xml:space="preserve">See </w:t>
      </w:r>
      <w:r w:rsidR="007B4938">
        <w:fldChar w:fldCharType="begin"/>
      </w:r>
      <w:r w:rsidR="007B4938">
        <w:instrText xml:space="preserve"> REF _Ref170803965 \h </w:instrText>
      </w:r>
      <w:r w:rsidR="007B4938">
        <w:fldChar w:fldCharType="separate"/>
      </w:r>
      <w:r w:rsidR="003635B4">
        <w:t xml:space="preserve">Table </w:t>
      </w:r>
      <w:r w:rsidR="003635B4">
        <w:rPr>
          <w:noProof/>
        </w:rPr>
        <w:t>1</w:t>
      </w:r>
      <w:r w:rsidR="007B4938">
        <w:fldChar w:fldCharType="end"/>
      </w:r>
      <w:r w:rsidR="00276E42">
        <w:t xml:space="preserve"> </w:t>
      </w:r>
      <w:r w:rsidR="00A360B9">
        <w:t>for the correspondences.</w:t>
      </w:r>
    </w:p>
    <w:p w:rsidR="00235D4F" w:rsidRDefault="00D33CBA" w:rsidP="00235D4F">
      <w:r>
        <w:t>The Matlab mod</w:t>
      </w:r>
      <w:r w:rsidR="00A360B9">
        <w:t>els were initially validated numerically</w:t>
      </w:r>
      <w:r>
        <w:t xml:space="preserve"> against the Mathematica models </w:t>
      </w:r>
      <w:r w:rsidR="00A360B9">
        <w:t xml:space="preserve">as described in </w:t>
      </w:r>
      <w:bookmarkStart w:id="53" w:name="OLE_LINK15"/>
      <w:bookmarkStart w:id="54" w:name="OLE_LINK16"/>
      <w:r w:rsidR="00A360B9">
        <w:t>T020211</w:t>
      </w:r>
      <w:bookmarkEnd w:id="53"/>
      <w:bookmarkEnd w:id="54"/>
      <w:r w:rsidR="00A360B9">
        <w:t>.</w:t>
      </w:r>
    </w:p>
    <w:p w:rsidR="00D33CBA" w:rsidRDefault="00D33CBA" w:rsidP="00D33CBA">
      <w:r>
        <w:t xml:space="preserve">The Mathematica models explicitly included blades from the beginning, and </w:t>
      </w:r>
      <w:r w:rsidR="00A360B9">
        <w:t>the code included a switch to make the</w:t>
      </w:r>
      <w:r>
        <w:t xml:space="preserve"> working direction</w:t>
      </w:r>
      <w:r w:rsidR="00A360B9">
        <w:t xml:space="preserve"> of the blades either vertical (as in the physical system) or</w:t>
      </w:r>
      <w:r>
        <w:t xml:space="preserve"> in line with the associated wires, as assumed </w:t>
      </w:r>
      <w:r w:rsidR="00A360B9">
        <w:t xml:space="preserve">for convenience </w:t>
      </w:r>
      <w:r>
        <w:t xml:space="preserve">in the Matlab. </w:t>
      </w:r>
      <w:r w:rsidR="00A360B9">
        <w:t>With the angled blades</w:t>
      </w:r>
      <w:r>
        <w:t>, the agre</w:t>
      </w:r>
      <w:r w:rsidR="00411BF8">
        <w:t xml:space="preserve">ement </w:t>
      </w:r>
      <w:r w:rsidR="00A360B9">
        <w:t xml:space="preserve">with the Matlab </w:t>
      </w:r>
      <w:r w:rsidR="00411BF8">
        <w:t>was essentially perfect</w:t>
      </w:r>
      <w:r w:rsidR="0049272B">
        <w:t xml:space="preserve"> (three-figure or better agreement in the mode frequencies and shapes), validating both code bases</w:t>
      </w:r>
      <w:r w:rsidR="00411BF8">
        <w:t xml:space="preserve">. </w:t>
      </w:r>
    </w:p>
    <w:p w:rsidR="00D33CBA" w:rsidRDefault="00D33CBA" w:rsidP="00D33CBA">
      <w:pPr>
        <w:pStyle w:val="Heading2"/>
      </w:pPr>
      <w:bookmarkStart w:id="55" w:name="_Toc187576966"/>
      <w:r>
        <w:t>Symbolic validation against the Mathematica models</w:t>
      </w:r>
      <w:bookmarkEnd w:id="55"/>
    </w:p>
    <w:p w:rsidR="00D33CBA" w:rsidRDefault="00D33CBA" w:rsidP="00D33CBA">
      <w:r>
        <w:t xml:space="preserve">Later (2005) the validation was redone exactly, by </w:t>
      </w:r>
      <w:r w:rsidR="00F1373B">
        <w:t>generating symbolic versions of the matrix elements in Mathematica, importing the</w:t>
      </w:r>
      <w:r>
        <w:t xml:space="preserve"> </w:t>
      </w:r>
      <w:r w:rsidR="00F1373B">
        <w:t>ones from</w:t>
      </w:r>
      <w:r>
        <w:t xml:space="preserve"> from Matlab and comparing them</w:t>
      </w:r>
      <w:r w:rsidR="00F1373B">
        <w:t xml:space="preserve"> using Mathematica’s symbolic algebra features</w:t>
      </w:r>
      <w:r>
        <w:t>. Calum’s original code was shown to be exactly correct relative to the assumptions and approximations used to derive it, but some minor errors had crept into the working version of the triple and into the quad, and these were corrected.</w:t>
      </w:r>
    </w:p>
    <w:p w:rsidR="00F34889" w:rsidRDefault="00F83014" w:rsidP="00F34889">
      <w:pPr>
        <w:pStyle w:val="Heading2"/>
      </w:pPr>
      <w:bookmarkStart w:id="56" w:name="_Toc187576967"/>
      <w:r>
        <w:t>Incorporation of</w:t>
      </w:r>
      <w:r w:rsidR="00F34889">
        <w:t xml:space="preserve"> Mathematica-derived code</w:t>
      </w:r>
      <w:bookmarkEnd w:id="56"/>
    </w:p>
    <w:p w:rsidR="00411BF8" w:rsidRDefault="00F34889" w:rsidP="00D33CBA">
      <w:r>
        <w:t>Since</w:t>
      </w:r>
      <w:r w:rsidR="00D33CBA">
        <w:t xml:space="preserve"> the Mathematica could just as easily </w:t>
      </w:r>
      <w:r w:rsidR="00F1373B">
        <w:t>generate</w:t>
      </w:r>
      <w:r w:rsidR="00D33CBA">
        <w:t xml:space="preserve"> matrix elements for the improved blade model with the working direction vertical</w:t>
      </w:r>
      <w:r w:rsidR="00F1373B">
        <w:t xml:space="preserve"> and export them as Matlab code</w:t>
      </w:r>
      <w:r w:rsidR="00D33CBA">
        <w:t xml:space="preserve">, the opportunity was taken to swap these in. </w:t>
      </w:r>
      <w:r w:rsidR="00411BF8">
        <w:t xml:space="preserve">The implementation </w:t>
      </w:r>
      <w:r w:rsidR="00D115EB">
        <w:t xml:space="preserve">for the triple </w:t>
      </w:r>
      <w:r w:rsidR="00411BF8">
        <w:t>is as follows</w:t>
      </w:r>
      <w:r w:rsidR="00D115EB">
        <w:t xml:space="preserve"> (the quad is very similar)</w:t>
      </w:r>
      <w:r w:rsidR="00411BF8">
        <w:t>:</w:t>
      </w:r>
    </w:p>
    <w:p w:rsidR="00411BF8" w:rsidRDefault="00411BF8" w:rsidP="00411BF8">
      <w:pPr>
        <w:numPr>
          <w:ilvl w:val="0"/>
          <w:numId w:val="24"/>
        </w:numPr>
      </w:pPr>
      <w:r>
        <w:t>The equivalent Mathematica model</w:t>
      </w:r>
      <w:r w:rsidR="005F14D8">
        <w:t xml:space="preserve"> (TripleLite2)</w:t>
      </w:r>
      <w:r>
        <w:t xml:space="preserve"> is intercepted at the point where numerical partial derivatives of the kinetic and potential energies are take</w:t>
      </w:r>
      <w:r w:rsidR="00BF433C">
        <w:t>n</w:t>
      </w:r>
      <w:r>
        <w:t xml:space="preserve"> to produce the </w:t>
      </w:r>
      <w:r w:rsidR="00BF433C">
        <w:t>kinetic (</w:t>
      </w:r>
      <w:r>
        <w:t>mass</w:t>
      </w:r>
      <w:r w:rsidR="00BF433C">
        <w:t>)</w:t>
      </w:r>
      <w:r>
        <w:t xml:space="preserve"> and </w:t>
      </w:r>
      <w:r w:rsidR="00BF433C">
        <w:t>potential (</w:t>
      </w:r>
      <w:r>
        <w:t>stiffness</w:t>
      </w:r>
      <w:r w:rsidR="00BF433C">
        <w:t>)</w:t>
      </w:r>
      <w:r>
        <w:t xml:space="preserve"> matrices, and diverted to produce symbolic results instead.</w:t>
      </w:r>
      <w:r w:rsidR="00BF433C">
        <w:t xml:space="preserve"> </w:t>
      </w:r>
    </w:p>
    <w:p w:rsidR="00411BF8" w:rsidRDefault="00276E42" w:rsidP="00411BF8">
      <w:pPr>
        <w:numPr>
          <w:ilvl w:val="0"/>
          <w:numId w:val="24"/>
        </w:numPr>
      </w:pPr>
      <w:r>
        <w:t xml:space="preserve">Substitutions are made for a few symbols that have different names or interpretations in the Matlab (see </w:t>
      </w:r>
      <w:r>
        <w:fldChar w:fldCharType="begin"/>
      </w:r>
      <w:r>
        <w:instrText xml:space="preserve"> REF _Ref173433531 \h </w:instrText>
      </w:r>
      <w:r>
        <w:fldChar w:fldCharType="separate"/>
      </w:r>
      <w:r w:rsidR="003635B4">
        <w:t xml:space="preserve">Table </w:t>
      </w:r>
      <w:r w:rsidR="003635B4">
        <w:rPr>
          <w:noProof/>
        </w:rPr>
        <w:t>2</w:t>
      </w:r>
      <w:r>
        <w:fldChar w:fldCharType="end"/>
      </w:r>
      <w:r w:rsidR="00411BF8">
        <w:t>).</w:t>
      </w:r>
      <w:r w:rsidR="008D24FB">
        <w:t xml:space="preserve"> (Because reckoning the elasticity per side was unnatural in the Mathematica where each wire and blade is specified individually, the elasticities were deliberately given different names rather than having quantities with the same name but different interpretations.)</w:t>
      </w:r>
    </w:p>
    <w:p w:rsidR="00BF433C" w:rsidRDefault="00411BF8" w:rsidP="00411BF8">
      <w:pPr>
        <w:numPr>
          <w:ilvl w:val="0"/>
          <w:numId w:val="24"/>
        </w:numPr>
      </w:pPr>
      <w:r>
        <w:t xml:space="preserve">Symbolic versions of the </w:t>
      </w:r>
      <w:r w:rsidR="00BF433C">
        <w:t>kinetic matrix (km) and key sub</w:t>
      </w:r>
      <w:r w:rsidR="008D24FB">
        <w:t>-</w:t>
      </w:r>
      <w:r w:rsidR="00BF433C">
        <w:t>blocks of the master potential</w:t>
      </w:r>
      <w:r>
        <w:t xml:space="preserve"> </w:t>
      </w:r>
      <w:r w:rsidR="00BF433C">
        <w:t xml:space="preserve">matrix (qm, xm, cqsm, cqxm, cxsm) are exported in Matlab syntax </w:t>
      </w:r>
      <w:r>
        <w:t xml:space="preserve">to a file with </w:t>
      </w:r>
      <w:r w:rsidR="00BF433C">
        <w:t>a name like symbexport3.m. (See Section 2.2, especially 2.2.2ff of T020205-v2 for the significance of these matrices.)</w:t>
      </w:r>
    </w:p>
    <w:p w:rsidR="00411BF8" w:rsidRDefault="00BF433C" w:rsidP="00411BF8">
      <w:pPr>
        <w:numPr>
          <w:ilvl w:val="0"/>
          <w:numId w:val="24"/>
        </w:numPr>
      </w:pPr>
      <w:r>
        <w:t xml:space="preserve"> In Matlab</w:t>
      </w:r>
      <w:r w:rsidR="00D115EB">
        <w:t xml:space="preserve">, the command file ssmake3MB.m loads </w:t>
      </w:r>
      <w:r w:rsidR="00D115EB" w:rsidRPr="00777B47">
        <w:rPr>
          <w:rFonts w:ascii="Courier New" w:hAnsi="Courier New"/>
        </w:rPr>
        <w:t>triplep.m</w:t>
      </w:r>
      <w:r w:rsidR="00D115EB">
        <w:t xml:space="preserve"> to define numerical values of parameters </w:t>
      </w:r>
      <w:r w:rsidR="00777B47">
        <w:t xml:space="preserve">as fields of a structure </w:t>
      </w:r>
      <w:r w:rsidR="00777B47" w:rsidRPr="00777B47">
        <w:rPr>
          <w:rFonts w:ascii="Courier New" w:hAnsi="Courier New"/>
        </w:rPr>
        <w:t>pend</w:t>
      </w:r>
      <w:r w:rsidR="00777B47">
        <w:t xml:space="preserve"> </w:t>
      </w:r>
      <w:r w:rsidR="00D115EB">
        <w:t xml:space="preserve">and then runs </w:t>
      </w:r>
      <w:r w:rsidR="00D115EB" w:rsidRPr="00777B47">
        <w:rPr>
          <w:rFonts w:ascii="Courier New" w:hAnsi="Courier New"/>
        </w:rPr>
        <w:t>symbexport3.m</w:t>
      </w:r>
      <w:r w:rsidR="00D115EB">
        <w:t xml:space="preserve"> to get numerical versions of km, qm, xm, etc. It assembles these into </w:t>
      </w:r>
      <w:bookmarkStart w:id="57" w:name="OLE_LINK32"/>
      <w:bookmarkStart w:id="58" w:name="OLE_LINK33"/>
      <w:r w:rsidR="00D115EB">
        <w:t>state space matrices</w:t>
      </w:r>
      <w:bookmarkEnd w:id="57"/>
      <w:bookmarkEnd w:id="58"/>
      <w:r w:rsidR="00EE1AE6">
        <w:t>, permuting rows and columns in some cases where the canonical order in the Mathematica (x/y/z/yaw/pitch/roll</w:t>
      </w:r>
      <w:r w:rsidR="00CE4DC5">
        <w:t>/…</w:t>
      </w:r>
      <w:r w:rsidR="00EE1AE6">
        <w:t>) differs from that in the Matlab</w:t>
      </w:r>
      <w:r w:rsidR="00D115EB">
        <w:t>.</w:t>
      </w:r>
      <w:r w:rsidR="005F14D8">
        <w:t xml:space="preserve"> The reason for this division of labour is that the final steps involve taking some matrix inverses which could in principle be done symbolically on the Mathematica side but which would create </w:t>
      </w:r>
      <w:r w:rsidR="00F14740">
        <w:t>inconveniently</w:t>
      </w:r>
      <w:r w:rsidR="005F14D8">
        <w:t xml:space="preserve"> large expressions.</w:t>
      </w:r>
    </w:p>
    <w:p w:rsidR="00F14740" w:rsidRDefault="00F14740" w:rsidP="00411BF8">
      <w:pPr>
        <w:numPr>
          <w:ilvl w:val="0"/>
          <w:numId w:val="24"/>
        </w:numPr>
      </w:pPr>
      <w:r>
        <w:t xml:space="preserve">The state space matrices are used to calculate the eigenmodes and eigenfrequencies, and to do time-domain simulation with Simulink, as with the old code. </w:t>
      </w:r>
    </w:p>
    <w:p w:rsidR="00E825EF" w:rsidRDefault="00E825EF" w:rsidP="00E825EF">
      <w:r>
        <w:t xml:space="preserve">Since this reworking, the Matlab code </w:t>
      </w:r>
      <w:r w:rsidR="00E53479">
        <w:t xml:space="preserve">for both the quad and triple models </w:t>
      </w:r>
      <w:r>
        <w:t>has been depen</w:t>
      </w:r>
      <w:r w:rsidR="00E53479">
        <w:t>d</w:t>
      </w:r>
      <w:r w:rsidR="00B56731">
        <w:t>ent on the Mathematica, and has</w:t>
      </w:r>
      <w:r>
        <w:t xml:space="preserve"> inherited all major improvements made on the Mathematica side. </w:t>
      </w:r>
      <w:r w:rsidR="00E53479">
        <w:t>The only feature of the older Matlab models not supported in new ones is that the number of wires</w:t>
      </w:r>
      <w:r w:rsidR="00B56731">
        <w:t xml:space="preserve"> at the top level</w:t>
      </w:r>
      <w:r w:rsidR="00E53479">
        <w:t xml:space="preserve"> </w:t>
      </w:r>
      <w:r w:rsidR="00B56731">
        <w:t>(</w:t>
      </w:r>
      <w:r w:rsidR="00B56731" w:rsidRPr="00B56731">
        <w:rPr>
          <w:rFonts w:ascii="Courier New" w:hAnsi="Courier New"/>
        </w:rPr>
        <w:t>nwn</w:t>
      </w:r>
      <w:r w:rsidR="00B56731">
        <w:t xml:space="preserve"> for quad and </w:t>
      </w:r>
      <w:r w:rsidR="00B56731" w:rsidRPr="00B56731">
        <w:rPr>
          <w:rFonts w:ascii="Courier New" w:hAnsi="Courier New"/>
        </w:rPr>
        <w:t>nw1</w:t>
      </w:r>
      <w:r w:rsidR="00B56731">
        <w:t xml:space="preserve"> for triple) </w:t>
      </w:r>
      <w:r w:rsidR="00E53479">
        <w:t>is hardwired</w:t>
      </w:r>
      <w:r w:rsidR="00524BAC">
        <w:t xml:space="preserve"> to </w:t>
      </w:r>
      <w:r w:rsidR="00B56731">
        <w:t>two</w:t>
      </w:r>
      <w:r w:rsidR="00524BAC">
        <w:t>.</w:t>
      </w:r>
      <w:r w:rsidR="00E53479">
        <w:t xml:space="preserve"> </w:t>
      </w:r>
      <w:r w:rsidR="00524BAC">
        <w:t>The front-to-back wire separation at the top level (</w:t>
      </w:r>
      <w:r w:rsidR="00524BAC" w:rsidRPr="00B56731">
        <w:rPr>
          <w:rFonts w:ascii="Courier New" w:hAnsi="Courier New"/>
        </w:rPr>
        <w:t>sn</w:t>
      </w:r>
      <w:r w:rsidR="00524BAC">
        <w:t xml:space="preserve"> or </w:t>
      </w:r>
      <w:r w:rsidR="00524BAC" w:rsidRPr="00B56731">
        <w:rPr>
          <w:rFonts w:ascii="Courier New" w:hAnsi="Courier New"/>
        </w:rPr>
        <w:t>su</w:t>
      </w:r>
      <w:r w:rsidR="00524BAC">
        <w:t>) is ignored.</w:t>
      </w:r>
    </w:p>
    <w:p w:rsidR="00840EDE" w:rsidRDefault="003F4666" w:rsidP="00E825EF">
      <w:r>
        <w:t xml:space="preserve">Most of the models used to derive matrix elements </w:t>
      </w:r>
      <w:r w:rsidR="00840EDE">
        <w:t xml:space="preserve">as well as the actual derivations </w:t>
      </w:r>
      <w:r>
        <w:t>are published on the aLIGO SUS SVN repos</w:t>
      </w:r>
      <w:r w:rsidR="00840EDE">
        <w:t>itory at</w:t>
      </w:r>
    </w:p>
    <w:p w:rsidR="00840EDE" w:rsidRDefault="00840EDE" w:rsidP="00840EDE">
      <w:pPr>
        <w:ind w:firstLine="720"/>
      </w:pPr>
      <w:hyperlink r:id="rId17" w:history="1">
        <w:r w:rsidRPr="00FA5405">
          <w:rPr>
            <w:rStyle w:val="Hyperlink"/>
          </w:rPr>
          <w:t>https://redoubt.ligo-wa.caltech.edu/websvn/listing.php?repname=sus&amp;</w:t>
        </w:r>
      </w:hyperlink>
      <w:r>
        <w:t xml:space="preserve"> . </w:t>
      </w:r>
    </w:p>
    <w:p w:rsidR="00840EDE" w:rsidRDefault="00840EDE" w:rsidP="00840EDE">
      <w:r>
        <w:t>See the associated wiki for instructions:</w:t>
      </w:r>
    </w:p>
    <w:p w:rsidR="003F4666" w:rsidRDefault="00840EDE" w:rsidP="00840EDE">
      <w:pPr>
        <w:ind w:firstLine="576"/>
      </w:pPr>
      <w:hyperlink r:id="rId18" w:history="1">
        <w:r w:rsidRPr="00FA5405">
          <w:rPr>
            <w:rStyle w:val="Hyperlink"/>
          </w:rPr>
          <w:t>https://awiki.ligo-wa.caltech.edu/aLIGO/Suspensions/MathematicaModels</w:t>
        </w:r>
      </w:hyperlink>
      <w:r>
        <w:t xml:space="preserve"> .</w:t>
      </w:r>
    </w:p>
    <w:p w:rsidR="004F0DA1" w:rsidRDefault="004F0DA1" w:rsidP="004F0DA1">
      <w:r>
        <w:t xml:space="preserve">Within each model (TripleLite2 or the like), the derivation of the matrix elements is done in a pseudo-case </w:t>
      </w:r>
      <w:bookmarkStart w:id="59" w:name="OLE_LINK96"/>
      <w:bookmarkStart w:id="60" w:name="OLE_LINK97"/>
      <w:r>
        <w:t xml:space="preserve">MatrixElementExport </w:t>
      </w:r>
      <w:bookmarkEnd w:id="59"/>
      <w:bookmarkEnd w:id="60"/>
      <w:r>
        <w:t xml:space="preserve">in the mark.barton folder, e.g., </w:t>
      </w:r>
    </w:p>
    <w:p w:rsidR="004F0DA1" w:rsidRDefault="004F0DA1" w:rsidP="004F0DA1">
      <w:pPr>
        <w:ind w:firstLine="576"/>
      </w:pPr>
      <w:bookmarkStart w:id="61" w:name="OLE_LINK100"/>
      <w:bookmarkStart w:id="62" w:name="OLE_LINK101"/>
      <w:r w:rsidRPr="004F0DA1">
        <w:t>^/trunk/Common/MathematicaModels/TripleLite2</w:t>
      </w:r>
      <w:bookmarkEnd w:id="61"/>
      <w:bookmarkEnd w:id="62"/>
      <w:r>
        <w:t>/</w:t>
      </w:r>
      <w:r w:rsidRPr="004F0DA1">
        <w:t>mark.barton</w:t>
      </w:r>
      <w:r>
        <w:t>/MatrixElementExport</w:t>
      </w:r>
    </w:p>
    <w:p w:rsidR="004F0DA1" w:rsidRDefault="004F0DA1" w:rsidP="004F0DA1">
      <w:r>
        <w:t>where “^” is the repository root.</w:t>
      </w:r>
      <w:r w:rsidR="000B4B47">
        <w:t xml:space="preserve"> For all of the published models there is provision for exporting the parameter set that defines a case  of the Mathematica model as a Matlab command file usable with the associated Matlab model. The default case of each model comes with sample code, e.g., </w:t>
      </w:r>
    </w:p>
    <w:p w:rsidR="000B4B47" w:rsidRDefault="000B4B47" w:rsidP="004F0DA1">
      <w:bookmarkStart w:id="63" w:name="OLE_LINK102"/>
      <w:bookmarkStart w:id="64" w:name="OLE_LINK103"/>
      <w:r w:rsidRPr="004F0DA1">
        <w:t>^/trunk/Common/MathematicaModels/TripleLite2</w:t>
      </w:r>
      <w:r w:rsidRPr="000B4B47">
        <w:t>/default/stdcalc</w:t>
      </w:r>
      <w:r>
        <w:t>/</w:t>
      </w:r>
      <w:bookmarkEnd w:id="63"/>
      <w:bookmarkEnd w:id="64"/>
      <w:r w:rsidRPr="000B4B47">
        <w:t>ASUS3L2ModelCalcExport.nb</w:t>
      </w:r>
    </w:p>
    <w:p w:rsidR="0098426D" w:rsidRDefault="0098426D" w:rsidP="004F0DA1">
      <w:r>
        <w:t>generates</w:t>
      </w:r>
    </w:p>
    <w:p w:rsidR="0098426D" w:rsidRDefault="0098426D" w:rsidP="004F0DA1">
      <w:r w:rsidRPr="004F0DA1">
        <w:t>^/trunk/Common/MathematicaModels/TripleLite2</w:t>
      </w:r>
      <w:r w:rsidRPr="000B4B47">
        <w:t>/default/stdcalc</w:t>
      </w:r>
      <w:r>
        <w:t>/</w:t>
      </w:r>
      <w:r w:rsidRPr="0098426D">
        <w:t>TripleLite2_default_triplep</w:t>
      </w:r>
      <w:r>
        <w:t>.m</w:t>
      </w:r>
    </w:p>
    <w:p w:rsidR="00974EE5" w:rsidRDefault="00974EE5" w:rsidP="00974EE5">
      <w:pPr>
        <w:pStyle w:val="Heading2"/>
      </w:pPr>
      <w:bookmarkStart w:id="65" w:name="_Toc187576968"/>
      <w:r>
        <w:t>Additional features developed in Mathematica</w:t>
      </w:r>
      <w:r w:rsidR="0064618D">
        <w:t xml:space="preserve"> and transplanted</w:t>
      </w:r>
      <w:bookmarkEnd w:id="65"/>
    </w:p>
    <w:p w:rsidR="00974EE5" w:rsidRDefault="00974EE5" w:rsidP="00974EE5">
      <w:pPr>
        <w:pStyle w:val="Heading3"/>
      </w:pPr>
      <w:bookmarkStart w:id="66" w:name="_Toc187576969"/>
      <w:r>
        <w:t>Explicit support for wire bending stiffness</w:t>
      </w:r>
      <w:bookmarkEnd w:id="66"/>
    </w:p>
    <w:p w:rsidR="00777B47" w:rsidRDefault="00974EE5" w:rsidP="00974EE5">
      <w:r>
        <w:t>Early versions of the Matlab code ignored the bending stiffness of the wires.</w:t>
      </w:r>
      <w:r w:rsidR="00A27CD0">
        <w:t xml:space="preserve"> This was known from the beginning to be a significant effect, </w:t>
      </w:r>
      <w:r w:rsidR="00AC7312">
        <w:t>which particularly affects the lower pitch frequencies. I</w:t>
      </w:r>
      <w:r w:rsidR="00A27CD0">
        <w:t xml:space="preserve">t was allowed for by designing in terms of an ideal pendulum with flexible wires and then making corrections </w:t>
      </w:r>
      <w:r w:rsidR="00AC7312">
        <w:t xml:space="preserve">in the detailed mechanical design. Since the effective flexure point of the wire is a calculable distance inset from the attachment points, the required correction is to move the wire attachment points out by this amount </w:t>
      </w:r>
      <w:r w:rsidR="004A0DBD">
        <w:t xml:space="preserve">at each end </w:t>
      </w:r>
      <w:r w:rsidR="00AC7312">
        <w:t>to make the effective flexure point correspond to the ideal model</w:t>
      </w:r>
      <w:r w:rsidR="004A0DBD">
        <w:t>.</w:t>
      </w:r>
    </w:p>
    <w:p w:rsidR="004A0DBD" w:rsidRDefault="00777B47" w:rsidP="00974EE5">
      <w:r>
        <w:t>Because the effect of the wires amount</w:t>
      </w:r>
      <w:r w:rsidR="004A0DBD">
        <w:t>s</w:t>
      </w:r>
      <w:r>
        <w:t xml:space="preserve"> to a </w:t>
      </w:r>
      <w:r w:rsidR="0044379E">
        <w:t xml:space="preserve">simple </w:t>
      </w:r>
      <w:r>
        <w:t xml:space="preserve">change of position of the wire attachment points, it turns out to be </w:t>
      </w:r>
      <w:r w:rsidR="004A0DBD">
        <w:t>fairly simple</w:t>
      </w:r>
      <w:r>
        <w:t xml:space="preserve"> to </w:t>
      </w:r>
      <w:r w:rsidR="0044379E">
        <w:t xml:space="preserve">include this in the Matlab. </w:t>
      </w:r>
      <w:r w:rsidR="004A0DBD">
        <w:t xml:space="preserve">The approach was developed in Mathematica and tested against the “Stage 2” calculation which includes wire bending potential terms. </w:t>
      </w:r>
      <w:r w:rsidR="00C41029">
        <w:t>The “d” and “n” distances (vertical and horizontal wire attachment positions) are adjusted to move the wire attachment points in along the direction of the wires by a flexure length at each end. The “l” values (wire lengths) are shortened to compensate for the inset attachment points and keep the overall dimensions the same, but the wire stretching elasticities are calculated from the unadjusted lengths. With these</w:t>
      </w:r>
      <w:r w:rsidR="004A0DBD">
        <w:t xml:space="preserve"> few subtleties ironed out, the agreement is essentially perfect - typically four significant figures or better in the mode frequencies. </w:t>
      </w:r>
      <w:r w:rsidR="00C41029">
        <w:t>See T080096.</w:t>
      </w:r>
    </w:p>
    <w:p w:rsidR="00974EE5" w:rsidRDefault="0044379E" w:rsidP="00974EE5">
      <w:r>
        <w:t xml:space="preserve">A switch </w:t>
      </w:r>
      <w:bookmarkStart w:id="67" w:name="OLE_LINK94"/>
      <w:bookmarkStart w:id="68" w:name="OLE_LINK95"/>
      <w:r w:rsidRPr="0044379E">
        <w:rPr>
          <w:rFonts w:ascii="Courier New" w:hAnsi="Courier New"/>
        </w:rPr>
        <w:t>pend.stage2</w:t>
      </w:r>
      <w:bookmarkEnd w:id="67"/>
      <w:bookmarkEnd w:id="68"/>
      <w:r>
        <w:t xml:space="preserve"> enables this. If it is defined and non-zero, </w:t>
      </w:r>
      <w:bookmarkStart w:id="69" w:name="OLE_LINK57"/>
      <w:bookmarkStart w:id="70" w:name="OLE_LINK58"/>
      <w:r>
        <w:t xml:space="preserve">the </w:t>
      </w:r>
      <w:r w:rsidR="00C41029">
        <w:t>geometry</w:t>
      </w:r>
      <w:r>
        <w:t xml:space="preserve"> defined in the parameter file </w:t>
      </w:r>
      <w:bookmarkEnd w:id="69"/>
      <w:bookmarkEnd w:id="70"/>
      <w:r w:rsidR="00C41029">
        <w:t>is</w:t>
      </w:r>
      <w:r>
        <w:t xml:space="preserve"> interpreted as physical attachment points and transformed to effective values for ideally flexible wire </w:t>
      </w:r>
      <w:r w:rsidR="00C41029">
        <w:t xml:space="preserve">as above </w:t>
      </w:r>
      <w:r>
        <w:t xml:space="preserve">before the matrix elements are evaluated. </w:t>
      </w:r>
    </w:p>
    <w:p w:rsidR="00E041BC" w:rsidRPr="00E041BC" w:rsidRDefault="00E041BC" w:rsidP="00974EE5">
      <w:r>
        <w:t>Note however that there is a very slight</w:t>
      </w:r>
      <w:r w:rsidR="006B781D">
        <w:t xml:space="preserve"> known</w:t>
      </w:r>
      <w:r>
        <w:t xml:space="preserve"> error in the B matrices generated with </w:t>
      </w:r>
      <w:r w:rsidRPr="0044379E">
        <w:rPr>
          <w:rFonts w:ascii="Courier New" w:hAnsi="Courier New"/>
        </w:rPr>
        <w:t>pend.stage2</w:t>
      </w:r>
      <w:r>
        <w:t xml:space="preserve">. Because there is no d value corresponding to the attachment point on the top blades, there is </w:t>
      </w:r>
      <w:r w:rsidR="006B781D">
        <w:t xml:space="preserve">nothing to increase to reflect the fact that the effective flexure point is a few mm below the top blades. </w:t>
      </w:r>
      <w:r w:rsidR="00663F02">
        <w:t xml:space="preserve">For the sake of discussion let us consider the quad and retrospectively call this quantity </w:t>
      </w:r>
      <w:r w:rsidR="00663F02" w:rsidRPr="00663F02">
        <w:rPr>
          <w:rFonts w:ascii="Courier New" w:hAnsi="Courier New"/>
        </w:rPr>
        <w:t>dl</w:t>
      </w:r>
      <w:r w:rsidR="00663F02">
        <w:t xml:space="preserve"> (since we are adding it before </w:t>
      </w:r>
      <w:r w:rsidR="00663F02" w:rsidRPr="00663F02">
        <w:rPr>
          <w:rFonts w:ascii="Courier New" w:hAnsi="Courier New"/>
        </w:rPr>
        <w:t>dm</w:t>
      </w:r>
      <w:r w:rsidR="00663F02">
        <w:t xml:space="preserve"> and </w:t>
      </w:r>
      <w:r w:rsidR="00663F02" w:rsidRPr="00663F02">
        <w:rPr>
          <w:rFonts w:ascii="Courier New" w:hAnsi="Courier New"/>
        </w:rPr>
        <w:t>dn</w:t>
      </w:r>
      <w:r w:rsidR="00663F02">
        <w:t>). It makes</w:t>
      </w:r>
      <w:r w:rsidR="006B781D">
        <w:t xml:space="preserve"> exactly no difference to the A matrix (which </w:t>
      </w:r>
      <w:r w:rsidR="00663F02">
        <w:t>describes</w:t>
      </w:r>
      <w:r w:rsidR="006B781D">
        <w:t xml:space="preserve"> the pendulum internal dyn</w:t>
      </w:r>
      <w:r w:rsidR="0090161C">
        <w:t>a</w:t>
      </w:r>
      <w:r w:rsidR="006B781D">
        <w:t>mics and determines</w:t>
      </w:r>
      <w:r w:rsidR="0090161C">
        <w:t xml:space="preserve"> the mode frequencies)</w:t>
      </w:r>
      <w:r w:rsidR="00663F02">
        <w:t xml:space="preserve"> because </w:t>
      </w:r>
      <w:r w:rsidR="00F95338">
        <w:t xml:space="preserve">not </w:t>
      </w:r>
      <w:r w:rsidR="00663F02">
        <w:t xml:space="preserve">changing it </w:t>
      </w:r>
      <w:r w:rsidR="00F95338">
        <w:t xml:space="preserve">along with all the other dimensional changes to mimic wire stiffness </w:t>
      </w:r>
      <w:r w:rsidR="00663F02">
        <w:t xml:space="preserve">is tantamount to simply hanging the pendulum at a different height. But </w:t>
      </w:r>
      <w:r w:rsidR="00F970D6" w:rsidRPr="00F970D6">
        <w:rPr>
          <w:rFonts w:ascii="Courier New" w:hAnsi="Courier New"/>
        </w:rPr>
        <w:t>dl</w:t>
      </w:r>
      <w:r w:rsidR="00663F02">
        <w:t xml:space="preserve"> does make a difference to the B matrix (which describes the effect of external inputs) because pitch and roll </w:t>
      </w:r>
      <w:r w:rsidR="00F95338">
        <w:t xml:space="preserve">of the structure </w:t>
      </w:r>
      <w:r w:rsidR="00663F02">
        <w:t xml:space="preserve">are reckoned about </w:t>
      </w:r>
      <w:r w:rsidR="0004546B">
        <w:t>the line through the blade tips. Thus the main effect is to throw away a small cross-coupling from pitch of the structure due to the fact that the true effective flexure point is a few mm below the pitch axis. This would be easy to fix if it ever proved important, although it would require backwardly incompatible changes to multiple Matlab and Mathematica models.</w:t>
      </w:r>
      <w:r w:rsidR="00F970D6">
        <w:t xml:space="preserve"> Note that </w:t>
      </w:r>
      <w:r w:rsidR="00233CED">
        <w:t>this neglected effect</w:t>
      </w:r>
      <w:r w:rsidR="00F970D6">
        <w:t xml:space="preserve"> is not the difference between zero and non-zero coupling from pitch of the structure – there is another</w:t>
      </w:r>
      <w:r w:rsidR="004F0DA1">
        <w:t xml:space="preserve"> </w:t>
      </w:r>
      <w:r w:rsidR="00F970D6">
        <w:t xml:space="preserve">coupling due to </w:t>
      </w:r>
      <w:r w:rsidR="00233CED">
        <w:t xml:space="preserve">the way the top blades curl up when their working direction is </w:t>
      </w:r>
      <w:r w:rsidR="0007172D">
        <w:t>pitched and no longer in the plane of the top wires, but it is smaller again</w:t>
      </w:r>
      <w:r w:rsidR="00233CED">
        <w:t xml:space="preserve">. </w:t>
      </w:r>
    </w:p>
    <w:p w:rsidR="003D741E" w:rsidRDefault="00B9123C" w:rsidP="003D741E">
      <w:pPr>
        <w:pStyle w:val="Heading3"/>
      </w:pPr>
      <w:bookmarkStart w:id="71" w:name="_Toc187576970"/>
      <w:r>
        <w:t>Support for blade lateral compliance</w:t>
      </w:r>
      <w:bookmarkEnd w:id="71"/>
    </w:p>
    <w:p w:rsidR="00B9123C" w:rsidRDefault="00B9123C" w:rsidP="00974EE5">
      <w:r>
        <w:t xml:space="preserve">Flexure of the blades in the “lateral” direction (i.e., at right angles to the length of the blade) turns out to be a significant effect in the quad. It </w:t>
      </w:r>
      <w:r w:rsidR="004A5560">
        <w:t>is roughly equivalent to</w:t>
      </w:r>
      <w:r>
        <w:t xml:space="preserve"> a reduced (more negative) “d” distance </w:t>
      </w:r>
      <w:r w:rsidR="000B2907">
        <w:t>at the associated wire attachment point</w:t>
      </w:r>
      <w:r>
        <w:t xml:space="preserve"> and lowers </w:t>
      </w:r>
      <w:r w:rsidR="004A5560">
        <w:t>the fundamental pitch frequency. If not corrected, by increasing one or more of the d’s, it can easily push the system into instability.</w:t>
      </w:r>
    </w:p>
    <w:p w:rsidR="004A5560" w:rsidRDefault="004A5560" w:rsidP="00974EE5">
      <w:r>
        <w:t>The effect was modeled exactly in Mathematica, and an alternative set of Matlab matrix elements was exported</w:t>
      </w:r>
      <w:r w:rsidR="00E44B0F">
        <w:t xml:space="preserve"> for each of quad and triple: </w:t>
      </w:r>
      <w:r w:rsidR="00E44B0F" w:rsidRPr="00E44B0F">
        <w:rPr>
          <w:rFonts w:ascii="Courier New" w:hAnsi="Courier New"/>
        </w:rPr>
        <w:t>symbexport4lat.m</w:t>
      </w:r>
      <w:r w:rsidR="00E44B0F">
        <w:t xml:space="preserve"> and </w:t>
      </w:r>
      <w:r w:rsidR="00E44B0F" w:rsidRPr="00E44B0F">
        <w:rPr>
          <w:rFonts w:ascii="Courier New" w:hAnsi="Courier New"/>
        </w:rPr>
        <w:t>symbexport3lat.m</w:t>
      </w:r>
      <w:r>
        <w:t xml:space="preserve">. They are used </w:t>
      </w:r>
      <w:r w:rsidR="00656443">
        <w:t xml:space="preserve">if the parameter file defines values for any of the lateral compliance fields of the </w:t>
      </w:r>
      <w:r w:rsidR="00656443" w:rsidRPr="00656443">
        <w:rPr>
          <w:rFonts w:ascii="Courier New" w:hAnsi="Courier New"/>
        </w:rPr>
        <w:t>pend</w:t>
      </w:r>
      <w:r w:rsidR="00CA36CA">
        <w:t xml:space="preserve"> data structure: </w:t>
      </w:r>
      <w:r w:rsidR="00CA36CA" w:rsidRPr="00CA36CA">
        <w:rPr>
          <w:rFonts w:ascii="Courier New" w:hAnsi="Courier New"/>
        </w:rPr>
        <w:t>pend.kxn</w:t>
      </w:r>
      <w:r w:rsidR="00CA36CA">
        <w:t xml:space="preserve">, </w:t>
      </w:r>
      <w:r w:rsidR="00CA36CA" w:rsidRPr="00CA36CA">
        <w:rPr>
          <w:rFonts w:ascii="Courier New" w:hAnsi="Courier New"/>
        </w:rPr>
        <w:t>pend.kx1</w:t>
      </w:r>
      <w:r w:rsidR="00CA36CA">
        <w:t xml:space="preserve"> or </w:t>
      </w:r>
      <w:r w:rsidR="00CA36CA" w:rsidRPr="00CA36CA">
        <w:rPr>
          <w:rFonts w:ascii="Courier New" w:hAnsi="Courier New"/>
        </w:rPr>
        <w:t>pend.kx2</w:t>
      </w:r>
      <w:r w:rsidR="00CA36CA">
        <w:t>.</w:t>
      </w:r>
      <w:r w:rsidR="00B95EF5">
        <w:t xml:space="preserve"> </w:t>
      </w:r>
      <w:bookmarkStart w:id="72" w:name="OLE_LINK98"/>
      <w:bookmarkStart w:id="73" w:name="OLE_LINK99"/>
      <w:r w:rsidR="00B95EF5">
        <w:t xml:space="preserve">See </w:t>
      </w:r>
      <w:r w:rsidR="00B95EF5">
        <w:fldChar w:fldCharType="begin"/>
      </w:r>
      <w:r w:rsidR="00B95EF5">
        <w:instrText xml:space="preserve"> REF _Ref173439350 \h </w:instrText>
      </w:r>
      <w:r w:rsidR="00B95EF5">
        <w:fldChar w:fldCharType="separate"/>
      </w:r>
      <w:r w:rsidR="003635B4">
        <w:t xml:space="preserve">Table </w:t>
      </w:r>
      <w:r w:rsidR="003635B4">
        <w:rPr>
          <w:noProof/>
        </w:rPr>
        <w:t>3</w:t>
      </w:r>
      <w:r w:rsidR="00B95EF5">
        <w:fldChar w:fldCharType="end"/>
      </w:r>
      <w:r w:rsidR="00B95EF5">
        <w:t xml:space="preserve"> for the correspondence between Mathematica and Matlab names.</w:t>
      </w:r>
    </w:p>
    <w:p w:rsidR="007C62EA" w:rsidRDefault="007C62EA" w:rsidP="007C62EA">
      <w:pPr>
        <w:pStyle w:val="Heading3"/>
      </w:pPr>
      <w:bookmarkStart w:id="74" w:name="_Toc187576971"/>
      <w:bookmarkEnd w:id="72"/>
      <w:bookmarkEnd w:id="73"/>
      <w:r>
        <w:t>Dual blade triple model</w:t>
      </w:r>
      <w:bookmarkEnd w:id="74"/>
    </w:p>
    <w:p w:rsidR="007C62EA" w:rsidRDefault="007C62EA" w:rsidP="007C62EA">
      <w:r>
        <w:t xml:space="preserve">At one point a triple design with only two blades at the top mass was considered (i.e., the blade count was 2+2 rather than 2+4). To support this, additional sets of matrix elements for dual blades with and without blade lateral compliance were derived: </w:t>
      </w:r>
      <w:r w:rsidRPr="007C62EA">
        <w:rPr>
          <w:rFonts w:ascii="Courier New" w:hAnsi="Courier New"/>
        </w:rPr>
        <w:t>symbexport3db.m</w:t>
      </w:r>
      <w:r>
        <w:t xml:space="preserve"> and </w:t>
      </w:r>
      <w:r w:rsidRPr="007C62EA">
        <w:rPr>
          <w:rFonts w:ascii="Courier New" w:hAnsi="Courier New"/>
        </w:rPr>
        <w:t>symbexport3dblat.m</w:t>
      </w:r>
      <w:r>
        <w:t>. One</w:t>
      </w:r>
      <w:r w:rsidR="00335EE8">
        <w:t xml:space="preserve"> or other</w:t>
      </w:r>
      <w:r>
        <w:t xml:space="preserve"> of these is activated if the switch </w:t>
      </w:r>
      <w:r w:rsidRPr="007C62EA">
        <w:rPr>
          <w:rFonts w:ascii="Courier New" w:hAnsi="Courier New"/>
        </w:rPr>
        <w:t>pend.db</w:t>
      </w:r>
      <w:r>
        <w:t xml:space="preserve"> is set to a non-zero value in the triple parameter file</w:t>
      </w:r>
      <w:r w:rsidR="00335EE8">
        <w:t>, depending on whether blade lateral compliances are also defined (see above)</w:t>
      </w:r>
      <w:r>
        <w:t>.</w:t>
      </w:r>
    </w:p>
    <w:p w:rsidR="00335EE8" w:rsidRDefault="00335EE8" w:rsidP="00335EE8">
      <w:pPr>
        <w:pStyle w:val="Heading3"/>
      </w:pPr>
      <w:bookmarkStart w:id="75" w:name="_Toc187576972"/>
      <w:r>
        <w:t>“Full” versions</w:t>
      </w:r>
      <w:bookmarkEnd w:id="75"/>
    </w:p>
    <w:p w:rsidR="00335EE8" w:rsidRDefault="00335EE8" w:rsidP="00335EE8">
      <w:r>
        <w:t>In the quad, the blade springs in the top and upper intermediate masses are rather long and need to be slightly angled to fit</w:t>
      </w:r>
      <w:r w:rsidR="00187144">
        <w:t>. The large clamps holding the blade bases are off the transverse centreline</w:t>
      </w:r>
      <w:r>
        <w:t xml:space="preserve">, which creates off-diagonal terms in the MOI tensors for those masses. </w:t>
      </w:r>
      <w:r w:rsidR="008265B2">
        <w:t xml:space="preserve">This in turn means that the longitudinal/pitch and transverse/roll subsystems are no longer independent, but significantly cross-coupled. To accommodate this, an alternative set of matrix elements </w:t>
      </w:r>
      <w:bookmarkStart w:id="76" w:name="OLE_LINK59"/>
      <w:bookmarkStart w:id="77" w:name="OLE_LINK60"/>
      <w:bookmarkStart w:id="78" w:name="OLE_LINK61"/>
      <w:bookmarkStart w:id="79" w:name="OLE_LINK62"/>
      <w:r w:rsidR="008265B2" w:rsidRPr="00C9126F">
        <w:rPr>
          <w:rFonts w:ascii="Courier New" w:hAnsi="Courier New"/>
        </w:rPr>
        <w:t>symbexport4latfull</w:t>
      </w:r>
      <w:bookmarkEnd w:id="76"/>
      <w:bookmarkEnd w:id="77"/>
      <w:r w:rsidR="008265B2" w:rsidRPr="00C9126F">
        <w:rPr>
          <w:rFonts w:ascii="Courier New" w:hAnsi="Courier New"/>
        </w:rPr>
        <w:t>.m</w:t>
      </w:r>
      <w:r w:rsidR="008265B2">
        <w:t xml:space="preserve"> </w:t>
      </w:r>
      <w:bookmarkEnd w:id="78"/>
      <w:bookmarkEnd w:id="79"/>
      <w:r w:rsidR="008265B2">
        <w:t xml:space="preserve">was prepared with all 24 DOFs in one big state space. </w:t>
      </w:r>
      <w:r w:rsidR="00C9126F">
        <w:t>Because the (lack of) partitioning of the DOFs affects many of the supporting utilities in a way that the variants discussed above do not, it</w:t>
      </w:r>
      <w:r w:rsidR="008265B2">
        <w:t xml:space="preserve"> is used with a separate ssmake </w:t>
      </w:r>
      <w:r w:rsidR="00C9126F">
        <w:t>file (</w:t>
      </w:r>
      <w:r w:rsidR="00C9126F" w:rsidRPr="00C9126F">
        <w:rPr>
          <w:rFonts w:ascii="Courier New" w:hAnsi="Courier New"/>
        </w:rPr>
        <w:t>ssmake4pv2eMB4f.m</w:t>
      </w:r>
      <w:r w:rsidR="00C9126F">
        <w:t xml:space="preserve"> or the like) and a separate Simulink model (</w:t>
      </w:r>
      <w:r w:rsidR="00C9126F" w:rsidRPr="00C9126F">
        <w:rPr>
          <w:rFonts w:ascii="Courier New" w:hAnsi="Courier New"/>
        </w:rPr>
        <w:t>pendf.mdl</w:t>
      </w:r>
      <w:r w:rsidR="00C9126F">
        <w:t xml:space="preserve"> or the like).</w:t>
      </w:r>
      <w:r w:rsidR="00E825EF">
        <w:t xml:space="preserve"> There are typically two versions of the Simulink model, one that uses a</w:t>
      </w:r>
      <w:r w:rsidR="00A82153">
        <w:t>n LTI</w:t>
      </w:r>
      <w:r w:rsidR="00E825EF">
        <w:t xml:space="preserve"> block with an enormous number of scalar inputs and outputs</w:t>
      </w:r>
      <w:r w:rsidR="00A82153">
        <w:t xml:space="preserve"> to encapsulate the state space</w:t>
      </w:r>
      <w:r w:rsidR="00E825EF">
        <w:t xml:space="preserve"> and a</w:t>
      </w:r>
      <w:r w:rsidR="00A82153">
        <w:t xml:space="preserve"> “vector” version (</w:t>
      </w:r>
      <w:r w:rsidR="00A82153" w:rsidRPr="00A82153">
        <w:rPr>
          <w:rFonts w:ascii="Courier New" w:hAnsi="Courier New"/>
        </w:rPr>
        <w:t>pendfv.mdl</w:t>
      </w:r>
      <w:r w:rsidR="00A82153">
        <w:t xml:space="preserve"> or the like) that uses a smaller number of vector inputs and outputs to simplify the plumbing by grouping signals of the same type.</w:t>
      </w:r>
    </w:p>
    <w:p w:rsidR="008265B2" w:rsidRDefault="008265B2" w:rsidP="00335EE8">
      <w:r>
        <w:t>Later</w:t>
      </w:r>
      <w:r w:rsidR="00C9126F">
        <w:t>,</w:t>
      </w:r>
      <w:r>
        <w:t xml:space="preserve"> for completeness, a </w:t>
      </w:r>
      <w:bookmarkStart w:id="80" w:name="OLE_LINK63"/>
      <w:bookmarkStart w:id="81" w:name="OLE_LINK64"/>
      <w:r w:rsidRPr="00C9126F">
        <w:rPr>
          <w:rFonts w:ascii="Courier New" w:hAnsi="Courier New"/>
        </w:rPr>
        <w:t>symbexp</w:t>
      </w:r>
      <w:r w:rsidR="00C9126F" w:rsidRPr="00C9126F">
        <w:rPr>
          <w:rFonts w:ascii="Courier New" w:hAnsi="Courier New"/>
        </w:rPr>
        <w:t>o</w:t>
      </w:r>
      <w:r w:rsidRPr="00C9126F">
        <w:rPr>
          <w:rFonts w:ascii="Courier New" w:hAnsi="Courier New"/>
        </w:rPr>
        <w:t>rt</w:t>
      </w:r>
      <w:r w:rsidR="00C9126F" w:rsidRPr="00C9126F">
        <w:rPr>
          <w:rFonts w:ascii="Courier New" w:hAnsi="Courier New"/>
        </w:rPr>
        <w:t>3full.m</w:t>
      </w:r>
      <w:r w:rsidR="00C9126F">
        <w:t xml:space="preserve"> </w:t>
      </w:r>
      <w:bookmarkEnd w:id="80"/>
      <w:bookmarkEnd w:id="81"/>
      <w:r w:rsidR="00C9126F">
        <w:t xml:space="preserve">was prepared, not because any significant asymmetry is suspected in the triples, but so that controller code based on </w:t>
      </w:r>
      <w:r w:rsidR="00C9126F" w:rsidRPr="00C9126F">
        <w:rPr>
          <w:rFonts w:ascii="Courier New" w:hAnsi="Courier New"/>
        </w:rPr>
        <w:t>symbe</w:t>
      </w:r>
      <w:r w:rsidR="00C9126F">
        <w:rPr>
          <w:rFonts w:ascii="Courier New" w:hAnsi="Courier New"/>
        </w:rPr>
        <w:t>xport4latfull.</w:t>
      </w:r>
      <w:r w:rsidR="00C9126F">
        <w:rPr>
          <w:rFonts w:ascii="ＭＳ 明朝" w:hAnsi="ＭＳ 明朝" w:cs="ＭＳ 明朝" w:hint="eastAsia"/>
          <w:lang w:eastAsia="ja-JP"/>
        </w:rPr>
        <w:t>m</w:t>
      </w:r>
      <w:r w:rsidR="00C9126F">
        <w:t xml:space="preserve"> could be more easily adapted. </w:t>
      </w:r>
      <w:r w:rsidR="002E3616">
        <w:t>The files</w:t>
      </w:r>
      <w:r w:rsidR="00C9126F">
        <w:t xml:space="preserve"> </w:t>
      </w:r>
      <w:r w:rsidR="00C9126F" w:rsidRPr="00C9126F">
        <w:rPr>
          <w:rFonts w:ascii="Courier New" w:hAnsi="Courier New"/>
        </w:rPr>
        <w:t>symbexport3</w:t>
      </w:r>
      <w:r w:rsidR="00C9126F">
        <w:rPr>
          <w:rFonts w:ascii="Courier New" w:hAnsi="Courier New"/>
        </w:rPr>
        <w:t>db</w:t>
      </w:r>
      <w:r w:rsidR="00C9126F" w:rsidRPr="00C9126F">
        <w:rPr>
          <w:rFonts w:ascii="Courier New" w:hAnsi="Courier New"/>
        </w:rPr>
        <w:t>full.m</w:t>
      </w:r>
      <w:r w:rsidR="00C9126F">
        <w:t xml:space="preserve"> and </w:t>
      </w:r>
      <w:r w:rsidR="00C9126F" w:rsidRPr="00C9126F">
        <w:rPr>
          <w:rFonts w:ascii="Courier New" w:hAnsi="Courier New"/>
        </w:rPr>
        <w:t>symbexport3</w:t>
      </w:r>
      <w:r w:rsidR="00C9126F">
        <w:rPr>
          <w:rFonts w:ascii="Courier New" w:hAnsi="Courier New"/>
        </w:rPr>
        <w:t>dblat</w:t>
      </w:r>
      <w:r w:rsidR="00C9126F" w:rsidRPr="00C9126F">
        <w:rPr>
          <w:rFonts w:ascii="Courier New" w:hAnsi="Courier New"/>
        </w:rPr>
        <w:t>full.m</w:t>
      </w:r>
      <w:r w:rsidR="00C9126F">
        <w:t xml:space="preserve"> </w:t>
      </w:r>
      <w:r w:rsidR="002E3616">
        <w:t>are currently dummy versions that generate an error message if invoked</w:t>
      </w:r>
      <w:r w:rsidR="00C9126F">
        <w:t xml:space="preserve">, but </w:t>
      </w:r>
      <w:r w:rsidR="002E3616">
        <w:t xml:space="preserve">substantive versions </w:t>
      </w:r>
      <w:r w:rsidR="00C9126F">
        <w:t xml:space="preserve">could easily be </w:t>
      </w:r>
      <w:r w:rsidR="002E3616">
        <w:t xml:space="preserve">made </w:t>
      </w:r>
      <w:r w:rsidR="00C9126F">
        <w:t>if they were ever required.</w:t>
      </w:r>
      <w:r w:rsidR="008F3576">
        <w:t xml:space="preserve"> </w:t>
      </w:r>
      <w:r w:rsidR="002E3616">
        <w:t xml:space="preserve">The file </w:t>
      </w:r>
      <w:r w:rsidR="002E3616" w:rsidRPr="00C9126F">
        <w:rPr>
          <w:rFonts w:ascii="Courier New" w:hAnsi="Courier New"/>
        </w:rPr>
        <w:t>symbexport3</w:t>
      </w:r>
      <w:r w:rsidR="002E3616">
        <w:rPr>
          <w:rFonts w:ascii="Courier New" w:hAnsi="Courier New"/>
        </w:rPr>
        <w:t>lat</w:t>
      </w:r>
      <w:r w:rsidR="002E3616" w:rsidRPr="00C9126F">
        <w:rPr>
          <w:rFonts w:ascii="Courier New" w:hAnsi="Courier New"/>
        </w:rPr>
        <w:t>full.m</w:t>
      </w:r>
      <w:r w:rsidR="002E3616">
        <w:t xml:space="preserve"> was a dummy in -v1 of this document but a substantive version was created for -v2. </w:t>
      </w:r>
      <w:r w:rsidR="008F3576">
        <w:t xml:space="preserve">See </w:t>
      </w:r>
      <w:r w:rsidR="008F3576">
        <w:fldChar w:fldCharType="begin"/>
      </w:r>
      <w:r w:rsidR="008F3576">
        <w:instrText xml:space="preserve"> REF _Ref173439350 \h </w:instrText>
      </w:r>
      <w:r w:rsidR="008F3576">
        <w:fldChar w:fldCharType="separate"/>
      </w:r>
      <w:r w:rsidR="003635B4">
        <w:t xml:space="preserve">Table </w:t>
      </w:r>
      <w:r w:rsidR="003635B4">
        <w:rPr>
          <w:noProof/>
        </w:rPr>
        <w:t>3</w:t>
      </w:r>
      <w:r w:rsidR="008F3576">
        <w:fldChar w:fldCharType="end"/>
      </w:r>
      <w:r w:rsidR="008F3576">
        <w:t xml:space="preserve"> for the names of the off-diagonal MOI terms that can be specified.</w:t>
      </w:r>
    </w:p>
    <w:p w:rsidR="00E73BC2" w:rsidRDefault="00E73BC2" w:rsidP="00E73BC2">
      <w:pPr>
        <w:pStyle w:val="Heading3"/>
        <w:rPr>
          <w:lang w:eastAsia="ja-JP"/>
        </w:rPr>
      </w:pPr>
      <w:bookmarkStart w:id="82" w:name="_Toc187576973"/>
      <w:r>
        <w:rPr>
          <w:lang w:eastAsia="ja-JP"/>
        </w:rPr>
        <w:t>Double pendulum models</w:t>
      </w:r>
      <w:bookmarkEnd w:id="82"/>
    </w:p>
    <w:p w:rsidR="00E73BC2" w:rsidRDefault="00E73BC2" w:rsidP="00E73BC2">
      <w:r>
        <w:t xml:space="preserve">There are two independent versions of a Matlab model of a double pendulum (as for the aLIGO Output Mode Cleaner suspension). One, by Chris Cueva, is a cut-down version of an older triple model and lacks modern conveniences like explicit allowance for wire bending. </w:t>
      </w:r>
      <w:r w:rsidR="00EE385D">
        <w:t xml:space="preserve">It has been used to produce results for the OMS SUS final design report, </w:t>
      </w:r>
      <w:bookmarkStart w:id="83" w:name="OLE_LINK86"/>
      <w:bookmarkStart w:id="84" w:name="OLE_LINK87"/>
      <w:r w:rsidR="00EE385D">
        <w:t>T080104</w:t>
      </w:r>
      <w:bookmarkEnd w:id="83"/>
      <w:bookmarkEnd w:id="84"/>
      <w:r w:rsidR="00EE385D">
        <w:t xml:space="preserve">-00. </w:t>
      </w:r>
      <w:r>
        <w:t xml:space="preserve">A second, by Mark Barton is </w:t>
      </w:r>
      <w:r w:rsidR="00EE385D">
        <w:t xml:space="preserve">based on the modern code </w:t>
      </w:r>
      <w:r w:rsidR="00315517">
        <w:t xml:space="preserve">with a set of matrix elements from Mathematica exists </w:t>
      </w:r>
      <w:r w:rsidR="00EE385D">
        <w:t>but has</w:t>
      </w:r>
      <w:r w:rsidR="006E438B">
        <w:t xml:space="preserve"> not seen production use</w:t>
      </w:r>
      <w:r w:rsidR="00EE385D">
        <w:t>.</w:t>
      </w:r>
    </w:p>
    <w:p w:rsidR="00F37A02" w:rsidRDefault="00F37A02" w:rsidP="00F37A02">
      <w:pPr>
        <w:pStyle w:val="Heading3"/>
      </w:pPr>
      <w:bookmarkStart w:id="85" w:name="_Toc187576974"/>
      <w:r>
        <w:t>Other models</w:t>
      </w:r>
      <w:bookmarkEnd w:id="85"/>
    </w:p>
    <w:p w:rsidR="00F37A02" w:rsidRPr="00F37A02" w:rsidRDefault="00F37A02" w:rsidP="00F37A02">
      <w:r>
        <w:t>There are many other models that exist in Mathematica form and could be converted to Matlab with a day or two’s work. These include a iLIGO-style single pendulum without blades, and an aLIGO TipTilt-style single pendulum with blades.</w:t>
      </w:r>
      <w:r w:rsidR="006A512D">
        <w:t xml:space="preserve"> Readers who would find Matlab versions of this or other models helpful should ask Mark Barton to do a conversion.</w:t>
      </w:r>
    </w:p>
    <w:p w:rsidR="007C62EA" w:rsidRDefault="007C62EA" w:rsidP="007C62EA">
      <w:pPr>
        <w:pStyle w:val="Heading1"/>
      </w:pPr>
      <w:bookmarkStart w:id="86" w:name="_Toc187576975"/>
      <w:r>
        <w:t>Code Archive</w:t>
      </w:r>
      <w:bookmarkEnd w:id="86"/>
    </w:p>
    <w:p w:rsidR="007C62EA" w:rsidRDefault="007C62EA" w:rsidP="007C62EA">
      <w:r>
        <w:t>Associated with this document in the DCC is a code archive with historically important versions of the triple and quad models.</w:t>
      </w:r>
    </w:p>
    <w:p w:rsidR="00EB27C3" w:rsidRDefault="00EB27C3" w:rsidP="00EB27C3">
      <w:pPr>
        <w:pStyle w:val="Heading3"/>
      </w:pPr>
      <w:bookmarkStart w:id="87" w:name="_Toc187576976"/>
      <w:r w:rsidRPr="00EB27C3">
        <w:t>Calum Torrie Thesis Triple</w:t>
      </w:r>
      <w:bookmarkEnd w:id="87"/>
    </w:p>
    <w:p w:rsidR="00EB27C3" w:rsidRDefault="00EB27C3" w:rsidP="00EB27C3">
      <w:r>
        <w:t>This is the original model from Calum Torrie's thesis (</w:t>
      </w:r>
      <w:hyperlink r:id="rId19" w:history="1">
        <w:r w:rsidRPr="001711A4">
          <w:rPr>
            <w:rStyle w:val="Hyperlink"/>
          </w:rPr>
          <w:t>P000040</w:t>
        </w:r>
      </w:hyperlink>
      <w:r>
        <w:t>-v1).</w:t>
      </w:r>
      <w:r w:rsidR="00DB5E40">
        <w:t xml:space="preserve"> </w:t>
      </w:r>
      <w:bookmarkStart w:id="88" w:name="OLE_LINK67"/>
      <w:bookmarkStart w:id="89" w:name="OLE_LINK68"/>
      <w:r w:rsidR="00DB5E40">
        <w:t>To use, run one of the parameter files</w:t>
      </w:r>
      <w:r w:rsidR="00185CBE">
        <w:t xml:space="preserve">, </w:t>
      </w:r>
      <w:r w:rsidR="00185CBE" w:rsidRPr="001B3439">
        <w:rPr>
          <w:rFonts w:ascii="Courier New" w:hAnsi="Courier New"/>
        </w:rPr>
        <w:t>ajt.m</w:t>
      </w:r>
      <w:r w:rsidR="00185CBE">
        <w:t xml:space="preserve"> or </w:t>
      </w:r>
      <w:r w:rsidR="00185CBE" w:rsidRPr="001B3439">
        <w:rPr>
          <w:rFonts w:ascii="Courier New" w:hAnsi="Courier New"/>
        </w:rPr>
        <w:t>jbr.m</w:t>
      </w:r>
      <w:r w:rsidR="00DB5E40">
        <w:t>.</w:t>
      </w:r>
      <w:bookmarkEnd w:id="88"/>
      <w:bookmarkEnd w:id="89"/>
    </w:p>
    <w:p w:rsidR="00EB27C3" w:rsidRDefault="003769D9" w:rsidP="00EB27C3">
      <w:pPr>
        <w:pStyle w:val="Heading3"/>
      </w:pPr>
      <w:bookmarkStart w:id="90" w:name="OLE_LINK71"/>
      <w:bookmarkStart w:id="91" w:name="OLE_LINK72"/>
      <w:bookmarkStart w:id="92" w:name="_Toc187576977"/>
      <w:r>
        <w:t>Second Generation</w:t>
      </w:r>
      <w:r w:rsidR="00EB27C3" w:rsidRPr="00EB27C3">
        <w:t xml:space="preserve"> </w:t>
      </w:r>
      <w:bookmarkEnd w:id="90"/>
      <w:bookmarkEnd w:id="91"/>
      <w:r w:rsidR="00EB27C3" w:rsidRPr="00EB27C3">
        <w:t>Triple</w:t>
      </w:r>
      <w:bookmarkEnd w:id="92"/>
    </w:p>
    <w:p w:rsidR="00455868" w:rsidRDefault="00A60945" w:rsidP="00455868">
      <w:r>
        <w:t>This is the o</w:t>
      </w:r>
      <w:r w:rsidR="00455868">
        <w:t xml:space="preserve">riginal triple </w:t>
      </w:r>
      <w:r w:rsidR="00065FE2" w:rsidRPr="00065FE2">
        <w:t xml:space="preserve">model </w:t>
      </w:r>
      <w:r w:rsidR="00065FE2">
        <w:t xml:space="preserve">as adapted </w:t>
      </w:r>
      <w:r w:rsidR="00065FE2" w:rsidRPr="00065FE2">
        <w:t>by Ken Strain et al., based on Calum's matrix elements</w:t>
      </w:r>
      <w:r w:rsidR="00455868">
        <w:t xml:space="preserve">., with conveniences such as a Simulink wrapper </w:t>
      </w:r>
      <w:r>
        <w:t xml:space="preserve">model </w:t>
      </w:r>
      <w:r w:rsidR="00455868">
        <w:t>to do time domain simulation.</w:t>
      </w:r>
      <w:r w:rsidR="00DB5E40">
        <w:t xml:space="preserve"> </w:t>
      </w:r>
      <w:bookmarkStart w:id="93" w:name="OLE_LINK75"/>
      <w:bookmarkStart w:id="94" w:name="OLE_LINK76"/>
      <w:bookmarkStart w:id="95" w:name="OLE_LINK77"/>
      <w:bookmarkStart w:id="96" w:name="OLE_LINK78"/>
      <w:bookmarkStart w:id="97" w:name="OLE_LINK79"/>
      <w:r w:rsidR="00DB5E40">
        <w:t xml:space="preserve">To use, run </w:t>
      </w:r>
      <w:r w:rsidR="00DB5E40" w:rsidRPr="001B3439">
        <w:rPr>
          <w:rFonts w:ascii="Courier New" w:hAnsi="Courier New"/>
        </w:rPr>
        <w:t>pend_ref.m</w:t>
      </w:r>
      <w:r w:rsidR="00DB5E40">
        <w:t xml:space="preserve"> </w:t>
      </w:r>
      <w:r w:rsidR="006701FA">
        <w:t>and/</w:t>
      </w:r>
      <w:r w:rsidR="00DB5E40">
        <w:t xml:space="preserve">or </w:t>
      </w:r>
      <w:r w:rsidR="00DB5E40" w:rsidRPr="001B3439">
        <w:rPr>
          <w:rFonts w:ascii="Courier New" w:hAnsi="Courier New"/>
        </w:rPr>
        <w:t>generate_simulink.m</w:t>
      </w:r>
      <w:r w:rsidR="00DB5E40">
        <w:t>.</w:t>
      </w:r>
      <w:bookmarkEnd w:id="96"/>
      <w:bookmarkEnd w:id="97"/>
    </w:p>
    <w:p w:rsidR="00EB27C3" w:rsidRDefault="003769D9" w:rsidP="00EB27C3">
      <w:pPr>
        <w:pStyle w:val="Heading3"/>
      </w:pPr>
      <w:bookmarkStart w:id="98" w:name="_Toc187576978"/>
      <w:bookmarkEnd w:id="93"/>
      <w:bookmarkEnd w:id="94"/>
      <w:bookmarkEnd w:id="95"/>
      <w:r>
        <w:t>Second Generation</w:t>
      </w:r>
      <w:r w:rsidRPr="00EB27C3">
        <w:t xml:space="preserve"> </w:t>
      </w:r>
      <w:r w:rsidR="00EB27C3" w:rsidRPr="00EB27C3">
        <w:t>Quad</w:t>
      </w:r>
      <w:bookmarkEnd w:id="98"/>
    </w:p>
    <w:p w:rsidR="006701FA" w:rsidRDefault="00901D73" w:rsidP="006701FA">
      <w:r>
        <w:t xml:space="preserve">This is a quad model parallel to the </w:t>
      </w:r>
      <w:bookmarkStart w:id="99" w:name="OLE_LINK88"/>
      <w:bookmarkStart w:id="100" w:name="OLE_LINK89"/>
      <w:r>
        <w:t xml:space="preserve">second generation triple </w:t>
      </w:r>
      <w:bookmarkEnd w:id="99"/>
      <w:bookmarkEnd w:id="100"/>
      <w:r>
        <w:t>model above,</w:t>
      </w:r>
      <w:r w:rsidRPr="00901D73">
        <w:t xml:space="preserve"> created by Ken Strain et al., with matrix elements derived by cloning a level in Calum's triple matrix elements, and with the same conveniences as the second generation triple.</w:t>
      </w:r>
      <w:r w:rsidR="006701FA" w:rsidRPr="006701FA">
        <w:t xml:space="preserve"> </w:t>
      </w:r>
      <w:bookmarkStart w:id="101" w:name="OLE_LINK80"/>
      <w:bookmarkStart w:id="102" w:name="OLE_LINK81"/>
      <w:bookmarkStart w:id="103" w:name="OLE_LINK92"/>
      <w:bookmarkStart w:id="104" w:name="OLE_LINK93"/>
      <w:r w:rsidR="006701FA">
        <w:t xml:space="preserve">To use, run </w:t>
      </w:r>
      <w:r w:rsidR="006701FA">
        <w:rPr>
          <w:rFonts w:ascii="Courier New" w:hAnsi="Courier New"/>
        </w:rPr>
        <w:t>quad</w:t>
      </w:r>
      <w:r w:rsidR="006701FA" w:rsidRPr="001B3439">
        <w:rPr>
          <w:rFonts w:ascii="Courier New" w:hAnsi="Courier New"/>
        </w:rPr>
        <w:t>_ref.m</w:t>
      </w:r>
      <w:r w:rsidR="006701FA">
        <w:t xml:space="preserve"> and/or </w:t>
      </w:r>
      <w:r w:rsidR="006701FA" w:rsidRPr="001B3439">
        <w:rPr>
          <w:rFonts w:ascii="Courier New" w:hAnsi="Courier New"/>
        </w:rPr>
        <w:t>generate_simulink.m</w:t>
      </w:r>
      <w:bookmarkEnd w:id="103"/>
      <w:bookmarkEnd w:id="104"/>
      <w:r w:rsidR="006701FA">
        <w:t>.</w:t>
      </w:r>
      <w:bookmarkEnd w:id="101"/>
      <w:bookmarkEnd w:id="102"/>
    </w:p>
    <w:p w:rsidR="00901D73" w:rsidRDefault="00E33203" w:rsidP="00E33203">
      <w:pPr>
        <w:pStyle w:val="Heading3"/>
      </w:pPr>
      <w:bookmarkStart w:id="105" w:name="_Toc187576979"/>
      <w:r>
        <w:t>Third Generation Triple</w:t>
      </w:r>
      <w:bookmarkEnd w:id="105"/>
    </w:p>
    <w:p w:rsidR="005F3FDC" w:rsidRPr="005F3FDC" w:rsidRDefault="005F3FDC" w:rsidP="005F3FDC">
      <w:r>
        <w:t xml:space="preserve">This is the triple model as reworked by Mark Barton, using matrix elements exported from Mathematica. It supports the </w:t>
      </w:r>
      <w:r w:rsidR="0073253B">
        <w:t>same conveniences as the second-</w:t>
      </w:r>
      <w:r>
        <w:t>generation triple</w:t>
      </w:r>
      <w:r w:rsidR="00F85012">
        <w:t xml:space="preserve"> but includes </w:t>
      </w:r>
      <w:r>
        <w:t xml:space="preserve">a better blade model with vertically acting blades and options for </w:t>
      </w:r>
      <w:bookmarkStart w:id="106" w:name="OLE_LINK84"/>
      <w:bookmarkStart w:id="107" w:name="OLE_LINK85"/>
      <w:r w:rsidR="00F85012">
        <w:t>explicit wire bending stiffness</w:t>
      </w:r>
      <w:bookmarkEnd w:id="106"/>
      <w:bookmarkEnd w:id="107"/>
      <w:r w:rsidR="00F85012">
        <w:t xml:space="preserve">, </w:t>
      </w:r>
      <w:r>
        <w:t>blade lateral compliance</w:t>
      </w:r>
      <w:r w:rsidR="00F85012">
        <w:t>,</w:t>
      </w:r>
      <w:r>
        <w:t xml:space="preserve"> and double (rather than four) blades at the middle level.</w:t>
      </w:r>
      <w:r w:rsidR="00162229" w:rsidRPr="00162229">
        <w:t xml:space="preserve"> </w:t>
      </w:r>
      <w:bookmarkStart w:id="108" w:name="OLE_LINK82"/>
      <w:bookmarkStart w:id="109" w:name="OLE_LINK83"/>
      <w:r w:rsidR="00162229">
        <w:t xml:space="preserve">To </w:t>
      </w:r>
      <w:r w:rsidR="000F3B43">
        <w:t>work with it as four separate subs</w:t>
      </w:r>
      <w:r w:rsidR="0073253B">
        <w:t>ystems (longitudinal/pitch etc)</w:t>
      </w:r>
      <w:r w:rsidR="00162229">
        <w:t xml:space="preserve">, run </w:t>
      </w:r>
      <w:r w:rsidR="00162229" w:rsidRPr="001B3439">
        <w:rPr>
          <w:rFonts w:ascii="Courier New" w:hAnsi="Courier New"/>
        </w:rPr>
        <w:t>pend_ref.m</w:t>
      </w:r>
      <w:r w:rsidR="00162229">
        <w:t xml:space="preserve"> and/or </w:t>
      </w:r>
      <w:r w:rsidR="00162229" w:rsidRPr="001B3439">
        <w:rPr>
          <w:rFonts w:ascii="Courier New" w:hAnsi="Courier New"/>
        </w:rPr>
        <w:t>generate_simulink.m</w:t>
      </w:r>
      <w:r w:rsidR="00162229">
        <w:t>.</w:t>
      </w:r>
      <w:bookmarkEnd w:id="108"/>
      <w:bookmarkEnd w:id="109"/>
      <w:r w:rsidR="000F3B43" w:rsidRPr="000F3B43">
        <w:t xml:space="preserve"> </w:t>
      </w:r>
      <w:r w:rsidR="000F3B43">
        <w:t>To work with it as one large system</w:t>
      </w:r>
      <w:r w:rsidR="0073253B">
        <w:t>,</w:t>
      </w:r>
      <w:r w:rsidR="000F3B43">
        <w:t xml:space="preserve"> run </w:t>
      </w:r>
      <w:r w:rsidR="000F3B43" w:rsidRPr="001B3439">
        <w:rPr>
          <w:rFonts w:ascii="Courier New" w:hAnsi="Courier New"/>
        </w:rPr>
        <w:t>pend_ref</w:t>
      </w:r>
      <w:r w:rsidR="000F3B43">
        <w:rPr>
          <w:rFonts w:ascii="Courier New" w:hAnsi="Courier New"/>
        </w:rPr>
        <w:t>_f</w:t>
      </w:r>
      <w:r w:rsidR="000F3B43" w:rsidRPr="001B3439">
        <w:rPr>
          <w:rFonts w:ascii="Courier New" w:hAnsi="Courier New"/>
        </w:rPr>
        <w:t>.m</w:t>
      </w:r>
      <w:r w:rsidR="000F3B43">
        <w:t xml:space="preserve"> and/or </w:t>
      </w:r>
      <w:r w:rsidR="000F3B43" w:rsidRPr="001B3439">
        <w:rPr>
          <w:rFonts w:ascii="Courier New" w:hAnsi="Courier New"/>
        </w:rPr>
        <w:t>generate_simulink</w:t>
      </w:r>
      <w:r w:rsidR="000F3B43">
        <w:rPr>
          <w:rFonts w:ascii="Courier New" w:hAnsi="Courier New"/>
        </w:rPr>
        <w:t>_f</w:t>
      </w:r>
      <w:r w:rsidR="000F3B43" w:rsidRPr="001B3439">
        <w:rPr>
          <w:rFonts w:ascii="Courier New" w:hAnsi="Courier New"/>
        </w:rPr>
        <w:t>.m</w:t>
      </w:r>
      <w:r w:rsidR="000F3B43">
        <w:t>.</w:t>
      </w:r>
    </w:p>
    <w:p w:rsidR="00E33203" w:rsidRDefault="00E33203" w:rsidP="00E33203">
      <w:pPr>
        <w:pStyle w:val="Heading3"/>
      </w:pPr>
      <w:bookmarkStart w:id="110" w:name="_Toc187576980"/>
      <w:r>
        <w:t>Third Generation Quad</w:t>
      </w:r>
      <w:bookmarkEnd w:id="110"/>
    </w:p>
    <w:p w:rsidR="00A401B5" w:rsidRPr="005F3FDC" w:rsidRDefault="00A401B5" w:rsidP="00A401B5">
      <w:r>
        <w:t xml:space="preserve">This is the quad model as reworked by Mark Barton, using matrix elements exported from Mathematica. It supports the </w:t>
      </w:r>
      <w:r w:rsidR="0073253B">
        <w:t>same conveniences as the second-</w:t>
      </w:r>
      <w:r>
        <w:t xml:space="preserve">generation quad but includes a better blade model with vertically acting blades and options for </w:t>
      </w:r>
      <w:r w:rsidR="00F85012">
        <w:t xml:space="preserve">explicit wire bending stiffness and </w:t>
      </w:r>
      <w:r>
        <w:t>blade lateral compliance.</w:t>
      </w:r>
      <w:r w:rsidR="00162229" w:rsidRPr="00162229">
        <w:t xml:space="preserve"> </w:t>
      </w:r>
      <w:r w:rsidR="000F3B43">
        <w:t>To work with it as four separate subs</w:t>
      </w:r>
      <w:r w:rsidR="0073253B">
        <w:t>ystems (longitudinal/pitch etc)</w:t>
      </w:r>
      <w:r w:rsidR="000F3B43">
        <w:t xml:space="preserve">, run </w:t>
      </w:r>
      <w:r w:rsidR="000F3B43">
        <w:rPr>
          <w:rFonts w:ascii="Courier New" w:hAnsi="Courier New"/>
        </w:rPr>
        <w:t>quad</w:t>
      </w:r>
      <w:r w:rsidR="000F3B43" w:rsidRPr="001B3439">
        <w:rPr>
          <w:rFonts w:ascii="Courier New" w:hAnsi="Courier New"/>
        </w:rPr>
        <w:t>_ref.m</w:t>
      </w:r>
      <w:r w:rsidR="000F3B43">
        <w:t xml:space="preserve"> and/or </w:t>
      </w:r>
      <w:r w:rsidR="000F3B43" w:rsidRPr="001B3439">
        <w:rPr>
          <w:rFonts w:ascii="Courier New" w:hAnsi="Courier New"/>
        </w:rPr>
        <w:t>generate_simulink.m</w:t>
      </w:r>
      <w:r w:rsidR="000F3B43">
        <w:t>.</w:t>
      </w:r>
      <w:r w:rsidR="000F3B43" w:rsidRPr="000F3B43">
        <w:t xml:space="preserve"> </w:t>
      </w:r>
      <w:r w:rsidR="000F3B43">
        <w:t xml:space="preserve">To work with it as one large system, run </w:t>
      </w:r>
      <w:r w:rsidR="000F3B43">
        <w:rPr>
          <w:rFonts w:ascii="Courier New" w:hAnsi="Courier New"/>
        </w:rPr>
        <w:t>quad</w:t>
      </w:r>
      <w:r w:rsidR="000F3B43" w:rsidRPr="001B3439">
        <w:rPr>
          <w:rFonts w:ascii="Courier New" w:hAnsi="Courier New"/>
        </w:rPr>
        <w:t>_ref</w:t>
      </w:r>
      <w:r w:rsidR="000F3B43">
        <w:rPr>
          <w:rFonts w:ascii="Courier New" w:hAnsi="Courier New"/>
        </w:rPr>
        <w:t>_f</w:t>
      </w:r>
      <w:r w:rsidR="000F3B43" w:rsidRPr="001B3439">
        <w:rPr>
          <w:rFonts w:ascii="Courier New" w:hAnsi="Courier New"/>
        </w:rPr>
        <w:t>.m</w:t>
      </w:r>
      <w:r w:rsidR="000F3B43">
        <w:t xml:space="preserve"> and/or </w:t>
      </w:r>
      <w:r w:rsidR="000F3B43" w:rsidRPr="001B3439">
        <w:rPr>
          <w:rFonts w:ascii="Courier New" w:hAnsi="Courier New"/>
        </w:rPr>
        <w:t>generate_simulink</w:t>
      </w:r>
      <w:r w:rsidR="000F3B43">
        <w:rPr>
          <w:rFonts w:ascii="Courier New" w:hAnsi="Courier New"/>
        </w:rPr>
        <w:t>_f</w:t>
      </w:r>
      <w:r w:rsidR="000F3B43" w:rsidRPr="001B3439">
        <w:rPr>
          <w:rFonts w:ascii="Courier New" w:hAnsi="Courier New"/>
        </w:rPr>
        <w:t>.m</w:t>
      </w:r>
      <w:r w:rsidR="000F3B43">
        <w:t>.</w:t>
      </w:r>
    </w:p>
    <w:p w:rsidR="00CA3383" w:rsidRDefault="00CA3383" w:rsidP="00CA3383">
      <w:pPr>
        <w:pStyle w:val="Heading3"/>
      </w:pPr>
      <w:bookmarkStart w:id="111" w:name="OLE_LINK90"/>
      <w:bookmarkStart w:id="112" w:name="OLE_LINK91"/>
      <w:bookmarkStart w:id="113" w:name="_Toc187576981"/>
      <w:r>
        <w:t>Second Generation</w:t>
      </w:r>
      <w:r w:rsidRPr="00EB27C3">
        <w:t xml:space="preserve"> </w:t>
      </w:r>
      <w:r>
        <w:t>Double</w:t>
      </w:r>
      <w:bookmarkEnd w:id="113"/>
    </w:p>
    <w:p w:rsidR="00CA3383" w:rsidRPr="0077705A" w:rsidRDefault="00CA3383" w:rsidP="00CA3383">
      <w:r>
        <w:t>This has been adapted by Chris Cueva from the second generation triple.</w:t>
      </w:r>
      <w:r w:rsidR="0077705A">
        <w:t xml:space="preserve"> To use, run </w:t>
      </w:r>
      <w:r w:rsidR="0077705A" w:rsidRPr="0077705A">
        <w:rPr>
          <w:rFonts w:ascii="Courier New" w:hAnsi="Courier New"/>
        </w:rPr>
        <w:t>pend_ref_doublep.m</w:t>
      </w:r>
      <w:r w:rsidR="0077705A">
        <w:t xml:space="preserve"> and/or </w:t>
      </w:r>
      <w:r w:rsidR="0077705A" w:rsidRPr="0077705A">
        <w:rPr>
          <w:rFonts w:ascii="Courier New" w:hAnsi="Courier New"/>
        </w:rPr>
        <w:t>generate_simulink_doublep.m</w:t>
      </w:r>
      <w:r w:rsidR="0077705A">
        <w:t>.</w:t>
      </w:r>
    </w:p>
    <w:p w:rsidR="0077705A" w:rsidRDefault="0077705A" w:rsidP="0077705A">
      <w:pPr>
        <w:pStyle w:val="Heading3"/>
      </w:pPr>
      <w:bookmarkStart w:id="114" w:name="_Toc187576982"/>
      <w:r>
        <w:t>Third Generation</w:t>
      </w:r>
      <w:r w:rsidRPr="00EB27C3">
        <w:t xml:space="preserve"> </w:t>
      </w:r>
      <w:r>
        <w:t>Double</w:t>
      </w:r>
      <w:bookmarkEnd w:id="114"/>
    </w:p>
    <w:p w:rsidR="00A401B5" w:rsidRPr="00A401B5" w:rsidRDefault="0077705A" w:rsidP="00A401B5">
      <w:r>
        <w:t xml:space="preserve">This has been adapted by Mark Barton from the second generation triple. To work with it as four separate subsystems (longitudinal/pitch etc), run </w:t>
      </w:r>
      <w:r>
        <w:rPr>
          <w:rFonts w:ascii="Courier New" w:hAnsi="Courier New"/>
        </w:rPr>
        <w:t>double</w:t>
      </w:r>
      <w:r w:rsidRPr="001B3439">
        <w:rPr>
          <w:rFonts w:ascii="Courier New" w:hAnsi="Courier New"/>
        </w:rPr>
        <w:t>_ref.m</w:t>
      </w:r>
      <w:r>
        <w:t xml:space="preserve"> and/or </w:t>
      </w:r>
      <w:r w:rsidRPr="001B3439">
        <w:rPr>
          <w:rFonts w:ascii="Courier New" w:hAnsi="Courier New"/>
        </w:rPr>
        <w:t>generate_simulink.m</w:t>
      </w:r>
      <w:r>
        <w:t>.</w:t>
      </w:r>
      <w:r w:rsidRPr="000F3B43">
        <w:t xml:space="preserve"> </w:t>
      </w:r>
      <w:r>
        <w:t xml:space="preserve">To work with it as one large system, run </w:t>
      </w:r>
      <w:r>
        <w:rPr>
          <w:rFonts w:ascii="Courier New" w:hAnsi="Courier New"/>
        </w:rPr>
        <w:t>double</w:t>
      </w:r>
      <w:r w:rsidRPr="001B3439">
        <w:rPr>
          <w:rFonts w:ascii="Courier New" w:hAnsi="Courier New"/>
        </w:rPr>
        <w:t>_ref</w:t>
      </w:r>
      <w:r>
        <w:rPr>
          <w:rFonts w:ascii="Courier New" w:hAnsi="Courier New"/>
        </w:rPr>
        <w:t>_f</w:t>
      </w:r>
      <w:r w:rsidRPr="001B3439">
        <w:rPr>
          <w:rFonts w:ascii="Courier New" w:hAnsi="Courier New"/>
        </w:rPr>
        <w:t>.m</w:t>
      </w:r>
      <w:r>
        <w:t xml:space="preserve"> and/or </w:t>
      </w:r>
      <w:r w:rsidRPr="001B3439">
        <w:rPr>
          <w:rFonts w:ascii="Courier New" w:hAnsi="Courier New"/>
        </w:rPr>
        <w:t>generate_simulink</w:t>
      </w:r>
      <w:r>
        <w:rPr>
          <w:rFonts w:ascii="Courier New" w:hAnsi="Courier New"/>
        </w:rPr>
        <w:t>_f</w:t>
      </w:r>
      <w:r w:rsidRPr="001B3439">
        <w:rPr>
          <w:rFonts w:ascii="Courier New" w:hAnsi="Courier New"/>
        </w:rPr>
        <w:t>.m</w:t>
      </w:r>
    </w:p>
    <w:p w:rsidR="00C41029" w:rsidRDefault="00C41029" w:rsidP="00C41029">
      <w:pPr>
        <w:pStyle w:val="Heading1"/>
      </w:pPr>
      <w:bookmarkStart w:id="115" w:name="_Toc187576983"/>
      <w:bookmarkEnd w:id="111"/>
      <w:bookmarkEnd w:id="112"/>
      <w:r>
        <w:t>Tables</w:t>
      </w:r>
      <w:bookmarkEnd w:id="115"/>
    </w:p>
    <w:p w:rsidR="00C41029" w:rsidRPr="00D21941" w:rsidRDefault="00C41029" w:rsidP="00C41029">
      <w:pPr>
        <w:pStyle w:val="Caption"/>
        <w:keepNext/>
      </w:pPr>
      <w:bookmarkStart w:id="116" w:name="_Ref170898435"/>
      <w:bookmarkStart w:id="117" w:name="_Ref170898442"/>
      <w:bookmarkStart w:id="118" w:name="_Ref170803965"/>
      <w:r>
        <w:t xml:space="preserve">Table </w:t>
      </w:r>
      <w:r>
        <w:fldChar w:fldCharType="begin"/>
      </w:r>
      <w:r>
        <w:instrText xml:space="preserve"> SEQ Table \* ARABIC </w:instrText>
      </w:r>
      <w:r>
        <w:fldChar w:fldCharType="separate"/>
      </w:r>
      <w:r w:rsidR="003635B4">
        <w:rPr>
          <w:noProof/>
        </w:rPr>
        <w:t>1</w:t>
      </w:r>
      <w:r>
        <w:fldChar w:fldCharType="end"/>
      </w:r>
      <w:bookmarkEnd w:id="118"/>
      <w:r>
        <w:t>: Quad/triple pendulum nomenclature. The order within each group is always from the top down, with quantities with “3” in the name typically referring to the optic. Quantities in parentheses are for the quad only.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903"/>
        <w:gridCol w:w="4903"/>
      </w:tblGrid>
      <w:tr w:rsidR="00C41029" w:rsidRPr="00EE196B" w:rsidTr="007C62EA">
        <w:tc>
          <w:tcPr>
            <w:tcW w:w="4903" w:type="dxa"/>
          </w:tcPr>
          <w:p w:rsidR="00C41029" w:rsidRPr="00EE196B" w:rsidRDefault="00C41029" w:rsidP="007C62EA">
            <w:pPr>
              <w:rPr>
                <w:lang w:bidi="x-none"/>
              </w:rPr>
            </w:pPr>
            <w:bookmarkStart w:id="119" w:name="OLE_LINK17"/>
            <w:bookmarkStart w:id="120" w:name="OLE_LINK18"/>
            <w:r w:rsidRPr="00EE196B">
              <w:rPr>
                <w:lang w:bidi="x-none"/>
              </w:rPr>
              <w:t xml:space="preserve">Symbol </w:t>
            </w:r>
          </w:p>
        </w:tc>
        <w:tc>
          <w:tcPr>
            <w:tcW w:w="4903" w:type="dxa"/>
          </w:tcPr>
          <w:p w:rsidR="00C41029" w:rsidRPr="00EE196B" w:rsidRDefault="00C41029" w:rsidP="007C62EA">
            <w:pPr>
              <w:rPr>
                <w:lang w:bidi="x-none"/>
              </w:rPr>
            </w:pPr>
            <w:r w:rsidRPr="00EE196B">
              <w:rPr>
                <w:lang w:bidi="x-none"/>
              </w:rPr>
              <w:t>Description</w:t>
            </w:r>
          </w:p>
        </w:tc>
      </w:tr>
      <w:tr w:rsidR="00E53479" w:rsidRPr="00EE196B" w:rsidTr="007C62EA">
        <w:tc>
          <w:tcPr>
            <w:tcW w:w="4903" w:type="dxa"/>
          </w:tcPr>
          <w:p w:rsidR="00E53479" w:rsidRPr="00EE196B" w:rsidRDefault="00E53479" w:rsidP="007C62EA">
            <w:pPr>
              <w:rPr>
                <w:lang w:bidi="x-none"/>
              </w:rPr>
            </w:pPr>
            <w:r>
              <w:rPr>
                <w:lang w:bidi="x-none"/>
              </w:rPr>
              <w:t>(nwn), nw1, nw2, nw3</w:t>
            </w:r>
          </w:p>
        </w:tc>
        <w:tc>
          <w:tcPr>
            <w:tcW w:w="4903" w:type="dxa"/>
          </w:tcPr>
          <w:p w:rsidR="00E53479" w:rsidRPr="00EE196B" w:rsidRDefault="00AE1633" w:rsidP="007C62EA">
            <w:pPr>
              <w:rPr>
                <w:lang w:bidi="x-none"/>
              </w:rPr>
            </w:pPr>
            <w:r>
              <w:rPr>
                <w:lang w:bidi="x-none"/>
              </w:rPr>
              <w:t>n</w:t>
            </w:r>
            <w:r w:rsidR="00E53479">
              <w:rPr>
                <w:lang w:bidi="x-none"/>
              </w:rPr>
              <w:t>umbers of wires</w:t>
            </w:r>
            <w:r>
              <w:rPr>
                <w:lang w:bidi="x-none"/>
              </w:rPr>
              <w:t xml:space="preserve"> (NOTE: for historical reasons these are treated as inputs, but setting them to anything but 2,4,4,4 </w:t>
            </w:r>
            <w:r w:rsidR="00F970D6">
              <w:rPr>
                <w:lang w:bidi="x-none"/>
              </w:rPr>
              <w:t xml:space="preserve">(quad) </w:t>
            </w:r>
            <w:r>
              <w:rPr>
                <w:lang w:bidi="x-none"/>
              </w:rPr>
              <w:t>or 2,4,4</w:t>
            </w:r>
            <w:r w:rsidR="00F970D6">
              <w:rPr>
                <w:lang w:bidi="x-none"/>
              </w:rPr>
              <w:t xml:space="preserve"> (triple)</w:t>
            </w:r>
            <w:r>
              <w:rPr>
                <w:lang w:bidi="x-none"/>
              </w:rPr>
              <w:t xml:space="preserve"> in the Mathematica-derived code will give undefined results.)</w:t>
            </w:r>
          </w:p>
        </w:tc>
      </w:tr>
      <w:tr w:rsidR="00C41029" w:rsidRPr="00EE196B" w:rsidTr="007C62EA">
        <w:tc>
          <w:tcPr>
            <w:tcW w:w="4903" w:type="dxa"/>
          </w:tcPr>
          <w:p w:rsidR="00C41029" w:rsidRPr="00EE196B" w:rsidRDefault="00C41029" w:rsidP="007C62EA">
            <w:pPr>
              <w:rPr>
                <w:lang w:bidi="x-none"/>
              </w:rPr>
            </w:pPr>
            <w:r w:rsidRPr="00EE196B">
              <w:rPr>
                <w:lang w:bidi="x-none"/>
              </w:rPr>
              <w:t>(mn), m1, m2, m3</w:t>
            </w:r>
          </w:p>
        </w:tc>
        <w:tc>
          <w:tcPr>
            <w:tcW w:w="4903" w:type="dxa"/>
          </w:tcPr>
          <w:p w:rsidR="00C41029" w:rsidRPr="00EE196B" w:rsidRDefault="00C41029" w:rsidP="007C62EA">
            <w:pPr>
              <w:rPr>
                <w:lang w:bidi="x-none"/>
              </w:rPr>
            </w:pPr>
            <w:r w:rsidRPr="00EE196B">
              <w:rPr>
                <w:lang w:bidi="x-none"/>
              </w:rPr>
              <w:t>masses</w:t>
            </w:r>
          </w:p>
        </w:tc>
      </w:tr>
      <w:bookmarkEnd w:id="119"/>
      <w:bookmarkEnd w:id="120"/>
      <w:tr w:rsidR="00C41029" w:rsidRPr="00EE196B" w:rsidTr="007C62EA">
        <w:tc>
          <w:tcPr>
            <w:tcW w:w="4903" w:type="dxa"/>
          </w:tcPr>
          <w:p w:rsidR="00C41029" w:rsidRPr="00EE196B" w:rsidRDefault="00C41029" w:rsidP="007C62EA">
            <w:pPr>
              <w:rPr>
                <w:lang w:bidi="x-none"/>
              </w:rPr>
            </w:pPr>
            <w:r w:rsidRPr="00EE196B">
              <w:rPr>
                <w:lang w:bidi="x-none"/>
              </w:rPr>
              <w:t>(Inx), I1x, I2x, I3x</w:t>
            </w:r>
          </w:p>
        </w:tc>
        <w:tc>
          <w:tcPr>
            <w:tcW w:w="4903" w:type="dxa"/>
          </w:tcPr>
          <w:p w:rsidR="00C41029" w:rsidRPr="00EE196B" w:rsidRDefault="00C41029" w:rsidP="007C62EA">
            <w:pPr>
              <w:rPr>
                <w:lang w:bidi="x-none"/>
              </w:rPr>
            </w:pPr>
            <w:r w:rsidRPr="00EE196B">
              <w:rPr>
                <w:lang w:bidi="x-none"/>
              </w:rPr>
              <w:t>MOIs about x direction (</w:t>
            </w:r>
            <w:bookmarkStart w:id="121" w:name="OLE_LINK1"/>
            <w:r w:rsidRPr="00EE196B">
              <w:rPr>
                <w:lang w:bidi="x-none"/>
              </w:rPr>
              <w:t xml:space="preserve">i.e., for </w:t>
            </w:r>
            <w:bookmarkEnd w:id="121"/>
            <w:r w:rsidRPr="00EE196B">
              <w:rPr>
                <w:lang w:bidi="x-none"/>
              </w:rPr>
              <w:t>roll)</w:t>
            </w:r>
          </w:p>
        </w:tc>
      </w:tr>
      <w:tr w:rsidR="00C41029" w:rsidRPr="00EE196B" w:rsidTr="007C62EA">
        <w:tc>
          <w:tcPr>
            <w:tcW w:w="4903" w:type="dxa"/>
          </w:tcPr>
          <w:p w:rsidR="00C41029" w:rsidRPr="00EE196B" w:rsidRDefault="00C41029" w:rsidP="007C62EA">
            <w:pPr>
              <w:rPr>
                <w:lang w:bidi="x-none"/>
              </w:rPr>
            </w:pPr>
            <w:r w:rsidRPr="00EE196B">
              <w:rPr>
                <w:lang w:bidi="x-none"/>
              </w:rPr>
              <w:t>(Iny), I1y, I2y, I3y</w:t>
            </w:r>
          </w:p>
        </w:tc>
        <w:tc>
          <w:tcPr>
            <w:tcW w:w="4903" w:type="dxa"/>
          </w:tcPr>
          <w:p w:rsidR="00C41029" w:rsidRPr="00EE196B" w:rsidRDefault="00C41029" w:rsidP="007C62EA">
            <w:pPr>
              <w:rPr>
                <w:lang w:bidi="x-none"/>
              </w:rPr>
            </w:pPr>
            <w:r w:rsidRPr="00EE196B">
              <w:rPr>
                <w:lang w:bidi="x-none"/>
              </w:rPr>
              <w:t>MOIs about y direction (i.e., for pitch)</w:t>
            </w:r>
          </w:p>
        </w:tc>
      </w:tr>
      <w:tr w:rsidR="00C41029" w:rsidRPr="00EE196B" w:rsidTr="007C62EA">
        <w:tc>
          <w:tcPr>
            <w:tcW w:w="4903" w:type="dxa"/>
          </w:tcPr>
          <w:p w:rsidR="00C41029" w:rsidRPr="00EE196B" w:rsidRDefault="00C41029" w:rsidP="007C62EA">
            <w:pPr>
              <w:rPr>
                <w:lang w:bidi="x-none"/>
              </w:rPr>
            </w:pPr>
            <w:r w:rsidRPr="00EE196B">
              <w:rPr>
                <w:lang w:bidi="x-none"/>
              </w:rPr>
              <w:t>(Inz), I1z, I2z, I3z</w:t>
            </w:r>
          </w:p>
        </w:tc>
        <w:tc>
          <w:tcPr>
            <w:tcW w:w="4903" w:type="dxa"/>
          </w:tcPr>
          <w:p w:rsidR="00C41029" w:rsidRPr="00EE196B" w:rsidRDefault="00C41029" w:rsidP="007C62EA">
            <w:pPr>
              <w:rPr>
                <w:lang w:bidi="x-none"/>
              </w:rPr>
            </w:pPr>
            <w:r w:rsidRPr="00EE196B">
              <w:rPr>
                <w:lang w:bidi="x-none"/>
              </w:rPr>
              <w:t>MOIs about z direction (i.e., for yaw)</w:t>
            </w:r>
          </w:p>
        </w:tc>
      </w:tr>
      <w:tr w:rsidR="00C41029" w:rsidRPr="00EE196B" w:rsidTr="007C62EA">
        <w:tc>
          <w:tcPr>
            <w:tcW w:w="4903" w:type="dxa"/>
          </w:tcPr>
          <w:p w:rsidR="00C41029" w:rsidRPr="00EE196B" w:rsidRDefault="00C41029" w:rsidP="007C62EA">
            <w:pPr>
              <w:rPr>
                <w:lang w:bidi="x-none"/>
              </w:rPr>
            </w:pPr>
            <w:r w:rsidRPr="00EE196B">
              <w:rPr>
                <w:lang w:bidi="x-none"/>
              </w:rPr>
              <w:t>(kwn), kw1, kw2, kw3</w:t>
            </w:r>
          </w:p>
        </w:tc>
        <w:tc>
          <w:tcPr>
            <w:tcW w:w="4903" w:type="dxa"/>
          </w:tcPr>
          <w:p w:rsidR="00C41029" w:rsidRPr="00EE196B" w:rsidRDefault="00C41029" w:rsidP="007C62EA">
            <w:pPr>
              <w:rPr>
                <w:lang w:bidi="x-none"/>
              </w:rPr>
            </w:pPr>
            <w:r w:rsidRPr="00EE196B">
              <w:rPr>
                <w:lang w:bidi="x-none"/>
              </w:rPr>
              <w:t>wire stretching elasticities, per side (rather than per wire)</w:t>
            </w:r>
          </w:p>
        </w:tc>
      </w:tr>
      <w:tr w:rsidR="00C41029" w:rsidRPr="00EE196B" w:rsidTr="007C62EA">
        <w:tc>
          <w:tcPr>
            <w:tcW w:w="4903" w:type="dxa"/>
          </w:tcPr>
          <w:p w:rsidR="00C41029" w:rsidRPr="00EE196B" w:rsidRDefault="00C41029" w:rsidP="007C62EA">
            <w:pPr>
              <w:rPr>
                <w:lang w:bidi="x-none"/>
              </w:rPr>
            </w:pPr>
            <w:r w:rsidRPr="00EE196B">
              <w:rPr>
                <w:lang w:bidi="x-none"/>
              </w:rPr>
              <w:t>(dm), d0, d2, d4</w:t>
            </w:r>
          </w:p>
        </w:tc>
        <w:tc>
          <w:tcPr>
            <w:tcW w:w="4903" w:type="dxa"/>
          </w:tcPr>
          <w:p w:rsidR="00C41029" w:rsidRPr="00EE196B" w:rsidRDefault="00C41029" w:rsidP="007C62EA">
            <w:pPr>
              <w:rPr>
                <w:lang w:bidi="x-none"/>
              </w:rPr>
            </w:pPr>
            <w:bookmarkStart w:id="122" w:name="OLE_LINK2"/>
            <w:r w:rsidRPr="00EE196B">
              <w:rPr>
                <w:lang w:bidi="x-none"/>
              </w:rPr>
              <w:t>vertical distances from the COMs of the respective masses up to the wire attachment points for wires coming down from above</w:t>
            </w:r>
            <w:bookmarkEnd w:id="122"/>
          </w:p>
        </w:tc>
      </w:tr>
      <w:tr w:rsidR="00C41029" w:rsidRPr="00EE196B" w:rsidTr="007C62EA">
        <w:tc>
          <w:tcPr>
            <w:tcW w:w="4903" w:type="dxa"/>
          </w:tcPr>
          <w:p w:rsidR="00C41029" w:rsidRPr="00EE196B" w:rsidRDefault="00C41029" w:rsidP="007C62EA">
            <w:pPr>
              <w:rPr>
                <w:lang w:bidi="x-none"/>
              </w:rPr>
            </w:pPr>
            <w:r w:rsidRPr="00EE196B">
              <w:rPr>
                <w:lang w:bidi="x-none"/>
              </w:rPr>
              <w:t>(dn), d1, d3</w:t>
            </w:r>
          </w:p>
        </w:tc>
        <w:tc>
          <w:tcPr>
            <w:tcW w:w="4903" w:type="dxa"/>
          </w:tcPr>
          <w:p w:rsidR="00C41029" w:rsidRPr="00EE196B" w:rsidRDefault="00C41029" w:rsidP="007C62EA">
            <w:pPr>
              <w:rPr>
                <w:lang w:bidi="x-none"/>
              </w:rPr>
            </w:pPr>
            <w:r w:rsidRPr="00EE196B">
              <w:rPr>
                <w:lang w:bidi="x-none"/>
              </w:rPr>
              <w:t>vertical distances from the COMs of the respective masses up to the wire attachment points for wires coming down from above. (There is no d5, because nothing hangs down from the optic.)</w:t>
            </w:r>
          </w:p>
        </w:tc>
      </w:tr>
      <w:tr w:rsidR="00C41029" w:rsidRPr="00EE196B" w:rsidTr="007C62EA">
        <w:tc>
          <w:tcPr>
            <w:tcW w:w="4903" w:type="dxa"/>
          </w:tcPr>
          <w:p w:rsidR="00C41029" w:rsidRPr="00EE196B" w:rsidRDefault="00C41029" w:rsidP="007C62EA">
            <w:pPr>
              <w:rPr>
                <w:lang w:bidi="x-none"/>
              </w:rPr>
            </w:pPr>
            <w:r w:rsidRPr="00EE196B">
              <w:rPr>
                <w:lang w:bidi="x-none"/>
              </w:rPr>
              <w:t>(nn0, nn1), n0, n1, n2, n3, n4, n5</w:t>
            </w:r>
          </w:p>
        </w:tc>
        <w:tc>
          <w:tcPr>
            <w:tcW w:w="4903" w:type="dxa"/>
          </w:tcPr>
          <w:p w:rsidR="00C41029" w:rsidRPr="00EE196B" w:rsidRDefault="00C41029" w:rsidP="007C62EA">
            <w:pPr>
              <w:rPr>
                <w:lang w:bidi="x-none"/>
              </w:rPr>
            </w:pPr>
            <w:r w:rsidRPr="00EE196B">
              <w:rPr>
                <w:lang w:bidi="x-none"/>
              </w:rPr>
              <w:t xml:space="preserve">longitudinal </w:t>
            </w:r>
            <w:bookmarkStart w:id="123" w:name="OLE_LINK9"/>
            <w:bookmarkStart w:id="124" w:name="OLE_LINK10"/>
            <w:r w:rsidRPr="00EE196B">
              <w:rPr>
                <w:lang w:bidi="x-none"/>
              </w:rPr>
              <w:t>distances from the centre to the wire attachment points</w:t>
            </w:r>
            <w:bookmarkEnd w:id="123"/>
            <w:bookmarkEnd w:id="124"/>
          </w:p>
        </w:tc>
      </w:tr>
      <w:tr w:rsidR="00C41029" w:rsidRPr="00EE196B" w:rsidTr="00524BAC">
        <w:trPr>
          <w:trHeight w:val="584"/>
        </w:trPr>
        <w:tc>
          <w:tcPr>
            <w:tcW w:w="4903" w:type="dxa"/>
          </w:tcPr>
          <w:p w:rsidR="00C41029" w:rsidRPr="00EE196B" w:rsidRDefault="00C41029" w:rsidP="007C62EA">
            <w:pPr>
              <w:rPr>
                <w:lang w:bidi="x-none"/>
              </w:rPr>
            </w:pPr>
            <w:r w:rsidRPr="00EE196B">
              <w:rPr>
                <w:lang w:bidi="x-none"/>
              </w:rPr>
              <w:t>(sn), su, si, sl</w:t>
            </w:r>
          </w:p>
        </w:tc>
        <w:tc>
          <w:tcPr>
            <w:tcW w:w="4903" w:type="dxa"/>
          </w:tcPr>
          <w:p w:rsidR="00C41029" w:rsidRPr="00EE196B" w:rsidRDefault="00C41029" w:rsidP="007C62EA">
            <w:pPr>
              <w:rPr>
                <w:lang w:bidi="x-none"/>
              </w:rPr>
            </w:pPr>
            <w:r w:rsidRPr="00EE196B">
              <w:rPr>
                <w:lang w:bidi="x-none"/>
              </w:rPr>
              <w:t>transverse distances from the centre to the wire attachment points</w:t>
            </w:r>
            <w:r w:rsidR="00524BAC">
              <w:rPr>
                <w:lang w:bidi="x-none"/>
              </w:rPr>
              <w:t xml:space="preserve"> </w:t>
            </w:r>
            <w:r w:rsidR="00A0104C">
              <w:rPr>
                <w:lang w:bidi="x-none"/>
              </w:rPr>
              <w:t>(</w:t>
            </w:r>
            <w:r w:rsidR="00524BAC">
              <w:rPr>
                <w:lang w:bidi="x-none"/>
              </w:rPr>
              <w:t>NOTE: sn in the quad and su in the triple are ignored</w:t>
            </w:r>
            <w:r w:rsidR="00A0104C">
              <w:rPr>
                <w:lang w:bidi="x-none"/>
              </w:rPr>
              <w:t>.)</w:t>
            </w:r>
          </w:p>
        </w:tc>
      </w:tr>
      <w:tr w:rsidR="00C41029" w:rsidRPr="00EE196B" w:rsidTr="007C62EA">
        <w:tc>
          <w:tcPr>
            <w:tcW w:w="4903" w:type="dxa"/>
          </w:tcPr>
          <w:p w:rsidR="00C41029" w:rsidRPr="00EE196B" w:rsidRDefault="00C41029" w:rsidP="007C62EA">
            <w:pPr>
              <w:rPr>
                <w:lang w:bidi="x-none"/>
              </w:rPr>
            </w:pPr>
            <w:r w:rsidRPr="00EE196B">
              <w:rPr>
                <w:lang w:bidi="x-none"/>
              </w:rPr>
              <w:t>(ln), l1, l2, l3</w:t>
            </w:r>
          </w:p>
        </w:tc>
        <w:tc>
          <w:tcPr>
            <w:tcW w:w="4903" w:type="dxa"/>
          </w:tcPr>
          <w:p w:rsidR="00C41029" w:rsidRPr="00EE196B" w:rsidRDefault="00C41029" w:rsidP="007C62EA">
            <w:pPr>
              <w:rPr>
                <w:lang w:bidi="x-none"/>
              </w:rPr>
            </w:pPr>
            <w:r w:rsidRPr="00EE196B">
              <w:rPr>
                <w:lang w:bidi="x-none"/>
              </w:rPr>
              <w:t>wire lengths (under tension)</w:t>
            </w:r>
          </w:p>
        </w:tc>
      </w:tr>
      <w:tr w:rsidR="00C41029" w:rsidRPr="00EE196B" w:rsidTr="007C62EA">
        <w:tc>
          <w:tcPr>
            <w:tcW w:w="4903" w:type="dxa"/>
          </w:tcPr>
          <w:p w:rsidR="00C41029" w:rsidRPr="00EE196B" w:rsidRDefault="00C41029" w:rsidP="007C62EA">
            <w:pPr>
              <w:rPr>
                <w:lang w:bidi="x-none"/>
              </w:rPr>
            </w:pPr>
            <w:r w:rsidRPr="00EE196B">
              <w:rPr>
                <w:lang w:bidi="x-none"/>
              </w:rPr>
              <w:t>(Yn), Y1, Y2, Y3</w:t>
            </w:r>
          </w:p>
        </w:tc>
        <w:tc>
          <w:tcPr>
            <w:tcW w:w="4903" w:type="dxa"/>
          </w:tcPr>
          <w:p w:rsidR="00C41029" w:rsidRPr="00EE196B" w:rsidRDefault="00C41029" w:rsidP="007C62EA">
            <w:pPr>
              <w:rPr>
                <w:lang w:bidi="x-none"/>
              </w:rPr>
            </w:pPr>
            <w:r w:rsidRPr="00EE196B">
              <w:rPr>
                <w:lang w:bidi="x-none"/>
              </w:rPr>
              <w:t>Young’s moduli for the wires</w:t>
            </w:r>
          </w:p>
        </w:tc>
      </w:tr>
      <w:tr w:rsidR="00C41029" w:rsidRPr="00EE196B" w:rsidTr="007C62EA">
        <w:tc>
          <w:tcPr>
            <w:tcW w:w="4903" w:type="dxa"/>
          </w:tcPr>
          <w:p w:rsidR="00C41029" w:rsidRPr="00EE196B" w:rsidRDefault="00C41029" w:rsidP="007C62EA">
            <w:pPr>
              <w:rPr>
                <w:lang w:bidi="x-none"/>
              </w:rPr>
            </w:pPr>
            <w:r w:rsidRPr="00EE196B">
              <w:rPr>
                <w:lang w:bidi="x-none"/>
              </w:rPr>
              <w:t>kcn, kc1, kc2, kc3</w:t>
            </w:r>
          </w:p>
        </w:tc>
        <w:tc>
          <w:tcPr>
            <w:tcW w:w="4903" w:type="dxa"/>
          </w:tcPr>
          <w:p w:rsidR="00C41029" w:rsidRPr="00EE196B" w:rsidRDefault="00C41029" w:rsidP="007C62EA">
            <w:pPr>
              <w:rPr>
                <w:lang w:bidi="x-none"/>
              </w:rPr>
            </w:pPr>
            <w:r w:rsidRPr="00EE196B">
              <w:rPr>
                <w:lang w:bidi="x-none"/>
              </w:rPr>
              <w:t>blade stiffnesses in the working direction</w:t>
            </w:r>
            <w:bookmarkStart w:id="125" w:name="OLE_LINK22"/>
            <w:bookmarkStart w:id="126" w:name="OLE_LINK23"/>
            <w:r w:rsidRPr="00EE196B">
              <w:rPr>
                <w:lang w:bidi="x-none"/>
              </w:rPr>
              <w:t xml:space="preserve"> (per side rather than per blade)</w:t>
            </w:r>
            <w:bookmarkEnd w:id="125"/>
            <w:bookmarkEnd w:id="126"/>
          </w:p>
        </w:tc>
      </w:tr>
      <w:tr w:rsidR="00C41029" w:rsidRPr="00EE196B" w:rsidTr="007C62EA">
        <w:tc>
          <w:tcPr>
            <w:tcW w:w="9806" w:type="dxa"/>
            <w:gridSpan w:val="2"/>
          </w:tcPr>
          <w:p w:rsidR="00C41029" w:rsidRPr="00EE196B" w:rsidRDefault="00C41029" w:rsidP="007C62EA">
            <w:pPr>
              <w:rPr>
                <w:lang w:bidi="x-none"/>
              </w:rPr>
            </w:pPr>
            <w:r w:rsidRPr="00EE196B">
              <w:rPr>
                <w:lang w:bidi="x-none"/>
              </w:rPr>
              <w:t>Additional quantities used in some references or within the code</w:t>
            </w:r>
          </w:p>
        </w:tc>
      </w:tr>
      <w:tr w:rsidR="00C41029" w:rsidRPr="00EE196B" w:rsidTr="007C62EA">
        <w:tc>
          <w:tcPr>
            <w:tcW w:w="4903" w:type="dxa"/>
          </w:tcPr>
          <w:p w:rsidR="00C41029" w:rsidRPr="00EE196B" w:rsidRDefault="00C41029" w:rsidP="007C62EA">
            <w:pPr>
              <w:rPr>
                <w:lang w:bidi="x-none"/>
              </w:rPr>
            </w:pPr>
            <w:r w:rsidRPr="00EE196B">
              <w:rPr>
                <w:lang w:bidi="x-none"/>
              </w:rPr>
              <w:t>(mn3), m13, m23</w:t>
            </w:r>
          </w:p>
        </w:tc>
        <w:tc>
          <w:tcPr>
            <w:tcW w:w="4903" w:type="dxa"/>
          </w:tcPr>
          <w:p w:rsidR="00C41029" w:rsidRPr="00EE196B" w:rsidRDefault="00C41029" w:rsidP="007C62EA">
            <w:pPr>
              <w:rPr>
                <w:lang w:bidi="x-none"/>
              </w:rPr>
            </w:pPr>
            <w:r w:rsidRPr="00EE196B">
              <w:rPr>
                <w:lang w:bidi="x-none"/>
              </w:rPr>
              <w:t>sum of all masses from the indicated stage down to the bottom</w:t>
            </w:r>
          </w:p>
        </w:tc>
      </w:tr>
      <w:tr w:rsidR="00C41029" w:rsidRPr="00EE196B" w:rsidTr="007C62EA">
        <w:tc>
          <w:tcPr>
            <w:tcW w:w="4903" w:type="dxa"/>
          </w:tcPr>
          <w:p w:rsidR="00C41029" w:rsidRPr="00EE196B" w:rsidRDefault="00C41029" w:rsidP="007C62EA">
            <w:pPr>
              <w:rPr>
                <w:lang w:bidi="x-none"/>
              </w:rPr>
            </w:pPr>
            <w:r w:rsidRPr="00EE196B">
              <w:rPr>
                <w:lang w:bidi="x-none"/>
              </w:rPr>
              <w:t>(Ωn), Ω1, Ω2, Ω3</w:t>
            </w:r>
          </w:p>
        </w:tc>
        <w:tc>
          <w:tcPr>
            <w:tcW w:w="4903" w:type="dxa"/>
          </w:tcPr>
          <w:p w:rsidR="00C41029" w:rsidRPr="00EE196B" w:rsidRDefault="00C41029" w:rsidP="007C62EA">
            <w:pPr>
              <w:rPr>
                <w:lang w:bidi="x-none"/>
              </w:rPr>
            </w:pPr>
            <w:r w:rsidRPr="00EE196B">
              <w:rPr>
                <w:lang w:bidi="x-none"/>
              </w:rPr>
              <w:t xml:space="preserve">wire angles from the vertical as viewed face on </w:t>
            </w:r>
            <w:bookmarkStart w:id="127" w:name="OLE_LINK13"/>
            <w:bookmarkStart w:id="128" w:name="OLE_LINK14"/>
            <w:r w:rsidRPr="00EE196B">
              <w:rPr>
                <w:lang w:bidi="x-none"/>
              </w:rPr>
              <w:t xml:space="preserve">(+ve = wider at the bottom) </w:t>
            </w:r>
            <w:bookmarkEnd w:id="127"/>
            <w:bookmarkEnd w:id="128"/>
          </w:p>
        </w:tc>
      </w:tr>
      <w:tr w:rsidR="00C41029" w:rsidRPr="00EE196B" w:rsidTr="007C62EA">
        <w:tc>
          <w:tcPr>
            <w:tcW w:w="4903" w:type="dxa"/>
          </w:tcPr>
          <w:p w:rsidR="00C41029" w:rsidRPr="00EE196B" w:rsidRDefault="00C41029" w:rsidP="007C62EA">
            <w:pPr>
              <w:rPr>
                <w:lang w:bidi="x-none"/>
              </w:rPr>
            </w:pPr>
            <w:r w:rsidRPr="00EE196B">
              <w:rPr>
                <w:lang w:bidi="x-none"/>
              </w:rPr>
              <w:t>(cn), c1, c2, c3</w:t>
            </w:r>
          </w:p>
        </w:tc>
        <w:tc>
          <w:tcPr>
            <w:tcW w:w="4903" w:type="dxa"/>
          </w:tcPr>
          <w:p w:rsidR="00C41029" w:rsidRPr="00EE196B" w:rsidRDefault="00C41029" w:rsidP="007C62EA">
            <w:pPr>
              <w:rPr>
                <w:lang w:bidi="x-none"/>
              </w:rPr>
            </w:pPr>
            <w:r w:rsidRPr="00EE196B">
              <w:rPr>
                <w:lang w:bidi="x-none"/>
              </w:rPr>
              <w:t xml:space="preserve">cosines </w:t>
            </w:r>
            <w:bookmarkStart w:id="129" w:name="OLE_LINK11"/>
            <w:bookmarkStart w:id="130" w:name="OLE_LINK12"/>
            <w:r w:rsidRPr="00EE196B">
              <w:rPr>
                <w:lang w:bidi="x-none"/>
              </w:rPr>
              <w:t>of Ωn,…Ω3</w:t>
            </w:r>
            <w:bookmarkEnd w:id="129"/>
            <w:bookmarkEnd w:id="130"/>
          </w:p>
        </w:tc>
      </w:tr>
      <w:tr w:rsidR="00C41029" w:rsidRPr="00EE196B" w:rsidTr="007C62EA">
        <w:tc>
          <w:tcPr>
            <w:tcW w:w="4903" w:type="dxa"/>
          </w:tcPr>
          <w:p w:rsidR="00C41029" w:rsidRPr="00EE196B" w:rsidRDefault="00C41029" w:rsidP="007C62EA">
            <w:pPr>
              <w:rPr>
                <w:lang w:bidi="x-none"/>
              </w:rPr>
            </w:pPr>
            <w:r w:rsidRPr="00EE196B">
              <w:rPr>
                <w:lang w:bidi="x-none"/>
              </w:rPr>
              <w:t>sin, si1, si2, si3</w:t>
            </w:r>
          </w:p>
        </w:tc>
        <w:tc>
          <w:tcPr>
            <w:tcW w:w="4903" w:type="dxa"/>
          </w:tcPr>
          <w:p w:rsidR="00C41029" w:rsidRPr="00EE196B" w:rsidRDefault="00C41029" w:rsidP="007C62EA">
            <w:pPr>
              <w:rPr>
                <w:lang w:bidi="x-none"/>
              </w:rPr>
            </w:pPr>
            <w:r w:rsidRPr="00EE196B">
              <w:rPr>
                <w:lang w:bidi="x-none"/>
              </w:rPr>
              <w:t>sines of Ωn,…Ω3 (+ve = wider at the bottom)</w:t>
            </w:r>
          </w:p>
        </w:tc>
      </w:tr>
      <w:tr w:rsidR="00C41029" w:rsidRPr="00EE196B" w:rsidTr="007C62EA">
        <w:tc>
          <w:tcPr>
            <w:tcW w:w="4903" w:type="dxa"/>
          </w:tcPr>
          <w:p w:rsidR="00C41029" w:rsidRPr="00EE196B" w:rsidRDefault="00C41029" w:rsidP="007C62EA">
            <w:pPr>
              <w:rPr>
                <w:lang w:bidi="x-none"/>
              </w:rPr>
            </w:pPr>
            <w:r w:rsidRPr="00EE196B">
              <w:rPr>
                <w:lang w:bidi="x-none"/>
              </w:rPr>
              <w:t>(flexn), flex1, flex2, flex3</w:t>
            </w:r>
          </w:p>
        </w:tc>
        <w:tc>
          <w:tcPr>
            <w:tcW w:w="4903" w:type="dxa"/>
          </w:tcPr>
          <w:p w:rsidR="00C41029" w:rsidRPr="00EE196B" w:rsidRDefault="00C41029" w:rsidP="007C62EA">
            <w:pPr>
              <w:rPr>
                <w:lang w:bidi="x-none"/>
              </w:rPr>
            </w:pPr>
            <w:r w:rsidRPr="00EE196B">
              <w:rPr>
                <w:lang w:bidi="x-none"/>
              </w:rPr>
              <w:t>wire flexure lengths</w:t>
            </w:r>
          </w:p>
        </w:tc>
      </w:tr>
      <w:tr w:rsidR="00C41029" w:rsidRPr="00EE196B" w:rsidTr="007C62EA">
        <w:tc>
          <w:tcPr>
            <w:tcW w:w="4903" w:type="dxa"/>
          </w:tcPr>
          <w:p w:rsidR="00C41029" w:rsidRPr="00EE196B" w:rsidRDefault="00C41029" w:rsidP="007C62EA">
            <w:pPr>
              <w:rPr>
                <w:lang w:bidi="x-none"/>
              </w:rPr>
            </w:pPr>
            <w:r w:rsidRPr="00EE196B">
              <w:rPr>
                <w:lang w:bidi="x-none"/>
              </w:rPr>
              <w:t>(tln), tl1, tl2, tl3</w:t>
            </w:r>
          </w:p>
        </w:tc>
        <w:tc>
          <w:tcPr>
            <w:tcW w:w="4903" w:type="dxa"/>
          </w:tcPr>
          <w:p w:rsidR="00C41029" w:rsidRPr="00EE196B" w:rsidRDefault="00C41029" w:rsidP="007C62EA">
            <w:pPr>
              <w:rPr>
                <w:lang w:bidi="x-none"/>
              </w:rPr>
            </w:pPr>
            <w:r w:rsidRPr="00EE196B">
              <w:rPr>
                <w:lang w:bidi="x-none"/>
              </w:rPr>
              <w:t>“true lengths”, i.e, vertical distances from COM to COM</w:t>
            </w:r>
          </w:p>
        </w:tc>
      </w:tr>
      <w:tr w:rsidR="00C41029" w:rsidRPr="00EE196B" w:rsidTr="007C62EA">
        <w:tc>
          <w:tcPr>
            <w:tcW w:w="4903" w:type="dxa"/>
          </w:tcPr>
          <w:p w:rsidR="00C41029" w:rsidRPr="00EE196B" w:rsidRDefault="00C41029" w:rsidP="007C62EA">
            <w:pPr>
              <w:rPr>
                <w:lang w:bidi="x-none"/>
              </w:rPr>
            </w:pPr>
            <w:r w:rsidRPr="00EE196B">
              <w:rPr>
                <w:lang w:bidi="x-none"/>
              </w:rPr>
              <w:t>(An), A1, A2, A3</w:t>
            </w:r>
          </w:p>
        </w:tc>
        <w:tc>
          <w:tcPr>
            <w:tcW w:w="4903" w:type="dxa"/>
          </w:tcPr>
          <w:p w:rsidR="00C41029" w:rsidRPr="00EE196B" w:rsidRDefault="00C41029" w:rsidP="007C62EA">
            <w:pPr>
              <w:rPr>
                <w:lang w:bidi="x-none"/>
              </w:rPr>
            </w:pPr>
            <w:r w:rsidRPr="00EE196B">
              <w:rPr>
                <w:lang w:bidi="x-none"/>
              </w:rPr>
              <w:t>wire cross-sectional areas</w:t>
            </w:r>
          </w:p>
        </w:tc>
      </w:tr>
      <w:tr w:rsidR="00C41029" w:rsidRPr="00EE196B" w:rsidTr="007C62EA">
        <w:tc>
          <w:tcPr>
            <w:tcW w:w="4903" w:type="dxa"/>
          </w:tcPr>
          <w:p w:rsidR="00C41029" w:rsidRPr="00EE196B" w:rsidRDefault="00C41029" w:rsidP="007C62EA">
            <w:pPr>
              <w:rPr>
                <w:lang w:bidi="x-none"/>
              </w:rPr>
            </w:pPr>
            <w:r w:rsidRPr="00EE196B">
              <w:rPr>
                <w:lang w:bidi="x-none"/>
              </w:rPr>
              <w:t>(Mn1), M11, M21, M31</w:t>
            </w:r>
          </w:p>
        </w:tc>
        <w:tc>
          <w:tcPr>
            <w:tcW w:w="4903" w:type="dxa"/>
          </w:tcPr>
          <w:p w:rsidR="00C41029" w:rsidRPr="00EE196B" w:rsidRDefault="00C41029" w:rsidP="007C62EA">
            <w:pPr>
              <w:rPr>
                <w:lang w:bidi="x-none"/>
              </w:rPr>
            </w:pPr>
            <w:r w:rsidRPr="00EE196B">
              <w:rPr>
                <w:lang w:bidi="x-none"/>
              </w:rPr>
              <w:t>wire moments of area for bending in the longitudinal direction</w:t>
            </w:r>
          </w:p>
        </w:tc>
      </w:tr>
      <w:tr w:rsidR="00C41029" w:rsidRPr="00EE196B" w:rsidTr="007C62EA">
        <w:tc>
          <w:tcPr>
            <w:tcW w:w="4903" w:type="dxa"/>
          </w:tcPr>
          <w:p w:rsidR="00C41029" w:rsidRPr="00EE196B" w:rsidRDefault="00C41029" w:rsidP="007C62EA">
            <w:pPr>
              <w:rPr>
                <w:lang w:bidi="x-none"/>
              </w:rPr>
            </w:pPr>
            <w:r w:rsidRPr="00EE196B">
              <w:rPr>
                <w:lang w:bidi="x-none"/>
              </w:rPr>
              <w:t>(Mn2), M12, M22, M32</w:t>
            </w:r>
          </w:p>
        </w:tc>
        <w:tc>
          <w:tcPr>
            <w:tcW w:w="4903" w:type="dxa"/>
          </w:tcPr>
          <w:p w:rsidR="00C41029" w:rsidRPr="00EE196B" w:rsidRDefault="00C41029" w:rsidP="007C62EA">
            <w:pPr>
              <w:rPr>
                <w:lang w:bidi="x-none"/>
              </w:rPr>
            </w:pPr>
            <w:r w:rsidRPr="00EE196B">
              <w:rPr>
                <w:lang w:bidi="x-none"/>
              </w:rPr>
              <w:t>wire moments of area for bending in the transverse direction</w:t>
            </w:r>
          </w:p>
        </w:tc>
      </w:tr>
      <w:tr w:rsidR="00C41029" w:rsidRPr="00EE196B" w:rsidTr="007C62EA">
        <w:tc>
          <w:tcPr>
            <w:tcW w:w="4903" w:type="dxa"/>
          </w:tcPr>
          <w:p w:rsidR="00C41029" w:rsidRPr="00EE196B" w:rsidRDefault="00C41029" w:rsidP="007C62EA">
            <w:pPr>
              <w:rPr>
                <w:lang w:bidi="x-none"/>
              </w:rPr>
            </w:pPr>
            <w:r w:rsidRPr="00EE196B">
              <w:rPr>
                <w:lang w:bidi="x-none"/>
              </w:rPr>
              <w:t>(ufcn), ufc1, ufc2</w:t>
            </w:r>
          </w:p>
        </w:tc>
        <w:tc>
          <w:tcPr>
            <w:tcW w:w="4903" w:type="dxa"/>
          </w:tcPr>
          <w:p w:rsidR="00C41029" w:rsidRPr="00EE196B" w:rsidRDefault="00C41029" w:rsidP="007C62EA">
            <w:pPr>
              <w:rPr>
                <w:lang w:bidi="x-none"/>
              </w:rPr>
            </w:pPr>
            <w:r w:rsidRPr="00EE196B">
              <w:rPr>
                <w:lang w:bidi="x-none"/>
              </w:rPr>
              <w:t>“uncoupled frequencies”, i.e., the resonant frequencies that would be obtained if each spring supported only its share of the stage immediately below</w:t>
            </w:r>
          </w:p>
        </w:tc>
      </w:tr>
    </w:tbl>
    <w:p w:rsidR="00C41029" w:rsidRDefault="00C41029" w:rsidP="00C41029"/>
    <w:p w:rsidR="002813CC" w:rsidRDefault="002813CC" w:rsidP="002813CC">
      <w:pPr>
        <w:pStyle w:val="Caption"/>
      </w:pPr>
      <w:bookmarkStart w:id="131" w:name="_Ref173433531"/>
      <w:r>
        <w:t xml:space="preserve">Table </w:t>
      </w:r>
      <w:r>
        <w:fldChar w:fldCharType="begin"/>
      </w:r>
      <w:r>
        <w:instrText xml:space="preserve"> SEQ Table \* ARABIC </w:instrText>
      </w:r>
      <w:r>
        <w:fldChar w:fldCharType="separate"/>
      </w:r>
      <w:r w:rsidR="003635B4">
        <w:rPr>
          <w:noProof/>
        </w:rPr>
        <w:t>2</w:t>
      </w:r>
      <w:r>
        <w:fldChar w:fldCharType="end"/>
      </w:r>
      <w:bookmarkEnd w:id="117"/>
      <w:bookmarkEnd w:id="131"/>
      <w:r>
        <w:t>: Correspondences between blade and wire quantities in Matlab vs. Mathematica. Items in () only apply in models that include blade lateral compliance</w:t>
      </w:r>
      <w:r w:rsidR="00E37DC5">
        <w:t xml:space="preserve"> (usual for quad, but not triple)</w:t>
      </w:r>
      <w:r>
        <w:t>.</w:t>
      </w:r>
      <w:bookmarkEnd w:id="1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903"/>
        <w:gridCol w:w="4903"/>
      </w:tblGrid>
      <w:tr w:rsidR="00F34889" w:rsidRPr="00EE196B" w:rsidTr="00F34889">
        <w:tc>
          <w:tcPr>
            <w:tcW w:w="4903" w:type="dxa"/>
          </w:tcPr>
          <w:p w:rsidR="00F34889" w:rsidRPr="00EE196B" w:rsidRDefault="00F34889" w:rsidP="00F34889">
            <w:pPr>
              <w:rPr>
                <w:lang w:bidi="x-none"/>
              </w:rPr>
            </w:pPr>
            <w:r w:rsidRPr="00EE196B">
              <w:rPr>
                <w:lang w:bidi="x-none"/>
              </w:rPr>
              <w:t xml:space="preserve">Matlab </w:t>
            </w:r>
          </w:p>
        </w:tc>
        <w:tc>
          <w:tcPr>
            <w:tcW w:w="4903" w:type="dxa"/>
          </w:tcPr>
          <w:p w:rsidR="00F34889" w:rsidRPr="00EE196B" w:rsidRDefault="00F34889" w:rsidP="00F34889">
            <w:pPr>
              <w:rPr>
                <w:lang w:bidi="x-none"/>
              </w:rPr>
            </w:pPr>
            <w:r w:rsidRPr="00EE196B">
              <w:rPr>
                <w:lang w:bidi="x-none"/>
              </w:rPr>
              <w:t>Mathematica</w:t>
            </w:r>
          </w:p>
        </w:tc>
      </w:tr>
      <w:tr w:rsidR="006807DC" w:rsidRPr="00EE196B" w:rsidTr="00127013">
        <w:tc>
          <w:tcPr>
            <w:tcW w:w="9806" w:type="dxa"/>
            <w:gridSpan w:val="2"/>
          </w:tcPr>
          <w:p w:rsidR="006807DC" w:rsidRPr="00EE196B" w:rsidRDefault="006807DC" w:rsidP="006807DC">
            <w:pPr>
              <w:jc w:val="center"/>
              <w:rPr>
                <w:lang w:bidi="x-none"/>
              </w:rPr>
            </w:pPr>
            <w:r w:rsidRPr="00EE196B">
              <w:rPr>
                <w:lang w:bidi="x-none"/>
              </w:rPr>
              <w:t>Quad</w:t>
            </w:r>
          </w:p>
        </w:tc>
      </w:tr>
      <w:tr w:rsidR="006807DC" w:rsidRPr="00EE196B" w:rsidTr="00F34889">
        <w:tc>
          <w:tcPr>
            <w:tcW w:w="4903" w:type="dxa"/>
          </w:tcPr>
          <w:p w:rsidR="006807DC" w:rsidRPr="00EE196B" w:rsidRDefault="006807DC" w:rsidP="006807DC">
            <w:pPr>
              <w:rPr>
                <w:lang w:bidi="x-none"/>
              </w:rPr>
            </w:pPr>
            <w:r w:rsidRPr="00EE196B">
              <w:rPr>
                <w:lang w:bidi="x-none"/>
              </w:rPr>
              <w:t>kn</w:t>
            </w:r>
          </w:p>
        </w:tc>
        <w:tc>
          <w:tcPr>
            <w:tcW w:w="4903" w:type="dxa"/>
          </w:tcPr>
          <w:p w:rsidR="006807DC" w:rsidRPr="00EE196B" w:rsidRDefault="006807DC" w:rsidP="00F34889">
            <w:pPr>
              <w:rPr>
                <w:lang w:bidi="x-none"/>
              </w:rPr>
            </w:pPr>
            <w:r w:rsidRPr="00EE196B">
              <w:rPr>
                <w:lang w:bidi="x-none"/>
              </w:rPr>
              <w:t>kwn</w:t>
            </w:r>
          </w:p>
        </w:tc>
      </w:tr>
      <w:tr w:rsidR="006807DC" w:rsidRPr="00EE196B" w:rsidTr="00F34889">
        <w:tc>
          <w:tcPr>
            <w:tcW w:w="4903" w:type="dxa"/>
          </w:tcPr>
          <w:p w:rsidR="006807DC" w:rsidRPr="00EE196B" w:rsidRDefault="006807DC" w:rsidP="006807DC">
            <w:pPr>
              <w:rPr>
                <w:lang w:bidi="x-none"/>
              </w:rPr>
            </w:pPr>
            <w:r w:rsidRPr="00EE196B">
              <w:rPr>
                <w:lang w:bidi="x-none"/>
              </w:rPr>
              <w:t>k1</w:t>
            </w:r>
          </w:p>
        </w:tc>
        <w:tc>
          <w:tcPr>
            <w:tcW w:w="4903" w:type="dxa"/>
          </w:tcPr>
          <w:p w:rsidR="006807DC" w:rsidRPr="00EE196B" w:rsidRDefault="006807DC" w:rsidP="00F34889">
            <w:pPr>
              <w:rPr>
                <w:lang w:bidi="x-none"/>
              </w:rPr>
            </w:pPr>
            <w:r w:rsidRPr="00EE196B">
              <w:rPr>
                <w:lang w:bidi="x-none"/>
              </w:rPr>
              <w:t>2*kw1</w:t>
            </w:r>
            <w:r w:rsidR="007A4210" w:rsidRPr="00EE196B">
              <w:rPr>
                <w:lang w:bidi="x-none"/>
              </w:rPr>
              <w:t xml:space="preserve"> (two wires per side)</w:t>
            </w:r>
          </w:p>
        </w:tc>
      </w:tr>
      <w:tr w:rsidR="006807DC" w:rsidRPr="00EE196B" w:rsidTr="00F34889">
        <w:tc>
          <w:tcPr>
            <w:tcW w:w="4903" w:type="dxa"/>
          </w:tcPr>
          <w:p w:rsidR="006807DC" w:rsidRPr="00EE196B" w:rsidRDefault="006807DC" w:rsidP="00127013">
            <w:pPr>
              <w:rPr>
                <w:lang w:bidi="x-none"/>
              </w:rPr>
            </w:pPr>
            <w:r w:rsidRPr="00EE196B">
              <w:rPr>
                <w:lang w:bidi="x-none"/>
              </w:rPr>
              <w:t>k2</w:t>
            </w:r>
          </w:p>
        </w:tc>
        <w:tc>
          <w:tcPr>
            <w:tcW w:w="4903" w:type="dxa"/>
          </w:tcPr>
          <w:p w:rsidR="006807DC" w:rsidRPr="00EE196B" w:rsidRDefault="006807DC" w:rsidP="00127013">
            <w:pPr>
              <w:rPr>
                <w:lang w:bidi="x-none"/>
              </w:rPr>
            </w:pPr>
            <w:r w:rsidRPr="00EE196B">
              <w:rPr>
                <w:lang w:bidi="x-none"/>
              </w:rPr>
              <w:t>2*kw2</w:t>
            </w:r>
            <w:r w:rsidR="007A4210" w:rsidRPr="00EE196B">
              <w:rPr>
                <w:lang w:bidi="x-none"/>
              </w:rPr>
              <w:t xml:space="preserve"> (two wires per side)</w:t>
            </w:r>
          </w:p>
        </w:tc>
      </w:tr>
      <w:tr w:rsidR="006807DC" w:rsidRPr="00EE196B" w:rsidTr="00F34889">
        <w:tc>
          <w:tcPr>
            <w:tcW w:w="4903" w:type="dxa"/>
          </w:tcPr>
          <w:p w:rsidR="006807DC" w:rsidRPr="00EE196B" w:rsidRDefault="006807DC" w:rsidP="00127013">
            <w:pPr>
              <w:rPr>
                <w:lang w:bidi="x-none"/>
              </w:rPr>
            </w:pPr>
            <w:r w:rsidRPr="00EE196B">
              <w:rPr>
                <w:lang w:bidi="x-none"/>
              </w:rPr>
              <w:t>k3</w:t>
            </w:r>
          </w:p>
        </w:tc>
        <w:tc>
          <w:tcPr>
            <w:tcW w:w="4903" w:type="dxa"/>
          </w:tcPr>
          <w:p w:rsidR="006807DC" w:rsidRPr="00EE196B" w:rsidRDefault="006807DC" w:rsidP="00127013">
            <w:pPr>
              <w:rPr>
                <w:lang w:bidi="x-none"/>
              </w:rPr>
            </w:pPr>
            <w:r w:rsidRPr="00EE196B">
              <w:rPr>
                <w:lang w:bidi="x-none"/>
              </w:rPr>
              <w:t>2*kw3</w:t>
            </w:r>
            <w:r w:rsidR="007A4210" w:rsidRPr="00EE196B">
              <w:rPr>
                <w:lang w:bidi="x-none"/>
              </w:rPr>
              <w:t xml:space="preserve"> (two wires per side)</w:t>
            </w:r>
          </w:p>
        </w:tc>
      </w:tr>
      <w:tr w:rsidR="006807DC" w:rsidRPr="00EE196B" w:rsidTr="00F34889">
        <w:tc>
          <w:tcPr>
            <w:tcW w:w="4903" w:type="dxa"/>
          </w:tcPr>
          <w:p w:rsidR="006807DC" w:rsidRPr="00EE196B" w:rsidRDefault="006807DC" w:rsidP="00127013">
            <w:pPr>
              <w:rPr>
                <w:lang w:bidi="x-none"/>
              </w:rPr>
            </w:pPr>
            <w:r w:rsidRPr="00EE196B">
              <w:rPr>
                <w:lang w:bidi="x-none"/>
              </w:rPr>
              <w:t>kcn</w:t>
            </w:r>
          </w:p>
        </w:tc>
        <w:tc>
          <w:tcPr>
            <w:tcW w:w="4903" w:type="dxa"/>
          </w:tcPr>
          <w:p w:rsidR="006807DC" w:rsidRPr="00EE196B" w:rsidRDefault="006807DC" w:rsidP="00127013">
            <w:pPr>
              <w:rPr>
                <w:lang w:bidi="x-none"/>
              </w:rPr>
            </w:pPr>
            <w:r w:rsidRPr="00EE196B">
              <w:rPr>
                <w:lang w:bidi="x-none"/>
              </w:rPr>
              <w:t>kbuz</w:t>
            </w:r>
          </w:p>
        </w:tc>
      </w:tr>
      <w:tr w:rsidR="006807DC" w:rsidRPr="00EE196B" w:rsidTr="00F34889">
        <w:tc>
          <w:tcPr>
            <w:tcW w:w="4903" w:type="dxa"/>
          </w:tcPr>
          <w:p w:rsidR="006807DC" w:rsidRPr="00EE196B" w:rsidRDefault="006807DC" w:rsidP="00127013">
            <w:pPr>
              <w:rPr>
                <w:lang w:bidi="x-none"/>
              </w:rPr>
            </w:pPr>
            <w:r w:rsidRPr="00EE196B">
              <w:rPr>
                <w:lang w:bidi="x-none"/>
              </w:rPr>
              <w:t>kc1</w:t>
            </w:r>
          </w:p>
        </w:tc>
        <w:tc>
          <w:tcPr>
            <w:tcW w:w="4903" w:type="dxa"/>
          </w:tcPr>
          <w:p w:rsidR="006807DC" w:rsidRPr="00EE196B" w:rsidRDefault="006807DC" w:rsidP="00127013">
            <w:pPr>
              <w:rPr>
                <w:lang w:bidi="x-none"/>
              </w:rPr>
            </w:pPr>
            <w:r w:rsidRPr="00EE196B">
              <w:rPr>
                <w:lang w:bidi="x-none"/>
              </w:rPr>
              <w:t>kbiz</w:t>
            </w:r>
          </w:p>
        </w:tc>
      </w:tr>
      <w:tr w:rsidR="006807DC" w:rsidRPr="00EE196B" w:rsidTr="00F34889">
        <w:tc>
          <w:tcPr>
            <w:tcW w:w="4903" w:type="dxa"/>
          </w:tcPr>
          <w:p w:rsidR="006807DC" w:rsidRPr="00EE196B" w:rsidRDefault="006807DC" w:rsidP="00127013">
            <w:pPr>
              <w:rPr>
                <w:lang w:bidi="x-none"/>
              </w:rPr>
            </w:pPr>
            <w:r w:rsidRPr="00EE196B">
              <w:rPr>
                <w:lang w:bidi="x-none"/>
              </w:rPr>
              <w:t>kc2</w:t>
            </w:r>
          </w:p>
        </w:tc>
        <w:tc>
          <w:tcPr>
            <w:tcW w:w="4903" w:type="dxa"/>
          </w:tcPr>
          <w:p w:rsidR="006807DC" w:rsidRPr="00EE196B" w:rsidRDefault="006807DC" w:rsidP="00127013">
            <w:pPr>
              <w:rPr>
                <w:lang w:bidi="x-none"/>
              </w:rPr>
            </w:pPr>
            <w:r w:rsidRPr="00EE196B">
              <w:rPr>
                <w:lang w:bidi="x-none"/>
              </w:rPr>
              <w:t>kblz</w:t>
            </w:r>
          </w:p>
        </w:tc>
      </w:tr>
      <w:tr w:rsidR="006807DC" w:rsidRPr="00EE196B" w:rsidTr="00F34889">
        <w:tc>
          <w:tcPr>
            <w:tcW w:w="4903" w:type="dxa"/>
          </w:tcPr>
          <w:p w:rsidR="006807DC" w:rsidRPr="00EE196B" w:rsidRDefault="002813CC" w:rsidP="00127013">
            <w:pPr>
              <w:rPr>
                <w:lang w:bidi="x-none"/>
              </w:rPr>
            </w:pPr>
            <w:r w:rsidRPr="00EE196B">
              <w:rPr>
                <w:lang w:bidi="x-none"/>
              </w:rPr>
              <w:t>(</w:t>
            </w:r>
            <w:r w:rsidR="006807DC" w:rsidRPr="00EE196B">
              <w:rPr>
                <w:lang w:bidi="x-none"/>
              </w:rPr>
              <w:t>kxn</w:t>
            </w:r>
            <w:r w:rsidRPr="00EE196B">
              <w:rPr>
                <w:lang w:bidi="x-none"/>
              </w:rPr>
              <w:t>)</w:t>
            </w:r>
          </w:p>
        </w:tc>
        <w:tc>
          <w:tcPr>
            <w:tcW w:w="4903" w:type="dxa"/>
          </w:tcPr>
          <w:p w:rsidR="006807DC" w:rsidRPr="00EE196B" w:rsidRDefault="002813CC" w:rsidP="00127013">
            <w:pPr>
              <w:rPr>
                <w:lang w:bidi="x-none"/>
              </w:rPr>
            </w:pPr>
            <w:r w:rsidRPr="00EE196B">
              <w:rPr>
                <w:lang w:bidi="x-none"/>
              </w:rPr>
              <w:t>(</w:t>
            </w:r>
            <w:r w:rsidR="006807DC" w:rsidRPr="00EE196B">
              <w:rPr>
                <w:lang w:bidi="x-none"/>
              </w:rPr>
              <w:t>kbux</w:t>
            </w:r>
            <w:r w:rsidRPr="00EE196B">
              <w:rPr>
                <w:lang w:bidi="x-none"/>
              </w:rPr>
              <w:t>)</w:t>
            </w:r>
          </w:p>
        </w:tc>
      </w:tr>
      <w:tr w:rsidR="006807DC" w:rsidRPr="00EE196B" w:rsidTr="00F34889">
        <w:tc>
          <w:tcPr>
            <w:tcW w:w="4903" w:type="dxa"/>
          </w:tcPr>
          <w:p w:rsidR="006807DC" w:rsidRPr="00EE196B" w:rsidRDefault="002813CC" w:rsidP="00127013">
            <w:pPr>
              <w:rPr>
                <w:lang w:bidi="x-none"/>
              </w:rPr>
            </w:pPr>
            <w:r w:rsidRPr="00EE196B">
              <w:rPr>
                <w:lang w:bidi="x-none"/>
              </w:rPr>
              <w:t>(</w:t>
            </w:r>
            <w:r w:rsidR="006807DC" w:rsidRPr="00EE196B">
              <w:rPr>
                <w:lang w:bidi="x-none"/>
              </w:rPr>
              <w:t>kx1</w:t>
            </w:r>
            <w:r w:rsidRPr="00EE196B">
              <w:rPr>
                <w:lang w:bidi="x-none"/>
              </w:rPr>
              <w:t>)</w:t>
            </w:r>
          </w:p>
        </w:tc>
        <w:tc>
          <w:tcPr>
            <w:tcW w:w="4903" w:type="dxa"/>
          </w:tcPr>
          <w:p w:rsidR="006807DC" w:rsidRPr="00EE196B" w:rsidRDefault="002813CC" w:rsidP="00127013">
            <w:pPr>
              <w:rPr>
                <w:lang w:bidi="x-none"/>
              </w:rPr>
            </w:pPr>
            <w:r w:rsidRPr="00EE196B">
              <w:rPr>
                <w:lang w:bidi="x-none"/>
              </w:rPr>
              <w:t>(</w:t>
            </w:r>
            <w:r w:rsidR="006807DC" w:rsidRPr="00EE196B">
              <w:rPr>
                <w:lang w:bidi="x-none"/>
              </w:rPr>
              <w:t>kbi</w:t>
            </w:r>
            <w:r w:rsidR="005D42CC" w:rsidRPr="00EE196B">
              <w:rPr>
                <w:lang w:bidi="x-none"/>
              </w:rPr>
              <w:t>x</w:t>
            </w:r>
            <w:r w:rsidRPr="00EE196B">
              <w:rPr>
                <w:lang w:bidi="x-none"/>
              </w:rPr>
              <w:t>)</w:t>
            </w:r>
          </w:p>
        </w:tc>
      </w:tr>
      <w:tr w:rsidR="006807DC" w:rsidRPr="00EE196B" w:rsidTr="00F34889">
        <w:tc>
          <w:tcPr>
            <w:tcW w:w="4903" w:type="dxa"/>
          </w:tcPr>
          <w:p w:rsidR="006807DC" w:rsidRPr="00EE196B" w:rsidRDefault="002813CC" w:rsidP="00127013">
            <w:pPr>
              <w:rPr>
                <w:lang w:bidi="x-none"/>
              </w:rPr>
            </w:pPr>
            <w:r w:rsidRPr="00EE196B">
              <w:rPr>
                <w:lang w:bidi="x-none"/>
              </w:rPr>
              <w:t>(</w:t>
            </w:r>
            <w:r w:rsidR="006807DC" w:rsidRPr="00EE196B">
              <w:rPr>
                <w:lang w:bidi="x-none"/>
              </w:rPr>
              <w:t>kx2</w:t>
            </w:r>
            <w:r w:rsidRPr="00EE196B">
              <w:rPr>
                <w:lang w:bidi="x-none"/>
              </w:rPr>
              <w:t>)</w:t>
            </w:r>
          </w:p>
        </w:tc>
        <w:tc>
          <w:tcPr>
            <w:tcW w:w="4903" w:type="dxa"/>
          </w:tcPr>
          <w:p w:rsidR="006807DC" w:rsidRPr="00EE196B" w:rsidRDefault="002813CC" w:rsidP="00127013">
            <w:pPr>
              <w:rPr>
                <w:lang w:bidi="x-none"/>
              </w:rPr>
            </w:pPr>
            <w:r w:rsidRPr="00EE196B">
              <w:rPr>
                <w:lang w:bidi="x-none"/>
              </w:rPr>
              <w:t>(</w:t>
            </w:r>
            <w:r w:rsidR="006807DC" w:rsidRPr="00EE196B">
              <w:rPr>
                <w:lang w:bidi="x-none"/>
              </w:rPr>
              <w:t>kblx</w:t>
            </w:r>
            <w:r w:rsidRPr="00EE196B">
              <w:rPr>
                <w:lang w:bidi="x-none"/>
              </w:rPr>
              <w:t>)</w:t>
            </w:r>
          </w:p>
        </w:tc>
      </w:tr>
      <w:tr w:rsidR="006807DC" w:rsidRPr="00EE196B" w:rsidTr="00127013">
        <w:tc>
          <w:tcPr>
            <w:tcW w:w="9806" w:type="dxa"/>
            <w:gridSpan w:val="2"/>
          </w:tcPr>
          <w:p w:rsidR="006807DC" w:rsidRPr="00EE196B" w:rsidRDefault="006807DC" w:rsidP="006807DC">
            <w:pPr>
              <w:jc w:val="center"/>
              <w:rPr>
                <w:lang w:bidi="x-none"/>
              </w:rPr>
            </w:pPr>
            <w:r w:rsidRPr="00EE196B">
              <w:rPr>
                <w:lang w:bidi="x-none"/>
              </w:rPr>
              <w:t>Triple</w:t>
            </w:r>
          </w:p>
        </w:tc>
      </w:tr>
      <w:tr w:rsidR="006807DC" w:rsidRPr="00EE196B" w:rsidTr="00F34889">
        <w:tc>
          <w:tcPr>
            <w:tcW w:w="4903" w:type="dxa"/>
          </w:tcPr>
          <w:p w:rsidR="006807DC" w:rsidRPr="00EE196B" w:rsidRDefault="009517B7" w:rsidP="00127013">
            <w:pPr>
              <w:rPr>
                <w:lang w:bidi="x-none"/>
              </w:rPr>
            </w:pPr>
            <w:r w:rsidRPr="00EE196B">
              <w:rPr>
                <w:lang w:bidi="x-none"/>
              </w:rPr>
              <w:t>k1</w:t>
            </w:r>
          </w:p>
        </w:tc>
        <w:tc>
          <w:tcPr>
            <w:tcW w:w="4903" w:type="dxa"/>
          </w:tcPr>
          <w:p w:rsidR="006807DC" w:rsidRPr="00EE196B" w:rsidRDefault="009517B7" w:rsidP="00127013">
            <w:pPr>
              <w:rPr>
                <w:lang w:bidi="x-none"/>
              </w:rPr>
            </w:pPr>
            <w:r w:rsidRPr="00EE196B">
              <w:rPr>
                <w:lang w:bidi="x-none"/>
              </w:rPr>
              <w:t>kw1</w:t>
            </w:r>
          </w:p>
        </w:tc>
      </w:tr>
      <w:tr w:rsidR="009517B7" w:rsidRPr="00EE196B" w:rsidTr="00F34889">
        <w:tc>
          <w:tcPr>
            <w:tcW w:w="4903" w:type="dxa"/>
          </w:tcPr>
          <w:p w:rsidR="009517B7" w:rsidRPr="00EE196B" w:rsidRDefault="009517B7" w:rsidP="00127013">
            <w:pPr>
              <w:rPr>
                <w:lang w:bidi="x-none"/>
              </w:rPr>
            </w:pPr>
            <w:r w:rsidRPr="00EE196B">
              <w:rPr>
                <w:lang w:bidi="x-none"/>
              </w:rPr>
              <w:t>k2</w:t>
            </w:r>
          </w:p>
        </w:tc>
        <w:tc>
          <w:tcPr>
            <w:tcW w:w="4903" w:type="dxa"/>
          </w:tcPr>
          <w:p w:rsidR="009517B7" w:rsidRPr="00EE196B" w:rsidRDefault="009517B7" w:rsidP="00127013">
            <w:pPr>
              <w:rPr>
                <w:lang w:bidi="x-none"/>
              </w:rPr>
            </w:pPr>
            <w:r w:rsidRPr="00EE196B">
              <w:rPr>
                <w:lang w:bidi="x-none"/>
              </w:rPr>
              <w:t>2*kw2</w:t>
            </w:r>
            <w:r w:rsidR="007A4210" w:rsidRPr="00EE196B">
              <w:rPr>
                <w:lang w:bidi="x-none"/>
              </w:rPr>
              <w:t xml:space="preserve"> (two wires per side)</w:t>
            </w:r>
          </w:p>
        </w:tc>
      </w:tr>
      <w:tr w:rsidR="009517B7" w:rsidRPr="00EE196B" w:rsidTr="00F34889">
        <w:tc>
          <w:tcPr>
            <w:tcW w:w="4903" w:type="dxa"/>
          </w:tcPr>
          <w:p w:rsidR="009517B7" w:rsidRPr="00EE196B" w:rsidRDefault="009517B7" w:rsidP="00127013">
            <w:pPr>
              <w:rPr>
                <w:lang w:bidi="x-none"/>
              </w:rPr>
            </w:pPr>
            <w:r w:rsidRPr="00EE196B">
              <w:rPr>
                <w:lang w:bidi="x-none"/>
              </w:rPr>
              <w:t>k3</w:t>
            </w:r>
          </w:p>
        </w:tc>
        <w:tc>
          <w:tcPr>
            <w:tcW w:w="4903" w:type="dxa"/>
          </w:tcPr>
          <w:p w:rsidR="009517B7" w:rsidRPr="00EE196B" w:rsidRDefault="009517B7" w:rsidP="00127013">
            <w:pPr>
              <w:rPr>
                <w:lang w:bidi="x-none"/>
              </w:rPr>
            </w:pPr>
            <w:r w:rsidRPr="00EE196B">
              <w:rPr>
                <w:lang w:bidi="x-none"/>
              </w:rPr>
              <w:t>2*kw3</w:t>
            </w:r>
            <w:r w:rsidR="007A4210" w:rsidRPr="00EE196B">
              <w:rPr>
                <w:lang w:bidi="x-none"/>
              </w:rPr>
              <w:t xml:space="preserve"> (two wires per side)</w:t>
            </w:r>
          </w:p>
        </w:tc>
      </w:tr>
      <w:tr w:rsidR="009517B7" w:rsidRPr="00EE196B" w:rsidTr="00F34889">
        <w:tc>
          <w:tcPr>
            <w:tcW w:w="4903" w:type="dxa"/>
          </w:tcPr>
          <w:p w:rsidR="009517B7" w:rsidRPr="00EE196B" w:rsidRDefault="009517B7" w:rsidP="00127013">
            <w:pPr>
              <w:rPr>
                <w:lang w:bidi="x-none"/>
              </w:rPr>
            </w:pPr>
            <w:r w:rsidRPr="00EE196B">
              <w:rPr>
                <w:lang w:bidi="x-none"/>
              </w:rPr>
              <w:t>kc1</w:t>
            </w:r>
          </w:p>
        </w:tc>
        <w:tc>
          <w:tcPr>
            <w:tcW w:w="4903" w:type="dxa"/>
          </w:tcPr>
          <w:p w:rsidR="009517B7" w:rsidRPr="00EE196B" w:rsidRDefault="009517B7" w:rsidP="00127013">
            <w:pPr>
              <w:rPr>
                <w:lang w:bidi="x-none"/>
              </w:rPr>
            </w:pPr>
            <w:r w:rsidRPr="00EE196B">
              <w:rPr>
                <w:lang w:bidi="x-none"/>
              </w:rPr>
              <w:t>kbuz</w:t>
            </w:r>
          </w:p>
        </w:tc>
      </w:tr>
      <w:tr w:rsidR="009517B7" w:rsidRPr="00EE196B" w:rsidTr="00F34889">
        <w:tc>
          <w:tcPr>
            <w:tcW w:w="4903" w:type="dxa"/>
          </w:tcPr>
          <w:p w:rsidR="009517B7" w:rsidRPr="00EE196B" w:rsidRDefault="009517B7" w:rsidP="00127013">
            <w:pPr>
              <w:rPr>
                <w:lang w:bidi="x-none"/>
              </w:rPr>
            </w:pPr>
            <w:r w:rsidRPr="00EE196B">
              <w:rPr>
                <w:lang w:bidi="x-none"/>
              </w:rPr>
              <w:t>kc2</w:t>
            </w:r>
          </w:p>
        </w:tc>
        <w:tc>
          <w:tcPr>
            <w:tcW w:w="4903" w:type="dxa"/>
          </w:tcPr>
          <w:p w:rsidR="009517B7" w:rsidRPr="00EE196B" w:rsidRDefault="009517B7" w:rsidP="007A4210">
            <w:pPr>
              <w:rPr>
                <w:lang w:bidi="x-none"/>
              </w:rPr>
            </w:pPr>
            <w:r w:rsidRPr="00EE196B">
              <w:rPr>
                <w:lang w:bidi="x-none"/>
              </w:rPr>
              <w:t>2*kblz</w:t>
            </w:r>
            <w:r w:rsidR="007A4210" w:rsidRPr="00EE196B">
              <w:rPr>
                <w:lang w:bidi="x-none"/>
              </w:rPr>
              <w:t xml:space="preserve"> (two blades per side)</w:t>
            </w:r>
          </w:p>
        </w:tc>
      </w:tr>
      <w:tr w:rsidR="005D42CC" w:rsidRPr="00EE196B" w:rsidTr="00F34889">
        <w:tc>
          <w:tcPr>
            <w:tcW w:w="4903" w:type="dxa"/>
          </w:tcPr>
          <w:p w:rsidR="005D42CC" w:rsidRPr="00EE196B" w:rsidRDefault="002813CC" w:rsidP="00127013">
            <w:pPr>
              <w:rPr>
                <w:lang w:bidi="x-none"/>
              </w:rPr>
            </w:pPr>
            <w:r w:rsidRPr="00EE196B">
              <w:rPr>
                <w:lang w:bidi="x-none"/>
              </w:rPr>
              <w:t>(</w:t>
            </w:r>
            <w:r w:rsidR="005D42CC" w:rsidRPr="00EE196B">
              <w:rPr>
                <w:lang w:bidi="x-none"/>
              </w:rPr>
              <w:t>kx1</w:t>
            </w:r>
            <w:r w:rsidRPr="00EE196B">
              <w:rPr>
                <w:lang w:bidi="x-none"/>
              </w:rPr>
              <w:t>)</w:t>
            </w:r>
          </w:p>
        </w:tc>
        <w:tc>
          <w:tcPr>
            <w:tcW w:w="4903" w:type="dxa"/>
          </w:tcPr>
          <w:p w:rsidR="005D42CC" w:rsidRPr="00EE196B" w:rsidRDefault="002813CC" w:rsidP="00127013">
            <w:pPr>
              <w:rPr>
                <w:lang w:bidi="x-none"/>
              </w:rPr>
            </w:pPr>
            <w:r w:rsidRPr="00EE196B">
              <w:rPr>
                <w:lang w:bidi="x-none"/>
              </w:rPr>
              <w:t>(</w:t>
            </w:r>
            <w:r w:rsidR="005D42CC" w:rsidRPr="00EE196B">
              <w:rPr>
                <w:lang w:bidi="x-none"/>
              </w:rPr>
              <w:t>kbux</w:t>
            </w:r>
            <w:r w:rsidRPr="00EE196B">
              <w:rPr>
                <w:lang w:bidi="x-none"/>
              </w:rPr>
              <w:t>)</w:t>
            </w:r>
          </w:p>
        </w:tc>
      </w:tr>
      <w:tr w:rsidR="005D42CC" w:rsidRPr="00EE196B" w:rsidTr="00F34889">
        <w:tc>
          <w:tcPr>
            <w:tcW w:w="4903" w:type="dxa"/>
          </w:tcPr>
          <w:p w:rsidR="005D42CC" w:rsidRPr="00EE196B" w:rsidRDefault="002813CC" w:rsidP="00127013">
            <w:pPr>
              <w:rPr>
                <w:lang w:bidi="x-none"/>
              </w:rPr>
            </w:pPr>
            <w:r w:rsidRPr="00EE196B">
              <w:rPr>
                <w:lang w:bidi="x-none"/>
              </w:rPr>
              <w:t>(</w:t>
            </w:r>
            <w:r w:rsidR="005D42CC" w:rsidRPr="00EE196B">
              <w:rPr>
                <w:lang w:bidi="x-none"/>
              </w:rPr>
              <w:t>kx2</w:t>
            </w:r>
            <w:r w:rsidRPr="00EE196B">
              <w:rPr>
                <w:lang w:bidi="x-none"/>
              </w:rPr>
              <w:t>)</w:t>
            </w:r>
          </w:p>
        </w:tc>
        <w:tc>
          <w:tcPr>
            <w:tcW w:w="4903" w:type="dxa"/>
          </w:tcPr>
          <w:p w:rsidR="005D42CC" w:rsidRPr="00EE196B" w:rsidRDefault="002813CC" w:rsidP="007A4210">
            <w:pPr>
              <w:rPr>
                <w:lang w:bidi="x-none"/>
              </w:rPr>
            </w:pPr>
            <w:r w:rsidRPr="00EE196B">
              <w:rPr>
                <w:lang w:bidi="x-none"/>
              </w:rPr>
              <w:t>(</w:t>
            </w:r>
            <w:r w:rsidR="005D42CC" w:rsidRPr="00EE196B">
              <w:rPr>
                <w:lang w:bidi="x-none"/>
              </w:rPr>
              <w:t>2*kblx</w:t>
            </w:r>
            <w:r w:rsidRPr="00EE196B">
              <w:rPr>
                <w:lang w:bidi="x-none"/>
              </w:rPr>
              <w:t>)</w:t>
            </w:r>
            <w:r w:rsidR="007A4210" w:rsidRPr="00EE196B">
              <w:rPr>
                <w:lang w:bidi="x-none"/>
              </w:rPr>
              <w:t xml:space="preserve"> (two blades per side)</w:t>
            </w:r>
          </w:p>
        </w:tc>
      </w:tr>
    </w:tbl>
    <w:p w:rsidR="00BA27A5" w:rsidRDefault="00BA27A5" w:rsidP="00BA27A5"/>
    <w:p w:rsidR="003B4DA3" w:rsidRDefault="00BA27A5" w:rsidP="00BA27A5">
      <w:pPr>
        <w:pStyle w:val="Caption"/>
        <w:keepNext/>
      </w:pPr>
      <w:bookmarkStart w:id="132" w:name="_Ref173439350"/>
      <w:r>
        <w:t xml:space="preserve">Table </w:t>
      </w:r>
      <w:r>
        <w:fldChar w:fldCharType="begin"/>
      </w:r>
      <w:r>
        <w:instrText xml:space="preserve"> SEQ Table \* ARABIC </w:instrText>
      </w:r>
      <w:r>
        <w:fldChar w:fldCharType="separate"/>
      </w:r>
      <w:r w:rsidR="003635B4">
        <w:rPr>
          <w:noProof/>
        </w:rPr>
        <w:t>3</w:t>
      </w:r>
      <w:r>
        <w:fldChar w:fldCharType="end"/>
      </w:r>
      <w:bookmarkEnd w:id="132"/>
      <w:r>
        <w:t>:</w:t>
      </w:r>
      <w:r w:rsidRPr="00BA27A5">
        <w:t xml:space="preserve"> </w:t>
      </w:r>
      <w:r>
        <w:t>Additional quantities used in extended versions of the models (see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903"/>
        <w:gridCol w:w="4903"/>
      </w:tblGrid>
      <w:tr w:rsidR="00BA27A5" w:rsidRPr="00EE196B" w:rsidTr="003B7AC8">
        <w:tc>
          <w:tcPr>
            <w:tcW w:w="4903" w:type="dxa"/>
          </w:tcPr>
          <w:p w:rsidR="00BA27A5" w:rsidRPr="00EE196B" w:rsidRDefault="00BA27A5" w:rsidP="003B7AC8">
            <w:pPr>
              <w:rPr>
                <w:lang w:bidi="x-none"/>
              </w:rPr>
            </w:pPr>
            <w:r w:rsidRPr="00EE196B">
              <w:rPr>
                <w:lang w:bidi="x-none"/>
              </w:rPr>
              <w:t>Symbol</w:t>
            </w:r>
          </w:p>
        </w:tc>
        <w:tc>
          <w:tcPr>
            <w:tcW w:w="4903" w:type="dxa"/>
          </w:tcPr>
          <w:p w:rsidR="00BA27A5" w:rsidRPr="00EE196B" w:rsidRDefault="00BA27A5" w:rsidP="003B7AC8">
            <w:pPr>
              <w:rPr>
                <w:lang w:bidi="x-none"/>
              </w:rPr>
            </w:pPr>
            <w:r w:rsidRPr="00EE196B">
              <w:rPr>
                <w:lang w:bidi="x-none"/>
              </w:rPr>
              <w:t>Description</w:t>
            </w:r>
          </w:p>
        </w:tc>
      </w:tr>
      <w:tr w:rsidR="00BA27A5" w:rsidRPr="00EE196B" w:rsidTr="003B7AC8">
        <w:tc>
          <w:tcPr>
            <w:tcW w:w="4903" w:type="dxa"/>
          </w:tcPr>
          <w:p w:rsidR="00BA27A5" w:rsidRPr="00EE196B" w:rsidRDefault="00BA27A5" w:rsidP="003B7AC8">
            <w:pPr>
              <w:rPr>
                <w:lang w:bidi="x-none"/>
              </w:rPr>
            </w:pPr>
            <w:r w:rsidRPr="00EE196B">
              <w:rPr>
                <w:lang w:bidi="x-none"/>
              </w:rPr>
              <w:t>kxn, kx1, kx2, kx3</w:t>
            </w:r>
          </w:p>
        </w:tc>
        <w:tc>
          <w:tcPr>
            <w:tcW w:w="4903" w:type="dxa"/>
          </w:tcPr>
          <w:p w:rsidR="00BA27A5" w:rsidRPr="00EE196B" w:rsidRDefault="00BA27A5" w:rsidP="003B7AC8">
            <w:pPr>
              <w:rPr>
                <w:lang w:bidi="x-none"/>
              </w:rPr>
            </w:pPr>
            <w:r w:rsidRPr="00EE196B">
              <w:rPr>
                <w:lang w:bidi="x-none"/>
              </w:rPr>
              <w:t>blade stiffnesses in the lateral direction (per side rather than per blade)</w:t>
            </w:r>
          </w:p>
        </w:tc>
      </w:tr>
      <w:tr w:rsidR="00BA27A5" w:rsidRPr="00EE196B" w:rsidTr="003B7AC8">
        <w:tc>
          <w:tcPr>
            <w:tcW w:w="4903" w:type="dxa"/>
          </w:tcPr>
          <w:p w:rsidR="00BA27A5" w:rsidRPr="00EE196B" w:rsidRDefault="00BA27A5" w:rsidP="003B7AC8">
            <w:pPr>
              <w:rPr>
                <w:lang w:bidi="x-none"/>
              </w:rPr>
            </w:pPr>
            <w:r w:rsidRPr="00EE196B">
              <w:rPr>
                <w:lang w:bidi="x-none"/>
              </w:rPr>
              <w:t>(Inxy, Inyz, Inzx), I1xy, I1yz, I1zx, I2xy, I2yz, I2zx, I3xy, I3yz, I3zx</w:t>
            </w:r>
          </w:p>
        </w:tc>
        <w:tc>
          <w:tcPr>
            <w:tcW w:w="4903" w:type="dxa"/>
          </w:tcPr>
          <w:p w:rsidR="00BA27A5" w:rsidRPr="00EE196B" w:rsidRDefault="00BA27A5" w:rsidP="003B7AC8">
            <w:pPr>
              <w:rPr>
                <w:lang w:bidi="x-none"/>
              </w:rPr>
            </w:pPr>
            <w:r w:rsidRPr="00EE196B">
              <w:rPr>
                <w:lang w:bidi="x-none"/>
              </w:rPr>
              <w:t>off-diagonal components of the MOI tensors for the masses</w:t>
            </w:r>
          </w:p>
        </w:tc>
      </w:tr>
    </w:tbl>
    <w:p w:rsidR="00BA27A5" w:rsidRDefault="00BA27A5" w:rsidP="003B4DA3"/>
    <w:p w:rsidR="00235D4F" w:rsidRDefault="00235D4F" w:rsidP="003B4DA3"/>
    <w:p w:rsidR="00235D4F" w:rsidRDefault="00235D4F" w:rsidP="003B4DA3"/>
    <w:p w:rsidR="00235D4F" w:rsidRDefault="00235D4F" w:rsidP="003B4DA3"/>
    <w:sectPr w:rsidR="00235D4F" w:rsidSect="003B4DA3">
      <w:headerReference w:type="default" r:id="rId20"/>
      <w:footerReference w:type="even" r:id="rId21"/>
      <w:footerReference w:type="default" r:id="rId22"/>
      <w:headerReference w:type="first" r:id="rId23"/>
      <w:type w:val="continuous"/>
      <w:pgSz w:w="12240" w:h="15840" w:code="1"/>
      <w:pgMar w:top="1440" w:right="1325" w:bottom="1440" w:left="1325" w:header="720" w:footer="720" w:gutter="0"/>
      <w:cols w:space="720"/>
      <w:titlePg/>
      <w:printerSettings r:id="rId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08" w:rsidRDefault="005E1108">
      <w:pPr>
        <w:spacing w:before="0"/>
      </w:pPr>
      <w:r>
        <w:separator/>
      </w:r>
    </w:p>
  </w:endnote>
  <w:endnote w:type="continuationSeparator" w:id="0">
    <w:p w:rsidR="005E1108" w:rsidRDefault="005E110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3CED" w:rsidRDefault="00233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3CED" w:rsidRDefault="00233C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3CED" w:rsidRDefault="00233CED">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3635B4">
      <w:rPr>
        <w:rStyle w:val="PageNumber"/>
        <w:noProof/>
      </w:rPr>
      <w:t>4</w:t>
    </w:r>
    <w:r>
      <w:rPr>
        <w:rStyle w:val="PageNumber"/>
      </w:rPr>
      <w:fldChar w:fldCharType="end"/>
    </w:r>
  </w:p>
  <w:p w:rsidR="00233CED" w:rsidRDefault="00233C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08" w:rsidRDefault="005E1108">
      <w:pPr>
        <w:spacing w:before="0"/>
      </w:pPr>
      <w:r>
        <w:separator/>
      </w:r>
    </w:p>
  </w:footnote>
  <w:footnote w:type="continuationSeparator" w:id="0">
    <w:p w:rsidR="005E1108" w:rsidRDefault="005E1108">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3CED" w:rsidRDefault="00233CED">
    <w:pPr>
      <w:pStyle w:val="Header"/>
      <w:tabs>
        <w:tab w:val="clear" w:pos="4320"/>
        <w:tab w:val="center" w:pos="4680"/>
      </w:tabs>
      <w:jc w:val="left"/>
      <w:rPr>
        <w:sz w:val="20"/>
      </w:rPr>
    </w:pPr>
    <w:r>
      <w:rPr>
        <w:b/>
        <w:i/>
        <w:color w:val="0000FF"/>
        <w:sz w:val="20"/>
      </w:rPr>
      <w:t>Advanced LIGO</w:t>
    </w:r>
    <w:r w:rsidR="003635B4">
      <w:rPr>
        <w:sz w:val="20"/>
      </w:rPr>
      <w:tab/>
      <w:t>LIGO-T080188-v2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33CED" w:rsidRDefault="00233CED">
    <w:pPr>
      <w:pStyle w:val="Header"/>
      <w:jc w:val="right"/>
    </w:pPr>
    <w:r>
      <w:rPr>
        <w:b/>
        <w:caps/>
      </w:rPr>
      <w:t>Laser Interferometer Gravitational Wave Observatory</w:t>
    </w:r>
    <w:r>
      <w:rPr>
        <w:sz w:val="20"/>
      </w:rPr>
      <w:t xml:space="preserve"> </w:t>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61318816" r:id="rId2"/>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7F004EF"/>
    <w:multiLevelType w:val="hybridMultilevel"/>
    <w:tmpl w:val="FE5E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B2854FB"/>
    <w:multiLevelType w:val="hybridMultilevel"/>
    <w:tmpl w:val="F512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2491C"/>
    <w:multiLevelType w:val="hybridMultilevel"/>
    <w:tmpl w:val="D2886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BE633E7"/>
    <w:multiLevelType w:val="hybridMultilevel"/>
    <w:tmpl w:val="D780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20ADD"/>
    <w:multiLevelType w:val="hybridMultilevel"/>
    <w:tmpl w:val="F992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6460D"/>
    <w:multiLevelType w:val="hybridMultilevel"/>
    <w:tmpl w:val="9D14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2E794B"/>
    <w:multiLevelType w:val="hybridMultilevel"/>
    <w:tmpl w:val="EB6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4F696C"/>
    <w:multiLevelType w:val="hybridMultilevel"/>
    <w:tmpl w:val="2762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7"/>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20"/>
  </w:num>
  <w:num w:numId="13">
    <w:abstractNumId w:val="10"/>
  </w:num>
  <w:num w:numId="14">
    <w:abstractNumId w:val="7"/>
  </w:num>
  <w:num w:numId="15">
    <w:abstractNumId w:val="9"/>
  </w:num>
  <w:num w:numId="16">
    <w:abstractNumId w:val="3"/>
  </w:num>
  <w:num w:numId="17">
    <w:abstractNumId w:val="4"/>
  </w:num>
  <w:num w:numId="18">
    <w:abstractNumId w:val="5"/>
  </w:num>
  <w:num w:numId="19">
    <w:abstractNumId w:val="6"/>
  </w:num>
  <w:num w:numId="20">
    <w:abstractNumId w:val="13"/>
  </w:num>
  <w:num w:numId="21">
    <w:abstractNumId w:val="11"/>
  </w:num>
  <w:num w:numId="22">
    <w:abstractNumId w:val="16"/>
  </w:num>
  <w:num w:numId="23">
    <w:abstractNumId w:val="15"/>
  </w:num>
  <w:num w:numId="24">
    <w:abstractNumId w:val="19"/>
  </w:num>
  <w:num w:numId="25">
    <w:abstractNumId w:val="18"/>
  </w:num>
  <w:num w:numId="26">
    <w:abstractNumId w:val="14"/>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0061B"/>
    <w:rsid w:val="000249EC"/>
    <w:rsid w:val="0004353A"/>
    <w:rsid w:val="0004546B"/>
    <w:rsid w:val="000472A3"/>
    <w:rsid w:val="00065FE2"/>
    <w:rsid w:val="0006624E"/>
    <w:rsid w:val="0007172D"/>
    <w:rsid w:val="000B2907"/>
    <w:rsid w:val="000B4B47"/>
    <w:rsid w:val="000D30DA"/>
    <w:rsid w:val="000E76C8"/>
    <w:rsid w:val="000F3B43"/>
    <w:rsid w:val="000F40D7"/>
    <w:rsid w:val="000F7A91"/>
    <w:rsid w:val="00111CBD"/>
    <w:rsid w:val="00121833"/>
    <w:rsid w:val="00127013"/>
    <w:rsid w:val="001604C0"/>
    <w:rsid w:val="00162229"/>
    <w:rsid w:val="001711A4"/>
    <w:rsid w:val="00185CBE"/>
    <w:rsid w:val="00185D57"/>
    <w:rsid w:val="00187144"/>
    <w:rsid w:val="00187F5B"/>
    <w:rsid w:val="001B3439"/>
    <w:rsid w:val="001B4210"/>
    <w:rsid w:val="001B4BC7"/>
    <w:rsid w:val="001E2036"/>
    <w:rsid w:val="001F352B"/>
    <w:rsid w:val="002276A3"/>
    <w:rsid w:val="00233CED"/>
    <w:rsid w:val="00235D4F"/>
    <w:rsid w:val="002401F8"/>
    <w:rsid w:val="00276E42"/>
    <w:rsid w:val="002813CC"/>
    <w:rsid w:val="00294FDC"/>
    <w:rsid w:val="002B121E"/>
    <w:rsid w:val="002B7EDF"/>
    <w:rsid w:val="002D62CE"/>
    <w:rsid w:val="002E0183"/>
    <w:rsid w:val="002E3616"/>
    <w:rsid w:val="002F4229"/>
    <w:rsid w:val="00312346"/>
    <w:rsid w:val="00315517"/>
    <w:rsid w:val="00335EE8"/>
    <w:rsid w:val="003423E7"/>
    <w:rsid w:val="003635B4"/>
    <w:rsid w:val="003769D9"/>
    <w:rsid w:val="003B26E8"/>
    <w:rsid w:val="003B4DA3"/>
    <w:rsid w:val="003B7AC8"/>
    <w:rsid w:val="003D741E"/>
    <w:rsid w:val="003F4666"/>
    <w:rsid w:val="003F482E"/>
    <w:rsid w:val="00411BF8"/>
    <w:rsid w:val="0042464E"/>
    <w:rsid w:val="0044379E"/>
    <w:rsid w:val="00455868"/>
    <w:rsid w:val="00483695"/>
    <w:rsid w:val="0049272B"/>
    <w:rsid w:val="004A0DBD"/>
    <w:rsid w:val="004A5560"/>
    <w:rsid w:val="004F0DA1"/>
    <w:rsid w:val="00524BAC"/>
    <w:rsid w:val="0053281C"/>
    <w:rsid w:val="005366F2"/>
    <w:rsid w:val="0058706F"/>
    <w:rsid w:val="00595ECB"/>
    <w:rsid w:val="005B4E91"/>
    <w:rsid w:val="005B6BBF"/>
    <w:rsid w:val="005D42CC"/>
    <w:rsid w:val="005E1108"/>
    <w:rsid w:val="005F14D8"/>
    <w:rsid w:val="005F3FDC"/>
    <w:rsid w:val="006039C9"/>
    <w:rsid w:val="0064618D"/>
    <w:rsid w:val="0065406C"/>
    <w:rsid w:val="00656443"/>
    <w:rsid w:val="00662D3E"/>
    <w:rsid w:val="00663F02"/>
    <w:rsid w:val="00665B62"/>
    <w:rsid w:val="006701FA"/>
    <w:rsid w:val="00673601"/>
    <w:rsid w:val="006807DC"/>
    <w:rsid w:val="006A512D"/>
    <w:rsid w:val="006B781D"/>
    <w:rsid w:val="006E12DE"/>
    <w:rsid w:val="006E438B"/>
    <w:rsid w:val="006E66D1"/>
    <w:rsid w:val="00705A10"/>
    <w:rsid w:val="0073253B"/>
    <w:rsid w:val="00742469"/>
    <w:rsid w:val="00746D84"/>
    <w:rsid w:val="00750FEC"/>
    <w:rsid w:val="00774B70"/>
    <w:rsid w:val="0077705A"/>
    <w:rsid w:val="00777B47"/>
    <w:rsid w:val="00797FE6"/>
    <w:rsid w:val="007A297C"/>
    <w:rsid w:val="007A4210"/>
    <w:rsid w:val="007A5BF4"/>
    <w:rsid w:val="007B4938"/>
    <w:rsid w:val="007C62EA"/>
    <w:rsid w:val="00806378"/>
    <w:rsid w:val="00815CE7"/>
    <w:rsid w:val="008265B2"/>
    <w:rsid w:val="0083191B"/>
    <w:rsid w:val="00840EDE"/>
    <w:rsid w:val="00853D68"/>
    <w:rsid w:val="00857E94"/>
    <w:rsid w:val="00884A9F"/>
    <w:rsid w:val="008D24FB"/>
    <w:rsid w:val="008D727B"/>
    <w:rsid w:val="008E346A"/>
    <w:rsid w:val="008F3576"/>
    <w:rsid w:val="0090161C"/>
    <w:rsid w:val="00901D73"/>
    <w:rsid w:val="00932A98"/>
    <w:rsid w:val="00943B03"/>
    <w:rsid w:val="009517B7"/>
    <w:rsid w:val="00955685"/>
    <w:rsid w:val="00962BFB"/>
    <w:rsid w:val="00974EE5"/>
    <w:rsid w:val="0098426D"/>
    <w:rsid w:val="00991005"/>
    <w:rsid w:val="009B4598"/>
    <w:rsid w:val="009C2D76"/>
    <w:rsid w:val="009D301A"/>
    <w:rsid w:val="009D3A3F"/>
    <w:rsid w:val="00A0104C"/>
    <w:rsid w:val="00A27CD0"/>
    <w:rsid w:val="00A360B9"/>
    <w:rsid w:val="00A401B5"/>
    <w:rsid w:val="00A60945"/>
    <w:rsid w:val="00A82153"/>
    <w:rsid w:val="00A836EE"/>
    <w:rsid w:val="00A8475C"/>
    <w:rsid w:val="00AC7312"/>
    <w:rsid w:val="00AE1633"/>
    <w:rsid w:val="00B56731"/>
    <w:rsid w:val="00B74CAD"/>
    <w:rsid w:val="00B76030"/>
    <w:rsid w:val="00B9123C"/>
    <w:rsid w:val="00B9488E"/>
    <w:rsid w:val="00B95EF5"/>
    <w:rsid w:val="00BA27A5"/>
    <w:rsid w:val="00BC2D73"/>
    <w:rsid w:val="00BC69D5"/>
    <w:rsid w:val="00BD18FF"/>
    <w:rsid w:val="00BE2A97"/>
    <w:rsid w:val="00BE6F91"/>
    <w:rsid w:val="00BF433C"/>
    <w:rsid w:val="00C07B43"/>
    <w:rsid w:val="00C41029"/>
    <w:rsid w:val="00C52EDF"/>
    <w:rsid w:val="00C74458"/>
    <w:rsid w:val="00C9126F"/>
    <w:rsid w:val="00CA3383"/>
    <w:rsid w:val="00CA36CA"/>
    <w:rsid w:val="00CB6AB6"/>
    <w:rsid w:val="00CE4DC5"/>
    <w:rsid w:val="00D115EB"/>
    <w:rsid w:val="00D150C2"/>
    <w:rsid w:val="00D21941"/>
    <w:rsid w:val="00D21DAF"/>
    <w:rsid w:val="00D33CBA"/>
    <w:rsid w:val="00D46A80"/>
    <w:rsid w:val="00D60B24"/>
    <w:rsid w:val="00D842D0"/>
    <w:rsid w:val="00D84AA8"/>
    <w:rsid w:val="00DB5E40"/>
    <w:rsid w:val="00DC673E"/>
    <w:rsid w:val="00DC7D3A"/>
    <w:rsid w:val="00DE4AD9"/>
    <w:rsid w:val="00DF05E4"/>
    <w:rsid w:val="00DF2C73"/>
    <w:rsid w:val="00DF534A"/>
    <w:rsid w:val="00E041BC"/>
    <w:rsid w:val="00E33203"/>
    <w:rsid w:val="00E34DF0"/>
    <w:rsid w:val="00E37DC5"/>
    <w:rsid w:val="00E44B0F"/>
    <w:rsid w:val="00E53479"/>
    <w:rsid w:val="00E73BC2"/>
    <w:rsid w:val="00E825EF"/>
    <w:rsid w:val="00EA4982"/>
    <w:rsid w:val="00EB27C3"/>
    <w:rsid w:val="00ED5F43"/>
    <w:rsid w:val="00EE196B"/>
    <w:rsid w:val="00EE1AE6"/>
    <w:rsid w:val="00EE385D"/>
    <w:rsid w:val="00EF1F59"/>
    <w:rsid w:val="00F1373B"/>
    <w:rsid w:val="00F14740"/>
    <w:rsid w:val="00F34889"/>
    <w:rsid w:val="00F37A02"/>
    <w:rsid w:val="00F74BB6"/>
    <w:rsid w:val="00F83014"/>
    <w:rsid w:val="00F85012"/>
    <w:rsid w:val="00F95338"/>
    <w:rsid w:val="00F970D6"/>
    <w:rsid w:val="00FB755F"/>
    <w:rsid w:val="00FF2830"/>
  </w:rsids>
  <m:mathPr>
    <m:mathFont m:val="Cambria Math"/>
    <m:brkBin m:val="before"/>
    <m:brkBinSub m:val="--"/>
    <m:smallFrac m:val="0"/>
    <m:dispDef m:val="0"/>
    <m:lMargin m:val="0"/>
    <m:rMargin m:val="0"/>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76"/>
    <w:pPr>
      <w:spacing w:before="120"/>
      <w:jc w:val="both"/>
    </w:pPr>
    <w:rPr>
      <w:sz w:val="24"/>
      <w:lang w:val="en-US"/>
    </w:rPr>
  </w:style>
  <w:style w:type="paragraph" w:styleId="Heading1">
    <w:name w:val="heading 1"/>
    <w:basedOn w:val="Normal"/>
    <w:next w:val="Normal"/>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link w:val="Heading3Char"/>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uiPriority w:val="39"/>
    <w:pPr>
      <w:spacing w:before="0"/>
      <w:ind w:left="480"/>
      <w:jc w:val="left"/>
    </w:pPr>
  </w:style>
  <w:style w:type="paragraph" w:styleId="TOC4">
    <w:name w:val="toc 4"/>
    <w:basedOn w:val="Normal"/>
    <w:next w:val="Normal"/>
    <w:autoRedefine/>
    <w:uiPriority w:val="39"/>
    <w:pPr>
      <w:spacing w:before="0"/>
      <w:ind w:left="720"/>
      <w:jc w:val="left"/>
    </w:pPr>
  </w:style>
  <w:style w:type="paragraph" w:styleId="TOC5">
    <w:name w:val="toc 5"/>
    <w:basedOn w:val="Normal"/>
    <w:next w:val="Normal"/>
    <w:autoRedefine/>
    <w:uiPriority w:val="39"/>
    <w:pPr>
      <w:spacing w:before="0"/>
      <w:ind w:left="960"/>
      <w:jc w:val="left"/>
    </w:pPr>
  </w:style>
  <w:style w:type="paragraph" w:styleId="TOC6">
    <w:name w:val="toc 6"/>
    <w:basedOn w:val="Normal"/>
    <w:next w:val="Normal"/>
    <w:autoRedefine/>
    <w:uiPriority w:val="39"/>
    <w:pPr>
      <w:spacing w:before="0"/>
      <w:ind w:left="1200"/>
      <w:jc w:val="left"/>
    </w:pPr>
  </w:style>
  <w:style w:type="paragraph" w:styleId="TOC7">
    <w:name w:val="toc 7"/>
    <w:basedOn w:val="Normal"/>
    <w:next w:val="Normal"/>
    <w:autoRedefine/>
    <w:uiPriority w:val="39"/>
    <w:pPr>
      <w:spacing w:before="0"/>
      <w:ind w:left="1440"/>
      <w:jc w:val="left"/>
    </w:pPr>
  </w:style>
  <w:style w:type="paragraph" w:styleId="TOC8">
    <w:name w:val="toc 8"/>
    <w:basedOn w:val="Normal"/>
    <w:next w:val="Normal"/>
    <w:autoRedefine/>
    <w:uiPriority w:val="39"/>
    <w:pPr>
      <w:spacing w:before="0"/>
      <w:ind w:left="1680"/>
      <w:jc w:val="left"/>
    </w:pPr>
  </w:style>
  <w:style w:type="paragraph" w:styleId="TOC9">
    <w:name w:val="toc 9"/>
    <w:basedOn w:val="Normal"/>
    <w:next w:val="Normal"/>
    <w:autoRedefine/>
    <w:uiPriority w:val="39"/>
    <w:pPr>
      <w:spacing w:before="0"/>
      <w:ind w:left="1920"/>
      <w:jc w:val="left"/>
    </w:pPr>
  </w:style>
  <w:style w:type="character" w:styleId="FollowedHyperlink">
    <w:name w:val="FollowedHyperlink"/>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table" w:styleId="TableGrid">
    <w:name w:val="Table Grid"/>
    <w:basedOn w:val="TableNormal"/>
    <w:uiPriority w:val="59"/>
    <w:rsid w:val="00CA2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rsid w:val="00D33CBA"/>
    <w:rPr>
      <w:rFonts w:ascii="Arial" w:hAnsi="Arial"/>
      <w:b/>
      <w:sz w:val="26"/>
      <w:lang w:val="en-US"/>
    </w:rPr>
  </w:style>
  <w:style w:type="character" w:customStyle="1" w:styleId="Heading3Char">
    <w:name w:val="Heading 3 Char"/>
    <w:link w:val="Heading3"/>
    <w:rsid w:val="00CA3383"/>
    <w:rPr>
      <w:rFonts w:ascii="Arial" w:hAnsi="Arial"/>
      <w:b/>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76"/>
    <w:pPr>
      <w:spacing w:before="120"/>
      <w:jc w:val="both"/>
    </w:pPr>
    <w:rPr>
      <w:sz w:val="24"/>
      <w:lang w:val="en-US"/>
    </w:rPr>
  </w:style>
  <w:style w:type="paragraph" w:styleId="Heading1">
    <w:name w:val="heading 1"/>
    <w:basedOn w:val="Normal"/>
    <w:next w:val="Normal"/>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link w:val="Heading3Char"/>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uiPriority w:val="39"/>
    <w:pPr>
      <w:spacing w:before="0"/>
      <w:ind w:left="480"/>
      <w:jc w:val="left"/>
    </w:pPr>
  </w:style>
  <w:style w:type="paragraph" w:styleId="TOC4">
    <w:name w:val="toc 4"/>
    <w:basedOn w:val="Normal"/>
    <w:next w:val="Normal"/>
    <w:autoRedefine/>
    <w:uiPriority w:val="39"/>
    <w:pPr>
      <w:spacing w:before="0"/>
      <w:ind w:left="720"/>
      <w:jc w:val="left"/>
    </w:pPr>
  </w:style>
  <w:style w:type="paragraph" w:styleId="TOC5">
    <w:name w:val="toc 5"/>
    <w:basedOn w:val="Normal"/>
    <w:next w:val="Normal"/>
    <w:autoRedefine/>
    <w:uiPriority w:val="39"/>
    <w:pPr>
      <w:spacing w:before="0"/>
      <w:ind w:left="960"/>
      <w:jc w:val="left"/>
    </w:pPr>
  </w:style>
  <w:style w:type="paragraph" w:styleId="TOC6">
    <w:name w:val="toc 6"/>
    <w:basedOn w:val="Normal"/>
    <w:next w:val="Normal"/>
    <w:autoRedefine/>
    <w:uiPriority w:val="39"/>
    <w:pPr>
      <w:spacing w:before="0"/>
      <w:ind w:left="1200"/>
      <w:jc w:val="left"/>
    </w:pPr>
  </w:style>
  <w:style w:type="paragraph" w:styleId="TOC7">
    <w:name w:val="toc 7"/>
    <w:basedOn w:val="Normal"/>
    <w:next w:val="Normal"/>
    <w:autoRedefine/>
    <w:uiPriority w:val="39"/>
    <w:pPr>
      <w:spacing w:before="0"/>
      <w:ind w:left="1440"/>
      <w:jc w:val="left"/>
    </w:pPr>
  </w:style>
  <w:style w:type="paragraph" w:styleId="TOC8">
    <w:name w:val="toc 8"/>
    <w:basedOn w:val="Normal"/>
    <w:next w:val="Normal"/>
    <w:autoRedefine/>
    <w:uiPriority w:val="39"/>
    <w:pPr>
      <w:spacing w:before="0"/>
      <w:ind w:left="1680"/>
      <w:jc w:val="left"/>
    </w:pPr>
  </w:style>
  <w:style w:type="paragraph" w:styleId="TOC9">
    <w:name w:val="toc 9"/>
    <w:basedOn w:val="Normal"/>
    <w:next w:val="Normal"/>
    <w:autoRedefine/>
    <w:uiPriority w:val="39"/>
    <w:pPr>
      <w:spacing w:before="0"/>
      <w:ind w:left="1920"/>
      <w:jc w:val="left"/>
    </w:pPr>
  </w:style>
  <w:style w:type="character" w:styleId="FollowedHyperlink">
    <w:name w:val="FollowedHyperlink"/>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table" w:styleId="TableGrid">
    <w:name w:val="Table Grid"/>
    <w:basedOn w:val="TableNormal"/>
    <w:uiPriority w:val="59"/>
    <w:rsid w:val="00CA2A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rsid w:val="00D33CBA"/>
    <w:rPr>
      <w:rFonts w:ascii="Arial" w:hAnsi="Arial"/>
      <w:b/>
      <w:sz w:val="26"/>
      <w:lang w:val="en-US"/>
    </w:rPr>
  </w:style>
  <w:style w:type="character" w:customStyle="1" w:styleId="Heading3Char">
    <w:name w:val="Heading 3 Char"/>
    <w:link w:val="Heading3"/>
    <w:rsid w:val="00CA3383"/>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printerSettings" Target="printerSettings/printerSettings1.bin"/><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hyperlink" Target="https://redoubt.ligo-wa.caltech.edu/websvn/listing.php?repname=sus&amp;" TargetMode="External"/><Relationship Id="rId18" Type="http://schemas.openxmlformats.org/officeDocument/2006/relationships/hyperlink" Target="https://awiki.ligo-wa.caltech.edu/aLIGO/Suspensions/MathematicaModels" TargetMode="External"/><Relationship Id="rId19" Type="http://schemas.openxmlformats.org/officeDocument/2006/relationships/hyperlink" Target="https://dcc.ligo.org/cgi-bin/private/DocDB/ShowDocument?docid=6729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1</TotalTime>
  <Pages>16</Pages>
  <Words>4077</Words>
  <Characters>23239</Characters>
  <Application>Microsoft Macintosh Word</Application>
  <DocSecurity>0</DocSecurity>
  <Lines>193</Lines>
  <Paragraphs>54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Laser Interferometer Gravitational Wave Observatory</vt:lpstr>
      <vt:lpstr>LIGO Laboratory / LIGO Scientific Collaboration</vt:lpstr>
      <vt:lpstr>Mark Barton, Calum Torrie, Ken Strain, Norna Robertson</vt:lpstr>
      <vt:lpstr>This is an internal working note</vt:lpstr>
      <vt:lpstr>Table of Contents</vt:lpstr>
      <vt:lpstr>Introduction</vt:lpstr>
      <vt:lpstr>    Purpose and Scope</vt:lpstr>
      <vt:lpstr>    References</vt:lpstr>
      <vt:lpstr>    Version history</vt:lpstr>
      <vt:lpstr>History</vt:lpstr>
      <vt:lpstr>    Initial triple model by Calum Torrie</vt:lpstr>
      <vt:lpstr>    Initial quad model by Ken Strain et al.</vt:lpstr>
      <vt:lpstr>    Numerical validation against the Mathematica models</vt:lpstr>
      <vt:lpstr>    Symbolic validation against the Mathematica models</vt:lpstr>
      <vt:lpstr>    Incorporation of Mathematica-derived code</vt:lpstr>
      <vt:lpstr>    Additional features developed in Mathematica and transplanted</vt:lpstr>
      <vt:lpstr>        Explicit support for wire bending stiffness</vt:lpstr>
      <vt:lpstr>        Support for blade lateral compliance</vt:lpstr>
      <vt:lpstr>        Dual blade triple model</vt:lpstr>
      <vt:lpstr>        “Full” versions</vt:lpstr>
      <vt:lpstr>        Double pendulum models</vt:lpstr>
      <vt:lpstr>        Other models</vt:lpstr>
      <vt:lpstr>Code Archive</vt:lpstr>
      <vt:lpstr>        Calum Torrie Thesis Triple</vt:lpstr>
      <vt:lpstr>        Second Generation Triple</vt:lpstr>
      <vt:lpstr>        Second Generation Quad</vt:lpstr>
      <vt:lpstr>        Third Generation Triple</vt:lpstr>
      <vt:lpstr>        Third Generation Quad</vt:lpstr>
      <vt:lpstr>        Second Generation Double</vt:lpstr>
      <vt:lpstr>        Third Generation Double</vt:lpstr>
      <vt:lpstr>Tables</vt:lpstr>
    </vt:vector>
  </TitlesOfParts>
  <Company>Caltech</Company>
  <LinksUpToDate>false</LinksUpToDate>
  <CharactersWithSpaces>27262</CharactersWithSpaces>
  <SharedDoc>false</SharedDoc>
  <HLinks>
    <vt:vector size="96" baseType="variant">
      <vt:variant>
        <vt:i4>4063240</vt:i4>
      </vt:variant>
      <vt:variant>
        <vt:i4>156</vt:i4>
      </vt:variant>
      <vt:variant>
        <vt:i4>0</vt:i4>
      </vt:variant>
      <vt:variant>
        <vt:i4>5</vt:i4>
      </vt:variant>
      <vt:variant>
        <vt:lpwstr>https://dcc.ligo.org/cgi-bin/private/DocDB/ShowDocument?docid=67293</vt:lpwstr>
      </vt:variant>
      <vt:variant>
        <vt:lpwstr/>
      </vt:variant>
      <vt:variant>
        <vt:i4>1966197</vt:i4>
      </vt:variant>
      <vt:variant>
        <vt:i4>147</vt:i4>
      </vt:variant>
      <vt:variant>
        <vt:i4>0</vt:i4>
      </vt:variant>
      <vt:variant>
        <vt:i4>5</vt:i4>
      </vt:variant>
      <vt:variant>
        <vt:lpwstr>https://awiki.ligo-wa.caltech.edu/aLIGO/Suspensions/MathematicaModels</vt:lpwstr>
      </vt:variant>
      <vt:variant>
        <vt:lpwstr/>
      </vt:variant>
      <vt:variant>
        <vt:i4>7602252</vt:i4>
      </vt:variant>
      <vt:variant>
        <vt:i4>144</vt:i4>
      </vt:variant>
      <vt:variant>
        <vt:i4>0</vt:i4>
      </vt:variant>
      <vt:variant>
        <vt:i4>5</vt:i4>
      </vt:variant>
      <vt:variant>
        <vt:lpwstr>https://redoubt.ligo-wa.caltech.edu/websvn/listing.php?repname=sus&amp;</vt:lpwstr>
      </vt:variant>
      <vt:variant>
        <vt:lpwstr/>
      </vt:variant>
      <vt:variant>
        <vt:i4>3211270</vt:i4>
      </vt:variant>
      <vt:variant>
        <vt:i4>105</vt:i4>
      </vt:variant>
      <vt:variant>
        <vt:i4>0</vt:i4>
      </vt:variant>
      <vt:variant>
        <vt:i4>5</vt:i4>
      </vt:variant>
      <vt:variant>
        <vt:lpwstr>https://dcc.ligo.org/cgi-bin/private/DocDB/ShowDocument?docid=10810</vt:lpwstr>
      </vt:variant>
      <vt:variant>
        <vt:lpwstr/>
      </vt:variant>
      <vt:variant>
        <vt:i4>3473410</vt:i4>
      </vt:variant>
      <vt:variant>
        <vt:i4>102</vt:i4>
      </vt:variant>
      <vt:variant>
        <vt:i4>0</vt:i4>
      </vt:variant>
      <vt:variant>
        <vt:i4>5</vt:i4>
      </vt:variant>
      <vt:variant>
        <vt:lpwstr>https://dcc.ligo.org/cgi-bin/private/DocDB/ShowDocument?docid=10955</vt:lpwstr>
      </vt:variant>
      <vt:variant>
        <vt:lpwstr/>
      </vt:variant>
      <vt:variant>
        <vt:i4>3538951</vt:i4>
      </vt:variant>
      <vt:variant>
        <vt:i4>99</vt:i4>
      </vt:variant>
      <vt:variant>
        <vt:i4>0</vt:i4>
      </vt:variant>
      <vt:variant>
        <vt:i4>5</vt:i4>
      </vt:variant>
      <vt:variant>
        <vt:lpwstr>https://dcc.ligo.org/cgi-bin/private/DocDB/ShowDocument?docid=27812</vt:lpwstr>
      </vt:variant>
      <vt:variant>
        <vt:lpwstr/>
      </vt:variant>
      <vt:variant>
        <vt:i4>3145740</vt:i4>
      </vt:variant>
      <vt:variant>
        <vt:i4>96</vt:i4>
      </vt:variant>
      <vt:variant>
        <vt:i4>0</vt:i4>
      </vt:variant>
      <vt:variant>
        <vt:i4>5</vt:i4>
      </vt:variant>
      <vt:variant>
        <vt:lpwstr>https://dcc.ligo.org/cgi-bin/private/DocDB/ShowDocument?docid=26968</vt:lpwstr>
      </vt:variant>
      <vt:variant>
        <vt:lpwstr/>
      </vt:variant>
      <vt:variant>
        <vt:i4>3145728</vt:i4>
      </vt:variant>
      <vt:variant>
        <vt:i4>93</vt:i4>
      </vt:variant>
      <vt:variant>
        <vt:i4>0</vt:i4>
      </vt:variant>
      <vt:variant>
        <vt:i4>5</vt:i4>
      </vt:variant>
      <vt:variant>
        <vt:lpwstr>https://dcc.ligo.org/cgi-bin/private/DocDB/ShowDocument?docid=10806</vt:lpwstr>
      </vt:variant>
      <vt:variant>
        <vt:lpwstr/>
      </vt:variant>
      <vt:variant>
        <vt:i4>4128782</vt:i4>
      </vt:variant>
      <vt:variant>
        <vt:i4>90</vt:i4>
      </vt:variant>
      <vt:variant>
        <vt:i4>0</vt:i4>
      </vt:variant>
      <vt:variant>
        <vt:i4>5</vt:i4>
      </vt:variant>
      <vt:variant>
        <vt:lpwstr>https://dcc.ligo.org/cgi-bin/private/DocDB/ShowDocument?docid=27586</vt:lpwstr>
      </vt:variant>
      <vt:variant>
        <vt:lpwstr/>
      </vt:variant>
      <vt:variant>
        <vt:i4>4063240</vt:i4>
      </vt:variant>
      <vt:variant>
        <vt:i4>87</vt:i4>
      </vt:variant>
      <vt:variant>
        <vt:i4>0</vt:i4>
      </vt:variant>
      <vt:variant>
        <vt:i4>5</vt:i4>
      </vt:variant>
      <vt:variant>
        <vt:lpwstr>https://dcc.ligo.org/cgi-bin/private/DocDB/ShowDocument?docid=67293</vt:lpwstr>
      </vt:variant>
      <vt:variant>
        <vt:lpwstr/>
      </vt:variant>
      <vt:variant>
        <vt:i4>2228349</vt:i4>
      </vt:variant>
      <vt:variant>
        <vt:i4>84</vt:i4>
      </vt:variant>
      <vt:variant>
        <vt:i4>0</vt:i4>
      </vt:variant>
      <vt:variant>
        <vt:i4>5</vt:i4>
      </vt:variant>
      <vt:variant>
        <vt:lpwstr>http://admdbsrv.ligo.caltech.edu/dcc/docs.htf?sqlStart=1&amp;docno=P000039&amp;category=+&amp;year=+&amp;dept=+&amp;title=&amp;author=&amp;keyword=&amp;contdocno=</vt:lpwstr>
      </vt:variant>
      <vt:variant>
        <vt:lpwstr/>
      </vt:variant>
      <vt:variant>
        <vt:i4>3735634</vt:i4>
      </vt:variant>
      <vt:variant>
        <vt:i4>0</vt:i4>
      </vt:variant>
      <vt:variant>
        <vt:i4>0</vt:i4>
      </vt:variant>
      <vt:variant>
        <vt:i4>5</vt:i4>
      </vt:variant>
      <vt:variant>
        <vt:lpwstr>mailto:info@ligo.caltech.edu</vt:lpwstr>
      </vt:variant>
      <vt:variant>
        <vt:lpwstr/>
      </vt:variant>
      <vt:variant>
        <vt:i4>6750272</vt:i4>
      </vt:variant>
      <vt:variant>
        <vt:i4>8446</vt:i4>
      </vt:variant>
      <vt:variant>
        <vt:i4>1034</vt:i4>
      </vt:variant>
      <vt:variant>
        <vt:i4>1</vt:i4>
      </vt:variant>
      <vt:variant>
        <vt:lpwstr>Triple1</vt:lpwstr>
      </vt:variant>
      <vt:variant>
        <vt:lpwstr/>
      </vt:variant>
      <vt:variant>
        <vt:i4>6750275</vt:i4>
      </vt:variant>
      <vt:variant>
        <vt:i4>8447</vt:i4>
      </vt:variant>
      <vt:variant>
        <vt:i4>1035</vt:i4>
      </vt:variant>
      <vt:variant>
        <vt:i4>1</vt:i4>
      </vt:variant>
      <vt:variant>
        <vt:lpwstr>Triple2</vt:lpwstr>
      </vt:variant>
      <vt:variant>
        <vt:lpwstr/>
      </vt:variant>
      <vt:variant>
        <vt:i4>1114146</vt:i4>
      </vt:variant>
      <vt:variant>
        <vt:i4>10342</vt:i4>
      </vt:variant>
      <vt:variant>
        <vt:i4>1031</vt:i4>
      </vt:variant>
      <vt:variant>
        <vt:i4>1</vt:i4>
      </vt:variant>
      <vt:variant>
        <vt:lpwstr>Quad2</vt:lpwstr>
      </vt:variant>
      <vt:variant>
        <vt:lpwstr/>
      </vt:variant>
      <vt:variant>
        <vt:i4>1114145</vt:i4>
      </vt:variant>
      <vt:variant>
        <vt:i4>10343</vt:i4>
      </vt:variant>
      <vt:variant>
        <vt:i4>1032</vt:i4>
      </vt:variant>
      <vt:variant>
        <vt:i4>1</vt:i4>
      </vt:variant>
      <vt:variant>
        <vt:lpwstr>Quad1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dc:description/>
  <cp:lastModifiedBy>Mark Barton</cp:lastModifiedBy>
  <cp:revision>2</cp:revision>
  <cp:lastPrinted>2008-06-04T19:27:00Z</cp:lastPrinted>
  <dcterms:created xsi:type="dcterms:W3CDTF">2012-01-08T01:34:00Z</dcterms:created>
  <dcterms:modified xsi:type="dcterms:W3CDTF">2012-01-08T01:34:00Z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