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3CA7AA" w14:textId="77777777" w:rsidR="0093032A" w:rsidRPr="00044A18" w:rsidRDefault="0093032A" w:rsidP="00004C81">
      <w:pPr>
        <w:tabs>
          <w:tab w:val="left" w:pos="6105"/>
        </w:tabs>
        <w:jc w:val="center"/>
      </w:pPr>
    </w:p>
    <w:p w14:paraId="1DF91BD3" w14:textId="77777777" w:rsidR="0093032A" w:rsidRPr="00044A18" w:rsidRDefault="0093032A" w:rsidP="0093032A">
      <w:pPr>
        <w:jc w:val="center"/>
      </w:pPr>
    </w:p>
    <w:p w14:paraId="78AD1E47" w14:textId="77777777" w:rsidR="0093032A" w:rsidRPr="00044A18" w:rsidRDefault="0093032A" w:rsidP="0093032A">
      <w:pPr>
        <w:jc w:val="center"/>
      </w:pPr>
    </w:p>
    <w:p w14:paraId="246F8594" w14:textId="77777777" w:rsidR="0093032A" w:rsidRPr="00044A18" w:rsidRDefault="0093032A" w:rsidP="0093032A">
      <w:pPr>
        <w:jc w:val="center"/>
      </w:pPr>
    </w:p>
    <w:p w14:paraId="656434F0" w14:textId="77777777" w:rsidR="0093032A" w:rsidRPr="00044A18" w:rsidRDefault="0093032A" w:rsidP="0093032A">
      <w:pPr>
        <w:jc w:val="center"/>
      </w:pPr>
    </w:p>
    <w:p w14:paraId="504FC18A" w14:textId="77777777" w:rsidR="0093032A" w:rsidRPr="003C5AC2" w:rsidRDefault="0093032A" w:rsidP="003C5AC2">
      <w:pPr>
        <w:jc w:val="center"/>
        <w:rPr>
          <w:i/>
          <w:sz w:val="36"/>
          <w:szCs w:val="36"/>
        </w:rPr>
      </w:pPr>
      <w:bookmarkStart w:id="0" w:name="_Toc265479800"/>
      <w:r w:rsidRPr="003C5AC2">
        <w:rPr>
          <w:i/>
          <w:sz w:val="36"/>
          <w:szCs w:val="36"/>
        </w:rPr>
        <w:t>LIGO Laboratory / LIGO Scientific Collaboration</w:t>
      </w:r>
      <w:bookmarkEnd w:id="0"/>
    </w:p>
    <w:p w14:paraId="1EC0A99F" w14:textId="77777777" w:rsidR="0093032A" w:rsidRPr="00044A18" w:rsidRDefault="0093032A" w:rsidP="0093032A">
      <w:pPr>
        <w:pStyle w:val="PlainText"/>
        <w:rPr>
          <w:rFonts w:ascii="Times New Roman" w:hAnsi="Times New Roman" w:cs="Times New Roman"/>
          <w:sz w:val="36"/>
        </w:rPr>
      </w:pPr>
    </w:p>
    <w:p w14:paraId="6037EE1C" w14:textId="77777777" w:rsidR="0093032A" w:rsidRPr="00044A18" w:rsidRDefault="0093032A" w:rsidP="0093032A">
      <w:pPr>
        <w:pStyle w:val="PlainText"/>
        <w:rPr>
          <w:rFonts w:ascii="Times New Roman" w:hAnsi="Times New Roman" w:cs="Times New Roman"/>
          <w:sz w:val="36"/>
        </w:rPr>
      </w:pPr>
    </w:p>
    <w:p w14:paraId="5CB68E99" w14:textId="46A20475" w:rsidR="0093032A" w:rsidRPr="00044A18" w:rsidRDefault="00D176E6" w:rsidP="00B66F2B">
      <w:pPr>
        <w:pBdr>
          <w:top w:val="threeDEmboss" w:sz="24" w:space="0" w:color="auto"/>
          <w:left w:val="threeDEmboss" w:sz="24" w:space="4" w:color="auto"/>
          <w:bottom w:val="threeDEmboss" w:sz="24" w:space="1" w:color="auto"/>
          <w:right w:val="threeDEmboss" w:sz="24" w:space="4" w:color="auto"/>
        </w:pBdr>
        <w:tabs>
          <w:tab w:val="center" w:pos="5040"/>
          <w:tab w:val="right" w:pos="9360"/>
        </w:tabs>
        <w:jc w:val="center"/>
      </w:pPr>
      <w:hyperlink r:id="rId9" w:tooltip="LIGO-E0900028-x0" w:history="1">
        <w:r w:rsidR="00754E4C" w:rsidRPr="008C6A83">
          <w:rPr>
            <w:b/>
            <w:bCs/>
          </w:rPr>
          <w:t>LIG</w:t>
        </w:r>
        <w:r w:rsidR="00754E4C" w:rsidRPr="008C6A83">
          <w:rPr>
            <w:b/>
            <w:bCs/>
            <w:color w:val="000000"/>
          </w:rPr>
          <w:t>O-</w:t>
        </w:r>
        <w:r w:rsidR="00754E4C" w:rsidRPr="008C6A83">
          <w:rPr>
            <w:color w:val="000000"/>
          </w:rPr>
          <w:t xml:space="preserve"> </w:t>
        </w:r>
        <w:r w:rsidR="00A85160" w:rsidRPr="008C6A83">
          <w:rPr>
            <w:b/>
            <w:bCs/>
            <w:color w:val="000000"/>
          </w:rPr>
          <w:t>E</w:t>
        </w:r>
        <w:r w:rsidR="00754E4C" w:rsidRPr="008C6A83">
          <w:rPr>
            <w:b/>
            <w:bCs/>
            <w:color w:val="000000"/>
          </w:rPr>
          <w:t>1</w:t>
        </w:r>
        <w:r w:rsidR="005E721E">
          <w:rPr>
            <w:b/>
            <w:bCs/>
            <w:color w:val="000000"/>
          </w:rPr>
          <w:t>10</w:t>
        </w:r>
        <w:r w:rsidR="00653A6E">
          <w:rPr>
            <w:b/>
            <w:bCs/>
            <w:color w:val="000000"/>
          </w:rPr>
          <w:t>0</w:t>
        </w:r>
        <w:r w:rsidR="005E721E">
          <w:rPr>
            <w:b/>
            <w:bCs/>
            <w:color w:val="000000"/>
          </w:rPr>
          <w:t>994</w:t>
        </w:r>
      </w:hyperlink>
      <w:r w:rsidR="0093032A" w:rsidRPr="00044A18">
        <w:tab/>
        <w:t xml:space="preserve">        </w:t>
      </w:r>
      <w:r w:rsidR="007F5EFE">
        <w:t xml:space="preserve">         </w:t>
      </w:r>
      <w:r w:rsidR="0093032A" w:rsidRPr="00044A18">
        <w:rPr>
          <w:i/>
          <w:iCs/>
          <w:color w:val="0000FF"/>
          <w:sz w:val="40"/>
        </w:rPr>
        <w:t>LIGO</w:t>
      </w:r>
      <w:r w:rsidR="007F5EFE">
        <w:t xml:space="preserve">                  </w:t>
      </w:r>
      <w:r w:rsidR="0093032A" w:rsidRPr="00044A18">
        <w:t xml:space="preserve"> </w:t>
      </w:r>
      <w:r w:rsidR="00B26D63">
        <w:t>Oct</w:t>
      </w:r>
      <w:r w:rsidR="006D40AD">
        <w:t xml:space="preserve"> 2</w:t>
      </w:r>
      <w:r w:rsidR="00B26D63">
        <w:t>3rd</w:t>
      </w:r>
      <w:r w:rsidR="00111C89">
        <w:t>,</w:t>
      </w:r>
      <w:r w:rsidR="00D74743">
        <w:t xml:space="preserve"> 201</w:t>
      </w:r>
      <w:r w:rsidR="006D40AD">
        <w:t>2</w:t>
      </w:r>
      <w:r w:rsidR="0093032A" w:rsidRPr="00044A18">
        <w:br/>
      </w:r>
    </w:p>
    <w:p w14:paraId="62896908" w14:textId="77777777" w:rsidR="0093032A" w:rsidRDefault="00D176E6" w:rsidP="00B66F2B">
      <w:pPr>
        <w:pBdr>
          <w:top w:val="threeDEmboss" w:sz="24" w:space="0" w:color="auto"/>
          <w:left w:val="threeDEmboss" w:sz="24" w:space="4" w:color="auto"/>
          <w:bottom w:val="threeDEmboss" w:sz="24" w:space="1" w:color="auto"/>
          <w:right w:val="threeDEmboss" w:sz="24" w:space="4" w:color="auto"/>
        </w:pBdr>
      </w:pPr>
      <w:r>
        <w:pict w14:anchorId="58D904E8">
          <v:rect id="_x0000_i1025" style="width:0;height:1.5pt" o:hralign="center" o:hrstd="t" o:hr="t" fillcolor="gray" stroked="f"/>
        </w:pict>
      </w:r>
    </w:p>
    <w:p w14:paraId="4C8F55DC" w14:textId="77777777" w:rsidR="00157287" w:rsidRDefault="00157287" w:rsidP="00B66F2B">
      <w:pPr>
        <w:pBdr>
          <w:top w:val="threeDEmboss" w:sz="24" w:space="0" w:color="auto"/>
          <w:left w:val="threeDEmboss" w:sz="24" w:space="4" w:color="auto"/>
          <w:bottom w:val="threeDEmboss" w:sz="24" w:space="1" w:color="auto"/>
          <w:right w:val="threeDEmboss" w:sz="24" w:space="4" w:color="auto"/>
        </w:pBdr>
      </w:pPr>
    </w:p>
    <w:p w14:paraId="31DDBFBA" w14:textId="77777777" w:rsidR="003C12B2" w:rsidRDefault="003C12B2" w:rsidP="003C5AC2">
      <w:pPr>
        <w:pBdr>
          <w:top w:val="threeDEmboss" w:sz="24" w:space="0" w:color="auto"/>
          <w:left w:val="threeDEmboss" w:sz="24" w:space="4" w:color="auto"/>
          <w:bottom w:val="threeDEmboss" w:sz="24" w:space="1" w:color="auto"/>
          <w:right w:val="threeDEmboss" w:sz="24" w:space="4" w:color="auto"/>
        </w:pBdr>
        <w:spacing w:after="240"/>
        <w:jc w:val="center"/>
        <w:rPr>
          <w:b/>
          <w:sz w:val="36"/>
          <w:szCs w:val="36"/>
        </w:rPr>
      </w:pPr>
      <w:proofErr w:type="gramStart"/>
      <w:r w:rsidRPr="003C12B2">
        <w:rPr>
          <w:b/>
          <w:sz w:val="36"/>
          <w:szCs w:val="36"/>
        </w:rPr>
        <w:t>aLIGO</w:t>
      </w:r>
      <w:proofErr w:type="gramEnd"/>
      <w:r w:rsidRPr="003C12B2">
        <w:rPr>
          <w:b/>
          <w:sz w:val="36"/>
          <w:szCs w:val="36"/>
        </w:rPr>
        <w:t xml:space="preserve"> </w:t>
      </w:r>
      <w:r w:rsidR="00EF49E5">
        <w:rPr>
          <w:b/>
          <w:sz w:val="36"/>
          <w:szCs w:val="36"/>
        </w:rPr>
        <w:t>HAM</w:t>
      </w:r>
      <w:r w:rsidRPr="003C12B2">
        <w:rPr>
          <w:b/>
          <w:sz w:val="36"/>
          <w:szCs w:val="36"/>
        </w:rPr>
        <w:t xml:space="preserve">-ISI Testing Procedure, </w:t>
      </w:r>
    </w:p>
    <w:p w14:paraId="2310FE24" w14:textId="77777777" w:rsidR="008D0123" w:rsidRDefault="003C12B2" w:rsidP="003C5AC2">
      <w:pPr>
        <w:pBdr>
          <w:top w:val="threeDEmboss" w:sz="24" w:space="0" w:color="auto"/>
          <w:left w:val="threeDEmboss" w:sz="24" w:space="4" w:color="auto"/>
          <w:bottom w:val="threeDEmboss" w:sz="24" w:space="1" w:color="auto"/>
          <w:right w:val="threeDEmboss" w:sz="24" w:space="4" w:color="auto"/>
        </w:pBdr>
        <w:spacing w:after="240"/>
        <w:jc w:val="center"/>
        <w:rPr>
          <w:b/>
          <w:sz w:val="36"/>
          <w:szCs w:val="36"/>
        </w:rPr>
      </w:pPr>
      <w:r w:rsidRPr="003C12B2">
        <w:rPr>
          <w:b/>
          <w:sz w:val="36"/>
          <w:szCs w:val="36"/>
        </w:rPr>
        <w:t xml:space="preserve">Phase </w:t>
      </w:r>
      <w:proofErr w:type="gramStart"/>
      <w:r w:rsidRPr="003C12B2">
        <w:rPr>
          <w:b/>
          <w:sz w:val="36"/>
          <w:szCs w:val="36"/>
        </w:rPr>
        <w:t>II :</w:t>
      </w:r>
      <w:proofErr w:type="gramEnd"/>
      <w:r w:rsidRPr="003C12B2">
        <w:rPr>
          <w:b/>
          <w:sz w:val="36"/>
          <w:szCs w:val="36"/>
        </w:rPr>
        <w:t xml:space="preserve"> Integration </w:t>
      </w:r>
      <w:r w:rsidR="006D40AD">
        <w:rPr>
          <w:b/>
          <w:sz w:val="36"/>
          <w:szCs w:val="36"/>
        </w:rPr>
        <w:t>P</w:t>
      </w:r>
      <w:r w:rsidRPr="003C12B2">
        <w:rPr>
          <w:b/>
          <w:sz w:val="36"/>
          <w:szCs w:val="36"/>
        </w:rPr>
        <w:t>rocess</w:t>
      </w:r>
    </w:p>
    <w:p w14:paraId="5DF26E10" w14:textId="1E8FE961" w:rsidR="00157287" w:rsidRPr="00044A18" w:rsidRDefault="008319F1" w:rsidP="00AE4725">
      <w:pPr>
        <w:pBdr>
          <w:top w:val="threeDEmboss" w:sz="24" w:space="0" w:color="auto"/>
          <w:left w:val="threeDEmboss" w:sz="24" w:space="4" w:color="auto"/>
          <w:bottom w:val="threeDEmboss" w:sz="24" w:space="1" w:color="auto"/>
          <w:right w:val="threeDEmboss" w:sz="24" w:space="4" w:color="auto"/>
        </w:pBdr>
        <w:jc w:val="center"/>
      </w:pPr>
      <w:r>
        <w:t>E1</w:t>
      </w:r>
      <w:r w:rsidR="00EF49E5">
        <w:t>1</w:t>
      </w:r>
      <w:r w:rsidR="00FC42CB">
        <w:t>0</w:t>
      </w:r>
      <w:r w:rsidR="003C12B2">
        <w:t>0</w:t>
      </w:r>
      <w:r w:rsidR="00EF49E5">
        <w:t>994</w:t>
      </w:r>
      <w:r w:rsidR="00AE4725">
        <w:t xml:space="preserve"> </w:t>
      </w:r>
      <w:r w:rsidR="00140365">
        <w:t>–</w:t>
      </w:r>
      <w:r w:rsidR="00AE4725">
        <w:t xml:space="preserve"> V</w:t>
      </w:r>
      <w:r w:rsidR="004D18E2">
        <w:t>6</w:t>
      </w:r>
      <w:bookmarkStart w:id="1" w:name="_GoBack"/>
      <w:bookmarkEnd w:id="1"/>
    </w:p>
    <w:p w14:paraId="3875447D" w14:textId="77777777" w:rsidR="0093032A" w:rsidRDefault="00D176E6" w:rsidP="00B66F2B">
      <w:pPr>
        <w:pBdr>
          <w:top w:val="threeDEmboss" w:sz="24" w:space="0" w:color="auto"/>
          <w:left w:val="threeDEmboss" w:sz="24" w:space="4" w:color="auto"/>
          <w:bottom w:val="threeDEmboss" w:sz="24" w:space="1" w:color="auto"/>
          <w:right w:val="threeDEmboss" w:sz="24" w:space="4" w:color="auto"/>
        </w:pBdr>
      </w:pPr>
      <w:r>
        <w:pict w14:anchorId="189E2EE5">
          <v:rect id="_x0000_i1026" style="width:0;height:1.5pt" o:hralign="center" o:hrstd="t" o:hr="t" fillcolor="gray" stroked="f"/>
        </w:pict>
      </w:r>
    </w:p>
    <w:p w14:paraId="05D13FBD" w14:textId="77777777" w:rsidR="00157287" w:rsidRDefault="00157287" w:rsidP="00B66F2B">
      <w:pPr>
        <w:pBdr>
          <w:top w:val="threeDEmboss" w:sz="24" w:space="0" w:color="auto"/>
          <w:left w:val="threeDEmboss" w:sz="24" w:space="4" w:color="auto"/>
          <w:bottom w:val="threeDEmboss" w:sz="24" w:space="1" w:color="auto"/>
          <w:right w:val="threeDEmboss" w:sz="24" w:space="4" w:color="auto"/>
        </w:pBdr>
      </w:pPr>
    </w:p>
    <w:p w14:paraId="4786DE59" w14:textId="77777777" w:rsidR="00343044" w:rsidRDefault="00DD6653" w:rsidP="004160E4">
      <w:pPr>
        <w:pBdr>
          <w:top w:val="threeDEmboss" w:sz="24" w:space="0" w:color="auto"/>
          <w:left w:val="threeDEmboss" w:sz="24" w:space="4" w:color="auto"/>
          <w:bottom w:val="threeDEmboss" w:sz="24" w:space="1" w:color="auto"/>
          <w:right w:val="threeDEmboss" w:sz="24" w:space="4" w:color="auto"/>
        </w:pBdr>
        <w:jc w:val="center"/>
      </w:pPr>
      <w:r>
        <w:t xml:space="preserve">Hugo Paris, </w:t>
      </w:r>
      <w:proofErr w:type="spellStart"/>
      <w:r w:rsidR="00E17349">
        <w:t>Fabrice</w:t>
      </w:r>
      <w:proofErr w:type="spellEnd"/>
      <w:r w:rsidR="00E17349">
        <w:t xml:space="preserve"> </w:t>
      </w:r>
      <w:proofErr w:type="spellStart"/>
      <w:r w:rsidR="00E17349">
        <w:t>Matichard</w:t>
      </w:r>
      <w:proofErr w:type="spellEnd"/>
      <w:r w:rsidR="00BC785E">
        <w:t xml:space="preserve">, </w:t>
      </w:r>
      <w:r w:rsidR="00EF49E5">
        <w:t xml:space="preserve">Celine </w:t>
      </w:r>
      <w:proofErr w:type="spellStart"/>
      <w:r w:rsidR="00EF49E5">
        <w:t>Ramet</w:t>
      </w:r>
      <w:proofErr w:type="spellEnd"/>
      <w:r>
        <w:t xml:space="preserve">, Hugh </w:t>
      </w:r>
      <w:proofErr w:type="spellStart"/>
      <w:r>
        <w:t>Radkins</w:t>
      </w:r>
      <w:proofErr w:type="spellEnd"/>
      <w:r w:rsidR="008F181E">
        <w:t xml:space="preserve"> </w:t>
      </w:r>
    </w:p>
    <w:p w14:paraId="1C0CC803" w14:textId="77777777" w:rsidR="004160E4" w:rsidRDefault="00343044" w:rsidP="004160E4">
      <w:pPr>
        <w:pBdr>
          <w:top w:val="threeDEmboss" w:sz="24" w:space="0" w:color="auto"/>
          <w:left w:val="threeDEmboss" w:sz="24" w:space="4" w:color="auto"/>
          <w:bottom w:val="threeDEmboss" w:sz="24" w:space="1" w:color="auto"/>
          <w:right w:val="threeDEmboss" w:sz="24" w:space="4" w:color="auto"/>
        </w:pBdr>
        <w:jc w:val="center"/>
      </w:pPr>
      <w:proofErr w:type="gramStart"/>
      <w:r>
        <w:t>for</w:t>
      </w:r>
      <w:proofErr w:type="gramEnd"/>
      <w:r>
        <w:t xml:space="preserve"> the SEI team</w:t>
      </w:r>
    </w:p>
    <w:p w14:paraId="3161E01A" w14:textId="77777777" w:rsidR="00157287" w:rsidRPr="00044A18" w:rsidRDefault="00157287" w:rsidP="00B66F2B">
      <w:pPr>
        <w:pBdr>
          <w:top w:val="threeDEmboss" w:sz="24" w:space="0" w:color="auto"/>
          <w:left w:val="threeDEmboss" w:sz="24" w:space="4" w:color="auto"/>
          <w:bottom w:val="threeDEmboss" w:sz="24" w:space="1" w:color="auto"/>
          <w:right w:val="threeDEmboss" w:sz="24" w:space="4" w:color="auto"/>
        </w:pBdr>
      </w:pPr>
    </w:p>
    <w:p w14:paraId="12DF0417" w14:textId="77777777" w:rsidR="0093032A" w:rsidRPr="00044A18" w:rsidRDefault="0093032A" w:rsidP="0093032A">
      <w:pPr>
        <w:pStyle w:val="PlainText"/>
        <w:jc w:val="center"/>
        <w:rPr>
          <w:rFonts w:ascii="Times New Roman" w:hAnsi="Times New Roman" w:cs="Times New Roman"/>
        </w:rPr>
      </w:pPr>
    </w:p>
    <w:p w14:paraId="10AC9424" w14:textId="77777777" w:rsidR="0093032A" w:rsidRPr="00044A18" w:rsidRDefault="0093032A" w:rsidP="00544049">
      <w:pPr>
        <w:jc w:val="center"/>
      </w:pPr>
      <w:r w:rsidRPr="00044A18">
        <w:t>Distribution of this document:</w:t>
      </w:r>
    </w:p>
    <w:p w14:paraId="47BBDBE1" w14:textId="77777777" w:rsidR="0093032A" w:rsidRPr="00044A18" w:rsidRDefault="0093032A" w:rsidP="00544049">
      <w:pPr>
        <w:jc w:val="center"/>
      </w:pPr>
      <w:r w:rsidRPr="00044A18">
        <w:t>Advanced LIGO Project</w:t>
      </w:r>
    </w:p>
    <w:p w14:paraId="0CEF266D" w14:textId="77777777" w:rsidR="0093032A" w:rsidRPr="00044A18" w:rsidRDefault="0093032A" w:rsidP="00544049">
      <w:pPr>
        <w:jc w:val="center"/>
      </w:pPr>
    </w:p>
    <w:p w14:paraId="4DA1D559" w14:textId="77777777" w:rsidR="0093032A" w:rsidRPr="00044A18" w:rsidRDefault="0093032A" w:rsidP="00544049">
      <w:pPr>
        <w:jc w:val="center"/>
      </w:pPr>
      <w:r w:rsidRPr="00044A18">
        <w:t>This is an internal working note</w:t>
      </w:r>
    </w:p>
    <w:p w14:paraId="5482A88C" w14:textId="77777777" w:rsidR="0093032A" w:rsidRPr="00044A18" w:rsidRDefault="0093032A" w:rsidP="00544049">
      <w:pPr>
        <w:jc w:val="center"/>
      </w:pPr>
      <w:proofErr w:type="gramStart"/>
      <w:r w:rsidRPr="00044A18">
        <w:t>of</w:t>
      </w:r>
      <w:proofErr w:type="gramEnd"/>
      <w:r w:rsidRPr="00044A18">
        <w:t xml:space="preserve"> the LIGO Laboratory</w:t>
      </w:r>
    </w:p>
    <w:p w14:paraId="3388EE4F" w14:textId="77777777" w:rsidR="0093032A" w:rsidRPr="00044A18" w:rsidRDefault="0093032A" w:rsidP="00544049">
      <w:pPr>
        <w:jc w:val="center"/>
      </w:pPr>
    </w:p>
    <w:p w14:paraId="272B124F" w14:textId="77777777" w:rsidR="0093032A" w:rsidRPr="00044A18" w:rsidRDefault="0093032A" w:rsidP="0093032A">
      <w:pPr>
        <w:pStyle w:val="PlainText"/>
        <w:rPr>
          <w:rFonts w:ascii="Times New Roman" w:hAnsi="Times New Roman" w:cs="Times New Roman"/>
        </w:rPr>
      </w:pPr>
    </w:p>
    <w:p w14:paraId="3A6A30B9" w14:textId="77777777" w:rsidR="0093032A" w:rsidRPr="00044A18" w:rsidRDefault="0093032A" w:rsidP="0093032A">
      <w:pPr>
        <w:pStyle w:val="PlainText"/>
        <w:rPr>
          <w:rFonts w:ascii="Times New Roman" w:hAnsi="Times New Roman" w:cs="Times New Roman"/>
        </w:rPr>
      </w:pPr>
    </w:p>
    <w:tbl>
      <w:tblPr>
        <w:tblW w:w="0" w:type="auto"/>
        <w:tblLook w:val="0000" w:firstRow="0" w:lastRow="0" w:firstColumn="0" w:lastColumn="0" w:noHBand="0" w:noVBand="0"/>
      </w:tblPr>
      <w:tblGrid>
        <w:gridCol w:w="4909"/>
        <w:gridCol w:w="4909"/>
      </w:tblGrid>
      <w:tr w:rsidR="0093032A" w:rsidRPr="00837EC6" w14:paraId="61476728" w14:textId="77777777">
        <w:tc>
          <w:tcPr>
            <w:tcW w:w="4909" w:type="dxa"/>
          </w:tcPr>
          <w:p w14:paraId="16DC02C0"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California Institute of Technology</w:t>
            </w:r>
          </w:p>
          <w:p w14:paraId="1162358D"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LIGO Project – MS 18-34</w:t>
            </w:r>
          </w:p>
          <w:p w14:paraId="7FAD25BB"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1200 E. California Blvd.</w:t>
            </w:r>
          </w:p>
          <w:p w14:paraId="308D6A06"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Pasadena, CA 91125</w:t>
            </w:r>
          </w:p>
          <w:p w14:paraId="3C294205" w14:textId="77777777" w:rsidR="0093032A" w:rsidRPr="00837EC6" w:rsidRDefault="0093032A" w:rsidP="00562804">
            <w:pPr>
              <w:pStyle w:val="PlainText"/>
              <w:jc w:val="center"/>
              <w:rPr>
                <w:rFonts w:ascii="Times New Roman" w:hAnsi="Times New Roman" w:cs="Times New Roman"/>
                <w:color w:val="808080"/>
                <w:lang w:val="fr-BE"/>
              </w:rPr>
            </w:pPr>
            <w:r w:rsidRPr="00837EC6">
              <w:rPr>
                <w:rFonts w:ascii="Times New Roman" w:hAnsi="Times New Roman" w:cs="Times New Roman"/>
                <w:color w:val="808080"/>
                <w:lang w:val="fr-BE"/>
              </w:rPr>
              <w:t>Phone (626) 395-2129</w:t>
            </w:r>
          </w:p>
          <w:p w14:paraId="15D68B7E" w14:textId="77777777" w:rsidR="0093032A" w:rsidRPr="00837EC6" w:rsidRDefault="0093032A" w:rsidP="00562804">
            <w:pPr>
              <w:pStyle w:val="PlainText"/>
              <w:jc w:val="center"/>
              <w:rPr>
                <w:rFonts w:ascii="Times New Roman" w:hAnsi="Times New Roman" w:cs="Times New Roman"/>
                <w:color w:val="808080"/>
                <w:lang w:val="fr-BE"/>
              </w:rPr>
            </w:pPr>
            <w:r w:rsidRPr="00837EC6">
              <w:rPr>
                <w:rFonts w:ascii="Times New Roman" w:hAnsi="Times New Roman" w:cs="Times New Roman"/>
                <w:color w:val="808080"/>
                <w:lang w:val="fr-BE"/>
              </w:rPr>
              <w:t>Fax (626) 304-9834</w:t>
            </w:r>
          </w:p>
          <w:p w14:paraId="62B213CC" w14:textId="77777777" w:rsidR="0093032A" w:rsidRPr="00837EC6" w:rsidRDefault="0093032A" w:rsidP="00562804">
            <w:pPr>
              <w:pStyle w:val="PlainText"/>
              <w:jc w:val="center"/>
              <w:rPr>
                <w:rFonts w:ascii="Times New Roman" w:hAnsi="Times New Roman" w:cs="Times New Roman"/>
                <w:color w:val="808080"/>
                <w:lang w:val="fr-BE"/>
              </w:rPr>
            </w:pPr>
            <w:r w:rsidRPr="00837EC6">
              <w:rPr>
                <w:rFonts w:ascii="Times New Roman" w:hAnsi="Times New Roman" w:cs="Times New Roman"/>
                <w:color w:val="808080"/>
                <w:lang w:val="fr-BE"/>
              </w:rPr>
              <w:t>E-mail: info@ligo.caltech.edu</w:t>
            </w:r>
          </w:p>
        </w:tc>
        <w:tc>
          <w:tcPr>
            <w:tcW w:w="4909" w:type="dxa"/>
          </w:tcPr>
          <w:p w14:paraId="64AE6DB2"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Massachusetts Institute of Technology</w:t>
            </w:r>
          </w:p>
          <w:p w14:paraId="12B337C8"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LIGO Project – NW22-295</w:t>
            </w:r>
          </w:p>
          <w:p w14:paraId="006FBFA3"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185 Albany St</w:t>
            </w:r>
          </w:p>
          <w:p w14:paraId="5A178ABC"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Cambridge, MA 02139</w:t>
            </w:r>
          </w:p>
          <w:p w14:paraId="543222D1" w14:textId="77777777" w:rsidR="0093032A" w:rsidRPr="00044A18" w:rsidRDefault="0093032A" w:rsidP="00562804">
            <w:pPr>
              <w:pStyle w:val="PlainText"/>
              <w:jc w:val="center"/>
              <w:rPr>
                <w:rFonts w:ascii="Times New Roman" w:hAnsi="Times New Roman" w:cs="Times New Roman"/>
                <w:color w:val="808080"/>
              </w:rPr>
            </w:pPr>
            <w:r w:rsidRPr="00044A18">
              <w:rPr>
                <w:rFonts w:ascii="Times New Roman" w:hAnsi="Times New Roman" w:cs="Times New Roman"/>
                <w:color w:val="808080"/>
              </w:rPr>
              <w:t>Phone (617) 253-4824</w:t>
            </w:r>
          </w:p>
          <w:p w14:paraId="226E8D09" w14:textId="77777777" w:rsidR="0093032A" w:rsidRPr="00837EC6" w:rsidRDefault="0093032A" w:rsidP="00562804">
            <w:pPr>
              <w:pStyle w:val="PlainText"/>
              <w:jc w:val="center"/>
              <w:rPr>
                <w:rFonts w:ascii="Times New Roman" w:hAnsi="Times New Roman" w:cs="Times New Roman"/>
                <w:color w:val="808080"/>
                <w:lang w:val="fr-BE"/>
              </w:rPr>
            </w:pPr>
            <w:r w:rsidRPr="00837EC6">
              <w:rPr>
                <w:rFonts w:ascii="Times New Roman" w:hAnsi="Times New Roman" w:cs="Times New Roman"/>
                <w:color w:val="808080"/>
                <w:lang w:val="fr-BE"/>
              </w:rPr>
              <w:t>Fax (617) 253-7014</w:t>
            </w:r>
          </w:p>
          <w:p w14:paraId="06255556" w14:textId="77777777" w:rsidR="0093032A" w:rsidRPr="00837EC6" w:rsidRDefault="0093032A" w:rsidP="00562804">
            <w:pPr>
              <w:pStyle w:val="PlainText"/>
              <w:jc w:val="center"/>
              <w:rPr>
                <w:rFonts w:ascii="Times New Roman" w:hAnsi="Times New Roman" w:cs="Times New Roman"/>
                <w:color w:val="808080"/>
                <w:lang w:val="fr-BE"/>
              </w:rPr>
            </w:pPr>
            <w:r w:rsidRPr="00837EC6">
              <w:rPr>
                <w:rFonts w:ascii="Times New Roman" w:hAnsi="Times New Roman" w:cs="Times New Roman"/>
                <w:color w:val="808080"/>
                <w:lang w:val="fr-BE"/>
              </w:rPr>
              <w:t>E-mail: info@ligo.mit.edu</w:t>
            </w:r>
          </w:p>
        </w:tc>
      </w:tr>
      <w:tr w:rsidR="0093032A" w:rsidRPr="00044A18" w14:paraId="500AB502" w14:textId="77777777">
        <w:tc>
          <w:tcPr>
            <w:tcW w:w="4909" w:type="dxa"/>
          </w:tcPr>
          <w:p w14:paraId="0B4D5C1A" w14:textId="77777777" w:rsidR="0093032A" w:rsidRPr="00837EC6" w:rsidRDefault="0093032A" w:rsidP="00562804">
            <w:pPr>
              <w:pStyle w:val="PlainText"/>
              <w:jc w:val="center"/>
              <w:rPr>
                <w:rFonts w:ascii="Times New Roman" w:hAnsi="Times New Roman" w:cs="Times New Roman"/>
                <w:b/>
                <w:bCs/>
                <w:color w:val="808080"/>
                <w:lang w:val="fr-BE"/>
              </w:rPr>
            </w:pPr>
          </w:p>
          <w:p w14:paraId="31D2FA82"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LIGO Hanford Observatory</w:t>
            </w:r>
          </w:p>
          <w:p w14:paraId="05E11563"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P.O. Box 1970</w:t>
            </w:r>
          </w:p>
          <w:p w14:paraId="26FE275F"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Mail Stop S9-02</w:t>
            </w:r>
          </w:p>
          <w:p w14:paraId="7F392805"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Richland WA 99352</w:t>
            </w:r>
          </w:p>
          <w:p w14:paraId="4EC15714" w14:textId="77777777" w:rsidR="0093032A" w:rsidRPr="00044A18" w:rsidRDefault="0093032A" w:rsidP="00562804">
            <w:pPr>
              <w:pStyle w:val="PlainText"/>
              <w:jc w:val="center"/>
              <w:rPr>
                <w:rFonts w:ascii="Times New Roman" w:hAnsi="Times New Roman" w:cs="Times New Roman"/>
                <w:color w:val="808080"/>
              </w:rPr>
            </w:pPr>
            <w:r w:rsidRPr="00044A18">
              <w:rPr>
                <w:rFonts w:ascii="Times New Roman" w:hAnsi="Times New Roman" w:cs="Times New Roman"/>
                <w:color w:val="808080"/>
              </w:rPr>
              <w:t>Phone 509-372-8106</w:t>
            </w:r>
          </w:p>
          <w:p w14:paraId="6A367F7E"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color w:val="808080"/>
              </w:rPr>
              <w:t>Fax 509-372-8137</w:t>
            </w:r>
          </w:p>
        </w:tc>
        <w:tc>
          <w:tcPr>
            <w:tcW w:w="4909" w:type="dxa"/>
          </w:tcPr>
          <w:p w14:paraId="47C5EDD3" w14:textId="77777777" w:rsidR="0093032A" w:rsidRPr="00044A18" w:rsidRDefault="0093032A" w:rsidP="00562804">
            <w:pPr>
              <w:pStyle w:val="PlainText"/>
              <w:jc w:val="center"/>
              <w:rPr>
                <w:rFonts w:ascii="Times New Roman" w:hAnsi="Times New Roman" w:cs="Times New Roman"/>
                <w:b/>
                <w:bCs/>
                <w:color w:val="808080"/>
              </w:rPr>
            </w:pPr>
          </w:p>
          <w:p w14:paraId="0F418475"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LIGO Livingston Observatory</w:t>
            </w:r>
          </w:p>
          <w:p w14:paraId="5F8336F2"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P.O. Box 940</w:t>
            </w:r>
          </w:p>
          <w:p w14:paraId="47DFD5D4"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Livingston, LA  70754</w:t>
            </w:r>
          </w:p>
          <w:p w14:paraId="711AFFC7" w14:textId="77777777" w:rsidR="0093032A" w:rsidRPr="00044A18" w:rsidRDefault="0093032A" w:rsidP="00562804">
            <w:pPr>
              <w:pStyle w:val="PlainText"/>
              <w:jc w:val="center"/>
              <w:rPr>
                <w:rFonts w:ascii="Times New Roman" w:hAnsi="Times New Roman" w:cs="Times New Roman"/>
                <w:color w:val="808080"/>
              </w:rPr>
            </w:pPr>
            <w:r w:rsidRPr="00044A18">
              <w:rPr>
                <w:rFonts w:ascii="Times New Roman" w:hAnsi="Times New Roman" w:cs="Times New Roman"/>
                <w:color w:val="808080"/>
              </w:rPr>
              <w:t>Phone 225-686-3100</w:t>
            </w:r>
          </w:p>
          <w:p w14:paraId="33D3665C"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color w:val="808080"/>
              </w:rPr>
              <w:t>Fax 225-686-7189</w:t>
            </w:r>
          </w:p>
        </w:tc>
      </w:tr>
    </w:tbl>
    <w:p w14:paraId="45CEE28C" w14:textId="77777777" w:rsidR="0093032A" w:rsidRPr="00044A18" w:rsidRDefault="0093032A" w:rsidP="0093032A">
      <w:pPr>
        <w:jc w:val="center"/>
      </w:pPr>
    </w:p>
    <w:p w14:paraId="2CD5E004" w14:textId="77777777" w:rsidR="002D3CFA" w:rsidRPr="002D3CFA" w:rsidRDefault="002D3CFA" w:rsidP="00D74743">
      <w:pPr>
        <w:ind w:left="360"/>
        <w:jc w:val="both"/>
        <w:sectPr w:rsidR="002D3CFA" w:rsidRPr="002D3CFA" w:rsidSect="00AF3CE9">
          <w:headerReference w:type="default" r:id="rId10"/>
          <w:footerReference w:type="even" r:id="rId11"/>
          <w:footerReference w:type="default" r:id="rId12"/>
          <w:pgSz w:w="12240" w:h="15840"/>
          <w:pgMar w:top="1200" w:right="1200" w:bottom="1200" w:left="1200" w:header="720" w:footer="720" w:gutter="0"/>
          <w:cols w:space="720"/>
          <w:titlePg/>
          <w:docGrid w:linePitch="360"/>
        </w:sectPr>
      </w:pPr>
    </w:p>
    <w:p w14:paraId="23FFB40D" w14:textId="77777777" w:rsidR="00457705" w:rsidRDefault="00457705" w:rsidP="00157287"/>
    <w:p w14:paraId="23AB0BD9" w14:textId="77777777" w:rsidR="00ED2F24" w:rsidRPr="00457705" w:rsidRDefault="00ED2F24" w:rsidP="00157287">
      <w:pPr>
        <w:rPr>
          <w:b/>
        </w:rPr>
      </w:pPr>
      <w:r w:rsidRPr="00457705">
        <w:rPr>
          <w:b/>
        </w:rPr>
        <w:t>Table of contents:</w:t>
      </w:r>
    </w:p>
    <w:p w14:paraId="73F2555A" w14:textId="77777777" w:rsidR="00ED2F24" w:rsidRDefault="00ED2F24" w:rsidP="00157287"/>
    <w:p w14:paraId="419529A9" w14:textId="77777777" w:rsidR="00CB5EC4" w:rsidRDefault="009B7446">
      <w:pPr>
        <w:pStyle w:val="TOC1"/>
        <w:rPr>
          <w:rFonts w:asciiTheme="minorHAnsi" w:eastAsiaTheme="minorEastAsia" w:hAnsiTheme="minorHAnsi" w:cstheme="minorBidi"/>
          <w:lang w:eastAsia="ja-JP"/>
        </w:rPr>
      </w:pPr>
      <w:r>
        <w:fldChar w:fldCharType="begin"/>
      </w:r>
      <w:r>
        <w:instrText xml:space="preserve"> TOC \o "1-3" \h \z \u </w:instrText>
      </w:r>
      <w:r>
        <w:fldChar w:fldCharType="separate"/>
      </w:r>
      <w:r w:rsidR="00CB5EC4">
        <w:t>Introduction</w:t>
      </w:r>
      <w:r w:rsidR="00CB5EC4">
        <w:tab/>
      </w:r>
      <w:r w:rsidR="00CB5EC4">
        <w:fldChar w:fldCharType="begin"/>
      </w:r>
      <w:r w:rsidR="00CB5EC4">
        <w:instrText xml:space="preserve"> PAGEREF _Toc226606607 \h </w:instrText>
      </w:r>
      <w:r w:rsidR="00CB5EC4">
        <w:fldChar w:fldCharType="separate"/>
      </w:r>
      <w:r w:rsidR="00D176E6">
        <w:t>3</w:t>
      </w:r>
      <w:r w:rsidR="00CB5EC4">
        <w:fldChar w:fldCharType="end"/>
      </w:r>
    </w:p>
    <w:p w14:paraId="126C0101" w14:textId="77777777" w:rsidR="00CB5EC4" w:rsidRDefault="00CB5EC4">
      <w:pPr>
        <w:pStyle w:val="TOC1"/>
        <w:rPr>
          <w:rFonts w:asciiTheme="minorHAnsi" w:eastAsiaTheme="minorEastAsia" w:hAnsiTheme="minorHAnsi" w:cstheme="minorBidi"/>
          <w:lang w:eastAsia="ja-JP"/>
        </w:rPr>
      </w:pPr>
      <w:r w:rsidRPr="009D377E">
        <w:rPr>
          <w:i/>
          <w:iCs/>
        </w:rPr>
        <w:t>I-</w:t>
      </w:r>
      <w:r>
        <w:t xml:space="preserve"> Full Chamber-Side Testing</w:t>
      </w:r>
      <w:r>
        <w:tab/>
      </w:r>
      <w:r>
        <w:fldChar w:fldCharType="begin"/>
      </w:r>
      <w:r>
        <w:instrText xml:space="preserve"> PAGEREF _Toc226606608 \h </w:instrText>
      </w:r>
      <w:r>
        <w:fldChar w:fldCharType="separate"/>
      </w:r>
      <w:r w:rsidR="00D176E6">
        <w:t>6</w:t>
      </w:r>
      <w:r>
        <w:fldChar w:fldCharType="end"/>
      </w:r>
    </w:p>
    <w:p w14:paraId="546F3736" w14:textId="77777777" w:rsidR="00CB5EC4" w:rsidRDefault="00CB5EC4">
      <w:pPr>
        <w:pStyle w:val="TOC2"/>
        <w:tabs>
          <w:tab w:val="right" w:leader="dot" w:pos="9830"/>
        </w:tabs>
        <w:rPr>
          <w:rFonts w:asciiTheme="minorHAnsi" w:eastAsiaTheme="minorEastAsia" w:hAnsiTheme="minorHAnsi" w:cstheme="minorBidi"/>
          <w:noProof/>
          <w:lang w:eastAsia="ja-JP"/>
        </w:rPr>
      </w:pPr>
      <w:r w:rsidRPr="009D377E">
        <w:rPr>
          <w:i/>
          <w:noProof/>
        </w:rPr>
        <w:t>I.1-</w:t>
      </w:r>
      <w:r>
        <w:rPr>
          <w:noProof/>
        </w:rPr>
        <w:t xml:space="preserve"> Introduction</w:t>
      </w:r>
      <w:r>
        <w:rPr>
          <w:noProof/>
        </w:rPr>
        <w:tab/>
      </w:r>
      <w:r>
        <w:rPr>
          <w:noProof/>
        </w:rPr>
        <w:fldChar w:fldCharType="begin"/>
      </w:r>
      <w:r>
        <w:rPr>
          <w:noProof/>
        </w:rPr>
        <w:instrText xml:space="preserve"> PAGEREF _Toc226606609 \h </w:instrText>
      </w:r>
      <w:r>
        <w:rPr>
          <w:noProof/>
        </w:rPr>
      </w:r>
      <w:r>
        <w:rPr>
          <w:noProof/>
        </w:rPr>
        <w:fldChar w:fldCharType="separate"/>
      </w:r>
      <w:r w:rsidR="00D176E6">
        <w:rPr>
          <w:noProof/>
        </w:rPr>
        <w:t>6</w:t>
      </w:r>
      <w:r>
        <w:rPr>
          <w:noProof/>
        </w:rPr>
        <w:fldChar w:fldCharType="end"/>
      </w:r>
    </w:p>
    <w:p w14:paraId="49A60721" w14:textId="77777777" w:rsidR="00CB5EC4" w:rsidRDefault="00CB5EC4">
      <w:pPr>
        <w:pStyle w:val="TOC2"/>
        <w:tabs>
          <w:tab w:val="right" w:leader="dot" w:pos="9830"/>
        </w:tabs>
        <w:rPr>
          <w:rFonts w:asciiTheme="minorHAnsi" w:eastAsiaTheme="minorEastAsia" w:hAnsiTheme="minorHAnsi" w:cstheme="minorBidi"/>
          <w:noProof/>
          <w:lang w:eastAsia="ja-JP"/>
        </w:rPr>
      </w:pPr>
      <w:r w:rsidRPr="009D377E">
        <w:rPr>
          <w:i/>
          <w:noProof/>
        </w:rPr>
        <w:t>I.2-</w:t>
      </w:r>
      <w:r>
        <w:rPr>
          <w:noProof/>
        </w:rPr>
        <w:t xml:space="preserve"> Full Chamber-Side Testing Steps</w:t>
      </w:r>
      <w:r>
        <w:rPr>
          <w:noProof/>
        </w:rPr>
        <w:tab/>
      </w:r>
      <w:r>
        <w:rPr>
          <w:noProof/>
        </w:rPr>
        <w:fldChar w:fldCharType="begin"/>
      </w:r>
      <w:r>
        <w:rPr>
          <w:noProof/>
        </w:rPr>
        <w:instrText xml:space="preserve"> PAGEREF _Toc226606610 \h </w:instrText>
      </w:r>
      <w:r>
        <w:rPr>
          <w:noProof/>
        </w:rPr>
      </w:r>
      <w:r>
        <w:rPr>
          <w:noProof/>
        </w:rPr>
        <w:fldChar w:fldCharType="separate"/>
      </w:r>
      <w:r w:rsidR="00D176E6">
        <w:rPr>
          <w:noProof/>
        </w:rPr>
        <w:t>7</w:t>
      </w:r>
      <w:r>
        <w:rPr>
          <w:noProof/>
        </w:rPr>
        <w:fldChar w:fldCharType="end"/>
      </w:r>
    </w:p>
    <w:p w14:paraId="016C6824" w14:textId="77777777" w:rsidR="00CB5EC4" w:rsidRDefault="00CB5EC4">
      <w:pPr>
        <w:pStyle w:val="TOC1"/>
        <w:rPr>
          <w:rFonts w:asciiTheme="minorHAnsi" w:eastAsiaTheme="minorEastAsia" w:hAnsiTheme="minorHAnsi" w:cstheme="minorBidi"/>
          <w:lang w:eastAsia="ja-JP"/>
        </w:rPr>
      </w:pPr>
      <w:r w:rsidRPr="009D377E">
        <w:rPr>
          <w:i/>
          <w:iCs/>
        </w:rPr>
        <w:t>II-</w:t>
      </w:r>
      <w:r>
        <w:t xml:space="preserve"> Shortened Chamber-Side Testing</w:t>
      </w:r>
      <w:r>
        <w:tab/>
      </w:r>
      <w:r>
        <w:fldChar w:fldCharType="begin"/>
      </w:r>
      <w:r>
        <w:instrText xml:space="preserve"> PAGEREF _Toc226606611 \h </w:instrText>
      </w:r>
      <w:r>
        <w:fldChar w:fldCharType="separate"/>
      </w:r>
      <w:r w:rsidR="00D176E6">
        <w:t>8</w:t>
      </w:r>
      <w:r>
        <w:fldChar w:fldCharType="end"/>
      </w:r>
    </w:p>
    <w:p w14:paraId="36E3D6D0" w14:textId="77777777" w:rsidR="00CB5EC4" w:rsidRDefault="00CB5EC4">
      <w:pPr>
        <w:pStyle w:val="TOC2"/>
        <w:tabs>
          <w:tab w:val="right" w:leader="dot" w:pos="9830"/>
        </w:tabs>
        <w:rPr>
          <w:rFonts w:asciiTheme="minorHAnsi" w:eastAsiaTheme="minorEastAsia" w:hAnsiTheme="minorHAnsi" w:cstheme="minorBidi"/>
          <w:noProof/>
          <w:lang w:eastAsia="ja-JP"/>
        </w:rPr>
      </w:pPr>
      <w:r w:rsidRPr="009D377E">
        <w:rPr>
          <w:i/>
          <w:noProof/>
        </w:rPr>
        <w:t>II.1-</w:t>
      </w:r>
      <w:r>
        <w:rPr>
          <w:noProof/>
        </w:rPr>
        <w:t xml:space="preserve"> Introduction</w:t>
      </w:r>
      <w:r>
        <w:rPr>
          <w:noProof/>
        </w:rPr>
        <w:tab/>
      </w:r>
      <w:r>
        <w:rPr>
          <w:noProof/>
        </w:rPr>
        <w:fldChar w:fldCharType="begin"/>
      </w:r>
      <w:r>
        <w:rPr>
          <w:noProof/>
        </w:rPr>
        <w:instrText xml:space="preserve"> PAGEREF _Toc226606612 \h </w:instrText>
      </w:r>
      <w:r>
        <w:rPr>
          <w:noProof/>
        </w:rPr>
      </w:r>
      <w:r>
        <w:rPr>
          <w:noProof/>
        </w:rPr>
        <w:fldChar w:fldCharType="separate"/>
      </w:r>
      <w:r w:rsidR="00D176E6">
        <w:rPr>
          <w:noProof/>
        </w:rPr>
        <w:t>8</w:t>
      </w:r>
      <w:r>
        <w:rPr>
          <w:noProof/>
        </w:rPr>
        <w:fldChar w:fldCharType="end"/>
      </w:r>
    </w:p>
    <w:p w14:paraId="5DB4CA12" w14:textId="77777777" w:rsidR="00CB5EC4" w:rsidRDefault="00CB5EC4">
      <w:pPr>
        <w:pStyle w:val="TOC2"/>
        <w:tabs>
          <w:tab w:val="right" w:leader="dot" w:pos="9830"/>
        </w:tabs>
        <w:rPr>
          <w:rFonts w:asciiTheme="minorHAnsi" w:eastAsiaTheme="minorEastAsia" w:hAnsiTheme="minorHAnsi" w:cstheme="minorBidi"/>
          <w:noProof/>
          <w:lang w:eastAsia="ja-JP"/>
        </w:rPr>
      </w:pPr>
      <w:r w:rsidRPr="009D377E">
        <w:rPr>
          <w:i/>
          <w:noProof/>
        </w:rPr>
        <w:t>II.2-</w:t>
      </w:r>
      <w:r>
        <w:rPr>
          <w:noProof/>
        </w:rPr>
        <w:t xml:space="preserve"> CPS Check</w:t>
      </w:r>
      <w:r>
        <w:rPr>
          <w:noProof/>
        </w:rPr>
        <w:tab/>
      </w:r>
      <w:r>
        <w:rPr>
          <w:noProof/>
        </w:rPr>
        <w:fldChar w:fldCharType="begin"/>
      </w:r>
      <w:r>
        <w:rPr>
          <w:noProof/>
        </w:rPr>
        <w:instrText xml:space="preserve"> PAGEREF _Toc226606613 \h </w:instrText>
      </w:r>
      <w:r>
        <w:rPr>
          <w:noProof/>
        </w:rPr>
      </w:r>
      <w:r>
        <w:rPr>
          <w:noProof/>
        </w:rPr>
        <w:fldChar w:fldCharType="separate"/>
      </w:r>
      <w:r w:rsidR="00D176E6">
        <w:rPr>
          <w:noProof/>
        </w:rPr>
        <w:t>9</w:t>
      </w:r>
      <w:r>
        <w:rPr>
          <w:noProof/>
        </w:rPr>
        <w:fldChar w:fldCharType="end"/>
      </w:r>
    </w:p>
    <w:p w14:paraId="7BB8F80A" w14:textId="77777777" w:rsidR="00CB5EC4" w:rsidRDefault="00CB5EC4">
      <w:pPr>
        <w:pStyle w:val="TOC2"/>
        <w:tabs>
          <w:tab w:val="right" w:leader="dot" w:pos="9830"/>
        </w:tabs>
        <w:rPr>
          <w:rFonts w:asciiTheme="minorHAnsi" w:eastAsiaTheme="minorEastAsia" w:hAnsiTheme="minorHAnsi" w:cstheme="minorBidi"/>
          <w:noProof/>
          <w:lang w:eastAsia="ja-JP"/>
        </w:rPr>
      </w:pPr>
      <w:r w:rsidRPr="009D377E">
        <w:rPr>
          <w:i/>
          <w:noProof/>
        </w:rPr>
        <w:t>II.3-</w:t>
      </w:r>
      <w:r>
        <w:rPr>
          <w:noProof/>
        </w:rPr>
        <w:t xml:space="preserve"> Sensor Spectra</w:t>
      </w:r>
      <w:r>
        <w:rPr>
          <w:noProof/>
        </w:rPr>
        <w:tab/>
      </w:r>
      <w:r>
        <w:rPr>
          <w:noProof/>
        </w:rPr>
        <w:fldChar w:fldCharType="begin"/>
      </w:r>
      <w:r>
        <w:rPr>
          <w:noProof/>
        </w:rPr>
        <w:instrText xml:space="preserve"> PAGEREF _Toc226606614 \h </w:instrText>
      </w:r>
      <w:r>
        <w:rPr>
          <w:noProof/>
        </w:rPr>
      </w:r>
      <w:r>
        <w:rPr>
          <w:noProof/>
        </w:rPr>
        <w:fldChar w:fldCharType="separate"/>
      </w:r>
      <w:r w:rsidR="00D176E6">
        <w:rPr>
          <w:noProof/>
        </w:rPr>
        <w:t>10</w:t>
      </w:r>
      <w:r>
        <w:rPr>
          <w:noProof/>
        </w:rPr>
        <w:fldChar w:fldCharType="end"/>
      </w:r>
    </w:p>
    <w:p w14:paraId="0210A03B" w14:textId="77777777" w:rsidR="00CB5EC4" w:rsidRDefault="00CB5EC4">
      <w:pPr>
        <w:pStyle w:val="TOC3"/>
        <w:tabs>
          <w:tab w:val="right" w:leader="dot" w:pos="9830"/>
        </w:tabs>
        <w:rPr>
          <w:rFonts w:asciiTheme="minorHAnsi" w:eastAsiaTheme="minorEastAsia" w:hAnsiTheme="minorHAnsi" w:cstheme="minorBidi"/>
          <w:noProof/>
          <w:lang w:eastAsia="ja-JP"/>
        </w:rPr>
      </w:pPr>
      <w:r w:rsidRPr="009D377E">
        <w:rPr>
          <w:i/>
          <w:iCs/>
          <w:noProof/>
        </w:rPr>
        <w:t>II.3.1-</w:t>
      </w:r>
      <w:r>
        <w:rPr>
          <w:noProof/>
        </w:rPr>
        <w:t xml:space="preserve"> CPS noise spectra</w:t>
      </w:r>
      <w:r>
        <w:rPr>
          <w:noProof/>
        </w:rPr>
        <w:tab/>
      </w:r>
      <w:r>
        <w:rPr>
          <w:noProof/>
        </w:rPr>
        <w:fldChar w:fldCharType="begin"/>
      </w:r>
      <w:r>
        <w:rPr>
          <w:noProof/>
        </w:rPr>
        <w:instrText xml:space="preserve"> PAGEREF _Toc226606615 \h </w:instrText>
      </w:r>
      <w:r>
        <w:rPr>
          <w:noProof/>
        </w:rPr>
      </w:r>
      <w:r>
        <w:rPr>
          <w:noProof/>
        </w:rPr>
        <w:fldChar w:fldCharType="separate"/>
      </w:r>
      <w:r w:rsidR="00D176E6">
        <w:rPr>
          <w:noProof/>
        </w:rPr>
        <w:t>11</w:t>
      </w:r>
      <w:r>
        <w:rPr>
          <w:noProof/>
        </w:rPr>
        <w:fldChar w:fldCharType="end"/>
      </w:r>
    </w:p>
    <w:p w14:paraId="52DFB001" w14:textId="77777777" w:rsidR="00CB5EC4" w:rsidRDefault="00CB5EC4">
      <w:pPr>
        <w:pStyle w:val="TOC3"/>
        <w:tabs>
          <w:tab w:val="right" w:leader="dot" w:pos="9830"/>
        </w:tabs>
        <w:rPr>
          <w:rFonts w:asciiTheme="minorHAnsi" w:eastAsiaTheme="minorEastAsia" w:hAnsiTheme="minorHAnsi" w:cstheme="minorBidi"/>
          <w:noProof/>
          <w:lang w:eastAsia="ja-JP"/>
        </w:rPr>
      </w:pPr>
      <w:r w:rsidRPr="009D377E">
        <w:rPr>
          <w:i/>
          <w:iCs/>
          <w:noProof/>
        </w:rPr>
        <w:t>II.3.2-</w:t>
      </w:r>
      <w:r>
        <w:rPr>
          <w:noProof/>
        </w:rPr>
        <w:t xml:space="preserve"> GS13 Spectra</w:t>
      </w:r>
      <w:r>
        <w:rPr>
          <w:noProof/>
        </w:rPr>
        <w:tab/>
      </w:r>
      <w:r>
        <w:rPr>
          <w:noProof/>
        </w:rPr>
        <w:fldChar w:fldCharType="begin"/>
      </w:r>
      <w:r>
        <w:rPr>
          <w:noProof/>
        </w:rPr>
        <w:instrText xml:space="preserve"> PAGEREF _Toc226606616 \h </w:instrText>
      </w:r>
      <w:r>
        <w:rPr>
          <w:noProof/>
        </w:rPr>
      </w:r>
      <w:r>
        <w:rPr>
          <w:noProof/>
        </w:rPr>
        <w:fldChar w:fldCharType="separate"/>
      </w:r>
      <w:r w:rsidR="00D176E6">
        <w:rPr>
          <w:noProof/>
        </w:rPr>
        <w:t>12</w:t>
      </w:r>
      <w:r>
        <w:rPr>
          <w:noProof/>
        </w:rPr>
        <w:fldChar w:fldCharType="end"/>
      </w:r>
    </w:p>
    <w:p w14:paraId="6A6FF586" w14:textId="77777777" w:rsidR="00CB5EC4" w:rsidRDefault="00CB5EC4">
      <w:pPr>
        <w:pStyle w:val="TOC1"/>
        <w:rPr>
          <w:rFonts w:asciiTheme="minorHAnsi" w:eastAsiaTheme="minorEastAsia" w:hAnsiTheme="minorHAnsi" w:cstheme="minorBidi"/>
          <w:lang w:eastAsia="ja-JP"/>
        </w:rPr>
      </w:pPr>
      <w:r w:rsidRPr="009D377E">
        <w:rPr>
          <w:i/>
        </w:rPr>
        <w:t>III-</w:t>
      </w:r>
      <w:r>
        <w:t xml:space="preserve"> IN-CHAMBER TESTING</w:t>
      </w:r>
      <w:r>
        <w:tab/>
      </w:r>
      <w:r>
        <w:fldChar w:fldCharType="begin"/>
      </w:r>
      <w:r>
        <w:instrText xml:space="preserve"> PAGEREF _Toc226606617 \h </w:instrText>
      </w:r>
      <w:r>
        <w:fldChar w:fldCharType="separate"/>
      </w:r>
      <w:r w:rsidR="00D176E6">
        <w:t>13</w:t>
      </w:r>
      <w:r>
        <w:fldChar w:fldCharType="end"/>
      </w:r>
    </w:p>
    <w:p w14:paraId="642AFA62" w14:textId="77777777" w:rsidR="00CB5EC4" w:rsidRDefault="00CB5EC4">
      <w:pPr>
        <w:pStyle w:val="TOC2"/>
        <w:tabs>
          <w:tab w:val="right" w:leader="dot" w:pos="9830"/>
        </w:tabs>
        <w:rPr>
          <w:rFonts w:asciiTheme="minorHAnsi" w:eastAsiaTheme="minorEastAsia" w:hAnsiTheme="minorHAnsi" w:cstheme="minorBidi"/>
          <w:noProof/>
          <w:lang w:eastAsia="ja-JP"/>
        </w:rPr>
      </w:pPr>
      <w:r w:rsidRPr="009D377E">
        <w:rPr>
          <w:i/>
          <w:noProof/>
        </w:rPr>
        <w:t>III.1-</w:t>
      </w:r>
      <w:r>
        <w:rPr>
          <w:noProof/>
        </w:rPr>
        <w:t xml:space="preserve"> Introduction</w:t>
      </w:r>
      <w:r>
        <w:rPr>
          <w:noProof/>
        </w:rPr>
        <w:tab/>
      </w:r>
      <w:r>
        <w:rPr>
          <w:noProof/>
        </w:rPr>
        <w:fldChar w:fldCharType="begin"/>
      </w:r>
      <w:r>
        <w:rPr>
          <w:noProof/>
        </w:rPr>
        <w:instrText xml:space="preserve"> PAGEREF _Toc226606618 \h </w:instrText>
      </w:r>
      <w:r>
        <w:rPr>
          <w:noProof/>
        </w:rPr>
      </w:r>
      <w:r>
        <w:rPr>
          <w:noProof/>
        </w:rPr>
        <w:fldChar w:fldCharType="separate"/>
      </w:r>
      <w:r w:rsidR="00D176E6">
        <w:rPr>
          <w:noProof/>
        </w:rPr>
        <w:t>13</w:t>
      </w:r>
      <w:r>
        <w:rPr>
          <w:noProof/>
        </w:rPr>
        <w:fldChar w:fldCharType="end"/>
      </w:r>
    </w:p>
    <w:p w14:paraId="5FD4603C" w14:textId="77777777" w:rsidR="00CB5EC4" w:rsidRDefault="00CB5EC4">
      <w:pPr>
        <w:pStyle w:val="TOC2"/>
        <w:tabs>
          <w:tab w:val="right" w:leader="dot" w:pos="9830"/>
        </w:tabs>
        <w:rPr>
          <w:rFonts w:asciiTheme="minorHAnsi" w:eastAsiaTheme="minorEastAsia" w:hAnsiTheme="minorHAnsi" w:cstheme="minorBidi"/>
          <w:noProof/>
          <w:lang w:eastAsia="ja-JP"/>
        </w:rPr>
      </w:pPr>
      <w:r w:rsidRPr="009D377E">
        <w:rPr>
          <w:i/>
          <w:noProof/>
        </w:rPr>
        <w:t>III.2-</w:t>
      </w:r>
      <w:r>
        <w:rPr>
          <w:noProof/>
        </w:rPr>
        <w:t xml:space="preserve"> In Chamber Tests List:</w:t>
      </w:r>
      <w:r>
        <w:rPr>
          <w:noProof/>
        </w:rPr>
        <w:tab/>
      </w:r>
      <w:r>
        <w:rPr>
          <w:noProof/>
        </w:rPr>
        <w:fldChar w:fldCharType="begin"/>
      </w:r>
      <w:r>
        <w:rPr>
          <w:noProof/>
        </w:rPr>
        <w:instrText xml:space="preserve"> PAGEREF _Toc226606619 \h </w:instrText>
      </w:r>
      <w:r>
        <w:rPr>
          <w:noProof/>
        </w:rPr>
      </w:r>
      <w:r>
        <w:rPr>
          <w:noProof/>
        </w:rPr>
        <w:fldChar w:fldCharType="separate"/>
      </w:r>
      <w:r w:rsidR="00D176E6">
        <w:rPr>
          <w:noProof/>
        </w:rPr>
        <w:t>14</w:t>
      </w:r>
      <w:r>
        <w:rPr>
          <w:noProof/>
        </w:rPr>
        <w:fldChar w:fldCharType="end"/>
      </w:r>
    </w:p>
    <w:p w14:paraId="29F94415" w14:textId="77777777" w:rsidR="00CB5EC4" w:rsidRDefault="00CB5EC4">
      <w:pPr>
        <w:pStyle w:val="TOC2"/>
        <w:tabs>
          <w:tab w:val="right" w:leader="dot" w:pos="9830"/>
        </w:tabs>
        <w:rPr>
          <w:rFonts w:asciiTheme="minorHAnsi" w:eastAsiaTheme="minorEastAsia" w:hAnsiTheme="minorHAnsi" w:cstheme="minorBidi"/>
          <w:noProof/>
          <w:lang w:eastAsia="ja-JP"/>
        </w:rPr>
      </w:pPr>
      <w:r w:rsidRPr="009D377E">
        <w:rPr>
          <w:i/>
          <w:noProof/>
        </w:rPr>
        <w:t>III.3-</w:t>
      </w:r>
      <w:r>
        <w:rPr>
          <w:noProof/>
        </w:rPr>
        <w:t xml:space="preserve"> How to use the In-Chamber Test List</w:t>
      </w:r>
      <w:r>
        <w:rPr>
          <w:noProof/>
        </w:rPr>
        <w:tab/>
      </w:r>
      <w:r>
        <w:rPr>
          <w:noProof/>
        </w:rPr>
        <w:fldChar w:fldCharType="begin"/>
      </w:r>
      <w:r>
        <w:rPr>
          <w:noProof/>
        </w:rPr>
        <w:instrText xml:space="preserve"> PAGEREF _Toc226606637 \h </w:instrText>
      </w:r>
      <w:r>
        <w:rPr>
          <w:noProof/>
        </w:rPr>
      </w:r>
      <w:r>
        <w:rPr>
          <w:noProof/>
        </w:rPr>
        <w:fldChar w:fldCharType="separate"/>
      </w:r>
      <w:r w:rsidR="00D176E6">
        <w:rPr>
          <w:noProof/>
        </w:rPr>
        <w:t>15</w:t>
      </w:r>
      <w:r>
        <w:rPr>
          <w:noProof/>
        </w:rPr>
        <w:fldChar w:fldCharType="end"/>
      </w:r>
    </w:p>
    <w:p w14:paraId="5AB5A1B5" w14:textId="77777777" w:rsidR="00CB5EC4" w:rsidRDefault="00CB5EC4">
      <w:pPr>
        <w:pStyle w:val="TOC3"/>
        <w:tabs>
          <w:tab w:val="right" w:leader="dot" w:pos="9830"/>
        </w:tabs>
        <w:rPr>
          <w:rFonts w:asciiTheme="minorHAnsi" w:eastAsiaTheme="minorEastAsia" w:hAnsiTheme="minorHAnsi" w:cstheme="minorBidi"/>
          <w:noProof/>
          <w:lang w:eastAsia="ja-JP"/>
        </w:rPr>
      </w:pPr>
      <w:r w:rsidRPr="009D377E">
        <w:rPr>
          <w:rFonts w:eastAsia="ヒラギノ角ゴ Pro W3"/>
          <w:i/>
          <w:iCs/>
          <w:noProof/>
          <w:color w:val="000000"/>
        </w:rPr>
        <w:t>III.3.1-</w:t>
      </w:r>
      <w:r w:rsidRPr="009D377E">
        <w:rPr>
          <w:rFonts w:eastAsia="ヒラギノ角ゴ Pro W3"/>
          <w:noProof/>
        </w:rPr>
        <w:t xml:space="preserve"> Initial In-Chamber Testing:</w:t>
      </w:r>
      <w:r>
        <w:rPr>
          <w:noProof/>
        </w:rPr>
        <w:tab/>
      </w:r>
      <w:r>
        <w:rPr>
          <w:noProof/>
        </w:rPr>
        <w:fldChar w:fldCharType="begin"/>
      </w:r>
      <w:r>
        <w:rPr>
          <w:noProof/>
        </w:rPr>
        <w:instrText xml:space="preserve"> PAGEREF _Toc226606638 \h </w:instrText>
      </w:r>
      <w:r>
        <w:rPr>
          <w:noProof/>
        </w:rPr>
      </w:r>
      <w:r>
        <w:rPr>
          <w:noProof/>
        </w:rPr>
        <w:fldChar w:fldCharType="separate"/>
      </w:r>
      <w:r w:rsidR="00D176E6">
        <w:rPr>
          <w:noProof/>
        </w:rPr>
        <w:t>15</w:t>
      </w:r>
      <w:r>
        <w:rPr>
          <w:noProof/>
        </w:rPr>
        <w:fldChar w:fldCharType="end"/>
      </w:r>
    </w:p>
    <w:p w14:paraId="3111E999" w14:textId="43A2C049" w:rsidR="00CB5EC4" w:rsidRDefault="00CB5EC4" w:rsidP="00CB5EC4">
      <w:pPr>
        <w:pStyle w:val="TOC3"/>
        <w:tabs>
          <w:tab w:val="right" w:leader="dot" w:pos="9830"/>
        </w:tabs>
        <w:rPr>
          <w:rFonts w:asciiTheme="minorHAnsi" w:eastAsiaTheme="minorEastAsia" w:hAnsiTheme="minorHAnsi" w:cstheme="minorBidi"/>
          <w:noProof/>
          <w:lang w:eastAsia="ja-JP"/>
        </w:rPr>
      </w:pPr>
      <w:r w:rsidRPr="009D377E">
        <w:rPr>
          <w:rFonts w:eastAsia="ヒラギノ角ゴ Pro W3"/>
          <w:i/>
          <w:iCs/>
          <w:noProof/>
          <w:color w:val="000000"/>
        </w:rPr>
        <w:t>III.3.2-</w:t>
      </w:r>
      <w:r w:rsidRPr="009D377E">
        <w:rPr>
          <w:rFonts w:eastAsia="ヒラギノ角ゴ Pro W3"/>
          <w:noProof/>
        </w:rPr>
        <w:t xml:space="preserve"> Intermediate In-Chamber Testing:</w:t>
      </w:r>
      <w:r>
        <w:rPr>
          <w:noProof/>
        </w:rPr>
        <w:tab/>
      </w:r>
      <w:r>
        <w:rPr>
          <w:noProof/>
        </w:rPr>
        <w:fldChar w:fldCharType="begin"/>
      </w:r>
      <w:r>
        <w:rPr>
          <w:noProof/>
        </w:rPr>
        <w:instrText xml:space="preserve"> PAGEREF _Toc226606641 \h </w:instrText>
      </w:r>
      <w:r>
        <w:rPr>
          <w:noProof/>
        </w:rPr>
      </w:r>
      <w:r>
        <w:rPr>
          <w:noProof/>
        </w:rPr>
        <w:fldChar w:fldCharType="separate"/>
      </w:r>
      <w:r w:rsidR="00D176E6">
        <w:rPr>
          <w:noProof/>
        </w:rPr>
        <w:t>15</w:t>
      </w:r>
      <w:r>
        <w:rPr>
          <w:noProof/>
        </w:rPr>
        <w:fldChar w:fldCharType="end"/>
      </w:r>
    </w:p>
    <w:p w14:paraId="173B689A" w14:textId="77777777" w:rsidR="00CB5EC4" w:rsidRDefault="00CB5EC4">
      <w:pPr>
        <w:pStyle w:val="TOC3"/>
        <w:tabs>
          <w:tab w:val="right" w:leader="dot" w:pos="9830"/>
        </w:tabs>
        <w:rPr>
          <w:rFonts w:asciiTheme="minorHAnsi" w:eastAsiaTheme="minorEastAsia" w:hAnsiTheme="minorHAnsi" w:cstheme="minorBidi"/>
          <w:noProof/>
          <w:lang w:eastAsia="ja-JP"/>
        </w:rPr>
      </w:pPr>
      <w:r w:rsidRPr="009D377E">
        <w:rPr>
          <w:rFonts w:eastAsia="ヒラギノ角ゴ Pro W3"/>
          <w:i/>
          <w:iCs/>
          <w:noProof/>
          <w:color w:val="000000"/>
        </w:rPr>
        <w:t>III.3.3-</w:t>
      </w:r>
      <w:r w:rsidRPr="009D377E">
        <w:rPr>
          <w:rFonts w:eastAsia="ヒラギノ角ゴ Pro W3"/>
          <w:noProof/>
        </w:rPr>
        <w:t xml:space="preserve"> Final In-Chamber Testing:</w:t>
      </w:r>
      <w:r>
        <w:rPr>
          <w:noProof/>
        </w:rPr>
        <w:tab/>
      </w:r>
      <w:r>
        <w:rPr>
          <w:noProof/>
        </w:rPr>
        <w:fldChar w:fldCharType="begin"/>
      </w:r>
      <w:r>
        <w:rPr>
          <w:noProof/>
        </w:rPr>
        <w:instrText xml:space="preserve"> PAGEREF _Toc226606648 \h </w:instrText>
      </w:r>
      <w:r>
        <w:rPr>
          <w:noProof/>
        </w:rPr>
      </w:r>
      <w:r>
        <w:rPr>
          <w:noProof/>
        </w:rPr>
        <w:fldChar w:fldCharType="separate"/>
      </w:r>
      <w:r w:rsidR="00D176E6">
        <w:rPr>
          <w:noProof/>
        </w:rPr>
        <w:t>15</w:t>
      </w:r>
      <w:r>
        <w:rPr>
          <w:noProof/>
        </w:rPr>
        <w:fldChar w:fldCharType="end"/>
      </w:r>
    </w:p>
    <w:p w14:paraId="5D28A380" w14:textId="77777777" w:rsidR="00CB5EC4" w:rsidRDefault="00CB5EC4">
      <w:pPr>
        <w:pStyle w:val="TOC1"/>
        <w:rPr>
          <w:rFonts w:asciiTheme="minorHAnsi" w:eastAsiaTheme="minorEastAsia" w:hAnsiTheme="minorHAnsi" w:cstheme="minorBidi"/>
          <w:lang w:eastAsia="ja-JP"/>
        </w:rPr>
      </w:pPr>
      <w:r>
        <w:t>Conclusion</w:t>
      </w:r>
      <w:r>
        <w:tab/>
      </w:r>
      <w:r>
        <w:fldChar w:fldCharType="begin"/>
      </w:r>
      <w:r>
        <w:instrText xml:space="preserve"> PAGEREF _Toc226606649 \h </w:instrText>
      </w:r>
      <w:r>
        <w:fldChar w:fldCharType="separate"/>
      </w:r>
      <w:r w:rsidR="00D176E6">
        <w:t>16</w:t>
      </w:r>
      <w:r>
        <w:fldChar w:fldCharType="end"/>
      </w:r>
    </w:p>
    <w:p w14:paraId="600A6AD9" w14:textId="77777777" w:rsidR="00E419F4" w:rsidRDefault="009B7446" w:rsidP="00E419F4">
      <w:r>
        <w:fldChar w:fldCharType="end"/>
      </w:r>
      <w:bookmarkStart w:id="2" w:name="_Toc265479804"/>
      <w:bookmarkStart w:id="3" w:name="_Toc265480366"/>
    </w:p>
    <w:p w14:paraId="0AB1E3AC" w14:textId="77777777" w:rsidR="00AA3FC3" w:rsidRDefault="00AA3FC3" w:rsidP="00E419F4"/>
    <w:p w14:paraId="6577F2FB" w14:textId="77777777" w:rsidR="008B0958" w:rsidRPr="0010238B" w:rsidRDefault="00DD6653" w:rsidP="0088670E">
      <w:pPr>
        <w:pStyle w:val="Title"/>
      </w:pPr>
      <w:r>
        <w:rPr>
          <w:rFonts w:ascii="Times New Roman" w:hAnsi="Times New Roman"/>
          <w:b w:val="0"/>
          <w:bCs w:val="0"/>
          <w:i w:val="0"/>
          <w:kern w:val="0"/>
          <w:sz w:val="24"/>
          <w:szCs w:val="24"/>
        </w:rPr>
        <w:br w:type="page"/>
      </w:r>
      <w:bookmarkStart w:id="4" w:name="_Toc226606607"/>
      <w:r w:rsidR="00D74743">
        <w:lastRenderedPageBreak/>
        <w:t>Introduction</w:t>
      </w:r>
      <w:bookmarkEnd w:id="2"/>
      <w:bookmarkEnd w:id="3"/>
      <w:bookmarkEnd w:id="4"/>
    </w:p>
    <w:p w14:paraId="45B17B8C" w14:textId="77777777" w:rsidR="00D97AAA" w:rsidRDefault="00D97AAA" w:rsidP="00AF4BB9">
      <w:pPr>
        <w:jc w:val="both"/>
      </w:pPr>
    </w:p>
    <w:p w14:paraId="44DD8712" w14:textId="77777777" w:rsidR="008F3E15" w:rsidRDefault="008F3E15" w:rsidP="00AF4BB9">
      <w:pPr>
        <w:jc w:val="both"/>
      </w:pPr>
    </w:p>
    <w:p w14:paraId="019395E2" w14:textId="77777777" w:rsidR="00DD6653" w:rsidRDefault="0007358A" w:rsidP="00DD6653">
      <w:pPr>
        <w:jc w:val="both"/>
      </w:pPr>
      <w:r>
        <w:t>H</w:t>
      </w:r>
      <w:r w:rsidR="00AA3FC3">
        <w:t xml:space="preserve">AM-ISI testing is </w:t>
      </w:r>
      <w:r w:rsidR="00DD6653">
        <w:t xml:space="preserve">divided in </w:t>
      </w:r>
      <w:r w:rsidR="00AA3FC3">
        <w:t>three phases:</w:t>
      </w:r>
    </w:p>
    <w:p w14:paraId="15E9B880" w14:textId="77777777" w:rsidR="00DD6653" w:rsidRDefault="00AA3FC3" w:rsidP="00614D60">
      <w:pPr>
        <w:numPr>
          <w:ilvl w:val="0"/>
          <w:numId w:val="23"/>
        </w:numPr>
        <w:jc w:val="both"/>
      </w:pPr>
      <w:r>
        <w:t>Phase I, Assembly validation</w:t>
      </w:r>
    </w:p>
    <w:p w14:paraId="4257BF39" w14:textId="77777777" w:rsidR="00DD6653" w:rsidRDefault="00AA3FC3" w:rsidP="00614D60">
      <w:pPr>
        <w:numPr>
          <w:ilvl w:val="0"/>
          <w:numId w:val="23"/>
        </w:numPr>
        <w:jc w:val="both"/>
      </w:pPr>
      <w:r>
        <w:t xml:space="preserve">Phase II, </w:t>
      </w:r>
      <w:r w:rsidR="005F093E">
        <w:t>Integration</w:t>
      </w:r>
    </w:p>
    <w:p w14:paraId="3B4FBFF1" w14:textId="7351763C" w:rsidR="00AA3FC3" w:rsidRDefault="005F093E" w:rsidP="00614D60">
      <w:pPr>
        <w:numPr>
          <w:ilvl w:val="0"/>
          <w:numId w:val="23"/>
        </w:numPr>
        <w:jc w:val="both"/>
      </w:pPr>
      <w:r>
        <w:t xml:space="preserve">Phase III, Control </w:t>
      </w:r>
      <w:r w:rsidR="00C23F5E">
        <w:t xml:space="preserve">and </w:t>
      </w:r>
      <w:r>
        <w:t>commissioning</w:t>
      </w:r>
    </w:p>
    <w:p w14:paraId="7D83549E" w14:textId="77777777" w:rsidR="00DD6653" w:rsidRPr="00654E2D" w:rsidRDefault="00AA3FC3" w:rsidP="00AF4BB9">
      <w:pPr>
        <w:jc w:val="both"/>
      </w:pPr>
      <w:r w:rsidRPr="00654E2D">
        <w:t xml:space="preserve">This document </w:t>
      </w:r>
      <w:r w:rsidR="0007358A" w:rsidRPr="00654E2D">
        <w:t xml:space="preserve">presents the tests </w:t>
      </w:r>
      <w:r w:rsidR="00BC3349" w:rsidRPr="00654E2D">
        <w:t>to perform during</w:t>
      </w:r>
      <w:r w:rsidRPr="00654E2D">
        <w:t xml:space="preserve"> </w:t>
      </w:r>
      <w:r w:rsidR="00DD6653" w:rsidRPr="00654E2D">
        <w:t xml:space="preserve">HAM-ISI </w:t>
      </w:r>
      <w:r w:rsidR="00DD6653" w:rsidRPr="00654E2D">
        <w:rPr>
          <w:b/>
          <w:i/>
          <w:color w:val="548DD4"/>
        </w:rPr>
        <w:t>Phase II, Integration Process</w:t>
      </w:r>
      <w:r w:rsidR="00DD6653" w:rsidRPr="00654E2D">
        <w:t>.</w:t>
      </w:r>
    </w:p>
    <w:p w14:paraId="325229F6" w14:textId="77777777" w:rsidR="008F3E15" w:rsidRPr="00654E2D" w:rsidRDefault="008F3E15" w:rsidP="00AF4BB9">
      <w:pPr>
        <w:jc w:val="both"/>
      </w:pPr>
    </w:p>
    <w:p w14:paraId="15207FE3" w14:textId="77777777" w:rsidR="00AA3FC3" w:rsidRPr="00654E2D" w:rsidRDefault="00DD6653" w:rsidP="00AF4BB9">
      <w:pPr>
        <w:jc w:val="both"/>
      </w:pPr>
      <w:r w:rsidRPr="00654E2D">
        <w:t xml:space="preserve">  </w:t>
      </w:r>
    </w:p>
    <w:p w14:paraId="1AD6DFD0" w14:textId="5754275D" w:rsidR="0007358A" w:rsidRPr="00654E2D" w:rsidRDefault="005F093E" w:rsidP="00DD6653">
      <w:pPr>
        <w:jc w:val="both"/>
      </w:pPr>
      <w:r w:rsidRPr="00654E2D">
        <w:t>By "integration" we mean "assembly wit</w:t>
      </w:r>
      <w:r w:rsidR="00DD6653" w:rsidRPr="00654E2D">
        <w:t xml:space="preserve">h other sub-systems". It includes all the tests performed after </w:t>
      </w:r>
      <w:r w:rsidR="0007358A" w:rsidRPr="00173D40">
        <w:rPr>
          <w:i/>
        </w:rPr>
        <w:t>Phase I,</w:t>
      </w:r>
      <w:r w:rsidR="00DD6653" w:rsidRPr="00173D40">
        <w:rPr>
          <w:i/>
        </w:rPr>
        <w:t xml:space="preserve"> Assembly Validation</w:t>
      </w:r>
      <w:r w:rsidR="00DD6653" w:rsidRPr="00654E2D">
        <w:t xml:space="preserve">, </w:t>
      </w:r>
      <w:r w:rsidR="008F3E15" w:rsidRPr="00654E2D">
        <w:t xml:space="preserve">until </w:t>
      </w:r>
      <w:r w:rsidR="0007358A" w:rsidRPr="00173D40">
        <w:rPr>
          <w:i/>
        </w:rPr>
        <w:t>Phase III</w:t>
      </w:r>
      <w:r w:rsidR="008F3E15" w:rsidRPr="00173D40">
        <w:rPr>
          <w:i/>
        </w:rPr>
        <w:t>,</w:t>
      </w:r>
      <w:r w:rsidR="0007358A" w:rsidRPr="00173D40">
        <w:rPr>
          <w:i/>
        </w:rPr>
        <w:t xml:space="preserve"> </w:t>
      </w:r>
      <w:r w:rsidR="00173D40">
        <w:rPr>
          <w:i/>
        </w:rPr>
        <w:t>C</w:t>
      </w:r>
      <w:r w:rsidR="008F3E15" w:rsidRPr="00173D40">
        <w:rPr>
          <w:i/>
        </w:rPr>
        <w:t>ontrol</w:t>
      </w:r>
      <w:r w:rsidR="00173D40">
        <w:rPr>
          <w:i/>
        </w:rPr>
        <w:t xml:space="preserve"> and</w:t>
      </w:r>
      <w:r w:rsidR="008F3E15" w:rsidRPr="00173D40">
        <w:rPr>
          <w:i/>
        </w:rPr>
        <w:t xml:space="preserve"> </w:t>
      </w:r>
      <w:r w:rsidR="00173D40">
        <w:rPr>
          <w:i/>
        </w:rPr>
        <w:t>C</w:t>
      </w:r>
      <w:r w:rsidR="008F3E15" w:rsidRPr="00173D40">
        <w:rPr>
          <w:i/>
        </w:rPr>
        <w:t>ommissioning</w:t>
      </w:r>
      <w:r w:rsidR="00BC3349" w:rsidRPr="00654E2D">
        <w:t xml:space="preserve"> such as:</w:t>
      </w:r>
    </w:p>
    <w:p w14:paraId="4054F8D1" w14:textId="77777777" w:rsidR="00DD6653" w:rsidRPr="00654E2D" w:rsidRDefault="00DD6653" w:rsidP="00614D60">
      <w:pPr>
        <w:numPr>
          <w:ilvl w:val="0"/>
          <w:numId w:val="24"/>
        </w:numPr>
        <w:jc w:val="both"/>
        <w:rPr>
          <w:color w:val="548DD4"/>
        </w:rPr>
      </w:pPr>
      <w:r w:rsidRPr="00654E2D">
        <w:rPr>
          <w:color w:val="548DD4"/>
        </w:rPr>
        <w:t>Chamber-Side testing</w:t>
      </w:r>
    </w:p>
    <w:p w14:paraId="16DA43FE" w14:textId="77777777" w:rsidR="00DD6653" w:rsidRPr="00654E2D" w:rsidRDefault="00DD6653" w:rsidP="00614D60">
      <w:pPr>
        <w:numPr>
          <w:ilvl w:val="0"/>
          <w:numId w:val="24"/>
        </w:numPr>
        <w:jc w:val="both"/>
      </w:pPr>
      <w:r w:rsidRPr="00654E2D">
        <w:t>I</w:t>
      </w:r>
      <w:r w:rsidR="00493FAF" w:rsidRPr="00654E2D">
        <w:t>nstallation/</w:t>
      </w:r>
      <w:r w:rsidR="005F093E" w:rsidRPr="00654E2D">
        <w:t xml:space="preserve">insertion </w:t>
      </w:r>
      <w:r w:rsidR="00493FAF" w:rsidRPr="00654E2D">
        <w:t xml:space="preserve">of the ISI </w:t>
      </w:r>
      <w:r w:rsidR="005F093E" w:rsidRPr="00654E2D">
        <w:t>in the chamber</w:t>
      </w:r>
      <w:r w:rsidR="00493FAF" w:rsidRPr="00654E2D">
        <w:t xml:space="preserve">, which leads to the </w:t>
      </w:r>
      <w:r w:rsidR="00493FAF" w:rsidRPr="00654E2D">
        <w:rPr>
          <w:color w:val="548DD4"/>
        </w:rPr>
        <w:t>Initial in-Chamber Testing</w:t>
      </w:r>
    </w:p>
    <w:p w14:paraId="4E6F277D" w14:textId="77777777" w:rsidR="00493FAF" w:rsidRPr="00654E2D" w:rsidRDefault="00DD6653" w:rsidP="00614D60">
      <w:pPr>
        <w:numPr>
          <w:ilvl w:val="0"/>
          <w:numId w:val="24"/>
        </w:numPr>
        <w:jc w:val="both"/>
      </w:pPr>
      <w:r w:rsidRPr="00654E2D">
        <w:t>M</w:t>
      </w:r>
      <w:r w:rsidR="005F093E" w:rsidRPr="00654E2D">
        <w:t>ating with suspensions, optics</w:t>
      </w:r>
      <w:r w:rsidR="00C65E8E" w:rsidRPr="00654E2D">
        <w:t>, auxiliary systems</w:t>
      </w:r>
      <w:r w:rsidR="00493FAF" w:rsidRPr="00654E2D">
        <w:t>, etc</w:t>
      </w:r>
      <w:proofErr w:type="gramStart"/>
      <w:r w:rsidR="00F60EAA" w:rsidRPr="00654E2D">
        <w:t>.</w:t>
      </w:r>
      <w:r w:rsidR="00493FAF" w:rsidRPr="00654E2D">
        <w:t xml:space="preserve"> ,</w:t>
      </w:r>
      <w:proofErr w:type="gramEnd"/>
      <w:r w:rsidR="00493FAF" w:rsidRPr="00654E2D">
        <w:t xml:space="preserve"> which leads to repetitions of the </w:t>
      </w:r>
      <w:r w:rsidR="00493FAF" w:rsidRPr="00654E2D">
        <w:rPr>
          <w:color w:val="548DD4"/>
        </w:rPr>
        <w:t>Intermediate In-Chamber testing</w:t>
      </w:r>
      <w:r w:rsidR="00493FAF" w:rsidRPr="00654E2D">
        <w:t>.</w:t>
      </w:r>
    </w:p>
    <w:p w14:paraId="194AB370" w14:textId="77777777" w:rsidR="00493FAF" w:rsidRPr="00654E2D" w:rsidRDefault="00493FAF" w:rsidP="00614D60">
      <w:pPr>
        <w:numPr>
          <w:ilvl w:val="0"/>
          <w:numId w:val="24"/>
        </w:numPr>
        <w:jc w:val="both"/>
      </w:pPr>
      <w:r w:rsidRPr="00654E2D">
        <w:rPr>
          <w:color w:val="548DD4"/>
        </w:rPr>
        <w:t>Final in-chamber testing</w:t>
      </w:r>
      <w:r w:rsidRPr="00654E2D">
        <w:t xml:space="preserve"> is performed once </w:t>
      </w:r>
      <w:r w:rsidR="00A60B96" w:rsidRPr="00654E2D">
        <w:t>a</w:t>
      </w:r>
      <w:r w:rsidRPr="00654E2D">
        <w:t xml:space="preserve">ll the suspensions, optics and other auxiliary </w:t>
      </w:r>
      <w:r w:rsidR="00BC3349" w:rsidRPr="00654E2D">
        <w:t>items</w:t>
      </w:r>
      <w:r w:rsidRPr="00654E2D">
        <w:t xml:space="preserve"> are installed in </w:t>
      </w:r>
      <w:r w:rsidR="00BC3349" w:rsidRPr="00654E2D">
        <w:t xml:space="preserve">their </w:t>
      </w:r>
      <w:r w:rsidRPr="00654E2D">
        <w:t>final configuration (no more change</w:t>
      </w:r>
      <w:r w:rsidR="00BC3349" w:rsidRPr="00654E2D">
        <w:t>s</w:t>
      </w:r>
      <w:r w:rsidRPr="00654E2D">
        <w:t xml:space="preserve"> will be done on the optical layout)</w:t>
      </w:r>
    </w:p>
    <w:p w14:paraId="28CBC821" w14:textId="77777777" w:rsidR="00A15384" w:rsidRDefault="00A15384" w:rsidP="00A15384">
      <w:pPr>
        <w:jc w:val="both"/>
        <w:rPr>
          <w:color w:val="548DD4"/>
        </w:rPr>
      </w:pPr>
    </w:p>
    <w:p w14:paraId="1F4D55A3" w14:textId="7FE66440" w:rsidR="00A15384" w:rsidRPr="00A15384" w:rsidRDefault="00A15384" w:rsidP="00A15384">
      <w:pPr>
        <w:jc w:val="both"/>
      </w:pPr>
      <w:r w:rsidRPr="00A15384">
        <w:t>Each</w:t>
      </w:r>
      <w:r>
        <w:t xml:space="preserve"> of these parts should be reported chronologically, under a single Integration-Process Report. A report should be created for each Unit.</w:t>
      </w:r>
    </w:p>
    <w:p w14:paraId="5A5FD06D" w14:textId="77777777" w:rsidR="00A15384" w:rsidRDefault="00A15384" w:rsidP="00666001"/>
    <w:p w14:paraId="682C03D1" w14:textId="77777777" w:rsidR="00B9721A" w:rsidRDefault="00D54E45" w:rsidP="00666001">
      <w:r w:rsidRPr="00654E2D">
        <w:t>T</w:t>
      </w:r>
      <w:r w:rsidR="00BC3349" w:rsidRPr="00654E2D">
        <w:t xml:space="preserve">ests are performed in accordance with the present procedure. The level and the order of the tests depend on the history of each Unit. Please refer the following </w:t>
      </w:r>
      <w:r w:rsidR="00F60EAA" w:rsidRPr="003959B5">
        <w:rPr>
          <w:color w:val="548DD4"/>
        </w:rPr>
        <w:t>Integration-Process D</w:t>
      </w:r>
      <w:r w:rsidR="00A324F3" w:rsidRPr="003959B5">
        <w:rPr>
          <w:color w:val="548DD4"/>
        </w:rPr>
        <w:t>iagram</w:t>
      </w:r>
      <w:r w:rsidR="00BC3349" w:rsidRPr="003959B5">
        <w:rPr>
          <w:color w:val="8DB3E2"/>
        </w:rPr>
        <w:t xml:space="preserve"> </w:t>
      </w:r>
      <w:r w:rsidR="00BC3349" w:rsidRPr="00654E2D">
        <w:t>to</w:t>
      </w:r>
      <w:r w:rsidR="00BC3349">
        <w:t xml:space="preserve"> establish </w:t>
      </w:r>
      <w:r w:rsidR="00A324F3">
        <w:t>a</w:t>
      </w:r>
      <w:r w:rsidR="00BC3349">
        <w:t xml:space="preserve"> testing plan </w:t>
      </w:r>
      <w:r w:rsidR="00A324F3">
        <w:t>for</w:t>
      </w:r>
      <w:r w:rsidR="00BC3349">
        <w:t xml:space="preserve"> </w:t>
      </w:r>
      <w:r w:rsidR="00143643">
        <w:t xml:space="preserve">each </w:t>
      </w:r>
      <w:r w:rsidR="00A324F3">
        <w:t>Unit</w:t>
      </w:r>
      <w:r w:rsidR="00BC3349">
        <w:t xml:space="preserve">. </w:t>
      </w:r>
    </w:p>
    <w:p w14:paraId="7B9B6A2C" w14:textId="77777777" w:rsidR="00666001" w:rsidRDefault="00666001" w:rsidP="00666001"/>
    <w:p w14:paraId="56758EC3" w14:textId="08416F38" w:rsidR="00FB2516" w:rsidRDefault="00FB2516" w:rsidP="00666001">
      <w:r>
        <w:t xml:space="preserve">Each red rhombus of this diagram corresponds to a part of the </w:t>
      </w:r>
      <w:r w:rsidR="00D12638">
        <w:t>Integration</w:t>
      </w:r>
      <w:r>
        <w:t xml:space="preserve"> </w:t>
      </w:r>
      <w:r w:rsidR="00D12638">
        <w:t>P</w:t>
      </w:r>
      <w:r>
        <w:t xml:space="preserve">rocess. </w:t>
      </w:r>
      <w:r w:rsidR="001743C6">
        <w:t>Each part of the integration process is described along this document.</w:t>
      </w:r>
    </w:p>
    <w:p w14:paraId="144526DA" w14:textId="77777777" w:rsidR="00666001" w:rsidRDefault="00666001" w:rsidP="00666001"/>
    <w:p w14:paraId="3BF03F41" w14:textId="77777777" w:rsidR="00666001" w:rsidRDefault="00666001" w:rsidP="00666001">
      <w:r>
        <w:t xml:space="preserve"> </w:t>
      </w:r>
    </w:p>
    <w:p w14:paraId="0AB77416" w14:textId="77777777" w:rsidR="00AA3FC3" w:rsidRDefault="00AA3FC3" w:rsidP="00AF4BB9">
      <w:pPr>
        <w:jc w:val="both"/>
      </w:pPr>
    </w:p>
    <w:p w14:paraId="3AED30CE" w14:textId="77777777" w:rsidR="009B24FD" w:rsidRDefault="009B24FD" w:rsidP="0007358A">
      <w:pPr>
        <w:jc w:val="both"/>
      </w:pPr>
    </w:p>
    <w:p w14:paraId="38762D3F" w14:textId="77777777" w:rsidR="009B24FD" w:rsidRDefault="009B24FD" w:rsidP="0007358A">
      <w:pPr>
        <w:jc w:val="both"/>
      </w:pPr>
    </w:p>
    <w:p w14:paraId="28B29EA2" w14:textId="77777777" w:rsidR="009B24FD" w:rsidRDefault="009B24FD" w:rsidP="0007358A">
      <w:pPr>
        <w:jc w:val="both"/>
      </w:pPr>
    </w:p>
    <w:p w14:paraId="677C7109" w14:textId="77777777" w:rsidR="009B24FD" w:rsidRDefault="009B24FD" w:rsidP="0007358A">
      <w:pPr>
        <w:jc w:val="both"/>
      </w:pPr>
    </w:p>
    <w:p w14:paraId="2C094B59" w14:textId="77777777" w:rsidR="009B24FD" w:rsidRPr="003959B5" w:rsidRDefault="009B24FD" w:rsidP="0007358A">
      <w:pPr>
        <w:jc w:val="both"/>
        <w:rPr>
          <w:color w:val="548DD4"/>
        </w:rPr>
      </w:pPr>
    </w:p>
    <w:p w14:paraId="7B9C7071" w14:textId="28D434B9" w:rsidR="009B24FD" w:rsidRPr="003959B5" w:rsidRDefault="009B24FD" w:rsidP="00654E2D">
      <w:pPr>
        <w:jc w:val="center"/>
        <w:rPr>
          <w:color w:val="000000"/>
        </w:rPr>
      </w:pPr>
    </w:p>
    <w:p w14:paraId="3B929A75" w14:textId="77777777" w:rsidR="00654E2D" w:rsidRPr="00654E2D" w:rsidRDefault="00654E2D" w:rsidP="00654E2D"/>
    <w:p w14:paraId="023C5AA4" w14:textId="77777777" w:rsidR="00763C0D" w:rsidRDefault="00763C0D" w:rsidP="00666001">
      <w:pPr>
        <w:jc w:val="both"/>
      </w:pPr>
    </w:p>
    <w:p w14:paraId="2490DB45" w14:textId="77777777" w:rsidR="009C0D9A" w:rsidRDefault="009C0D9A" w:rsidP="00A1733B">
      <w:pPr>
        <w:autoSpaceDE w:val="0"/>
        <w:autoSpaceDN w:val="0"/>
        <w:adjustRightInd w:val="0"/>
        <w:spacing w:before="240"/>
        <w:ind w:left="1080" w:hanging="1080"/>
        <w:rPr>
          <w:rFonts w:ascii="Arial" w:hAnsi="Arial" w:cs="Arial"/>
        </w:rPr>
      </w:pPr>
    </w:p>
    <w:p w14:paraId="6438AF32" w14:textId="77777777" w:rsidR="009C0D9A" w:rsidRDefault="009C0D9A" w:rsidP="00A1733B">
      <w:pPr>
        <w:autoSpaceDE w:val="0"/>
        <w:autoSpaceDN w:val="0"/>
        <w:adjustRightInd w:val="0"/>
        <w:spacing w:before="240"/>
        <w:ind w:left="1080" w:hanging="1080"/>
        <w:rPr>
          <w:rFonts w:ascii="Arial" w:hAnsi="Arial" w:cs="Arial"/>
        </w:rPr>
      </w:pPr>
    </w:p>
    <w:p w14:paraId="3B858F34" w14:textId="77777777" w:rsidR="009C0D9A" w:rsidRDefault="009C0D9A">
      <w:pPr>
        <w:rPr>
          <w:rFonts w:ascii="Arial" w:hAnsi="Arial" w:cs="Arial"/>
        </w:rPr>
      </w:pPr>
      <w:r>
        <w:rPr>
          <w:rFonts w:ascii="Arial" w:hAnsi="Arial" w:cs="Arial"/>
        </w:rPr>
        <w:br w:type="page"/>
      </w:r>
    </w:p>
    <w:p w14:paraId="08005A17" w14:textId="2A1B2CD7" w:rsidR="009C0D9A" w:rsidRDefault="002568E8" w:rsidP="009C0D9A">
      <w:pPr>
        <w:autoSpaceDE w:val="0"/>
        <w:autoSpaceDN w:val="0"/>
        <w:adjustRightInd w:val="0"/>
        <w:spacing w:before="240"/>
        <w:ind w:left="1080" w:hanging="1080"/>
        <w:rPr>
          <w:rFonts w:ascii="Arial" w:hAnsi="Arial" w:cs="Arial"/>
        </w:rPr>
      </w:pPr>
      <w:r>
        <w:rPr>
          <w:rFonts w:ascii="Arial" w:hAnsi="Arial" w:cs="Arial"/>
          <w:noProof/>
        </w:rPr>
        <w:lastRenderedPageBreak/>
        <w:drawing>
          <wp:inline distT="0" distB="0" distL="0" distR="0" wp14:anchorId="21533307" wp14:editId="5FB12667">
            <wp:extent cx="6241415" cy="8325485"/>
            <wp:effectExtent l="0" t="0" r="6985" b="5715"/>
            <wp:docPr id="3" name="Picture 3" descr="Macintosh HD:Users:hugo.paris:Documents:aLIGO:SEI:HAM-ISI:Procedures:Phase II:v4:Phase_2_Testing_Diagram_v3: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ugo.paris:Documents:aLIGO:SEI:HAM-ISI:Procedures:Phase II:v4:Phase_2_Testing_Diagram_v3:Slid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1415" cy="8325485"/>
                    </a:xfrm>
                    <a:prstGeom prst="rect">
                      <a:avLst/>
                    </a:prstGeom>
                    <a:noFill/>
                    <a:ln>
                      <a:noFill/>
                    </a:ln>
                  </pic:spPr>
                </pic:pic>
              </a:graphicData>
            </a:graphic>
          </wp:inline>
        </w:drawing>
      </w:r>
    </w:p>
    <w:p w14:paraId="0F7C8A6F" w14:textId="77777777" w:rsidR="00DF12C2" w:rsidRDefault="00DF12C2" w:rsidP="00A1733B">
      <w:pPr>
        <w:autoSpaceDE w:val="0"/>
        <w:autoSpaceDN w:val="0"/>
        <w:adjustRightInd w:val="0"/>
        <w:spacing w:before="240"/>
        <w:ind w:left="1080" w:hanging="1080"/>
        <w:rPr>
          <w:rFonts w:ascii="Arial" w:hAnsi="Arial" w:cs="Arial"/>
        </w:rPr>
      </w:pPr>
    </w:p>
    <w:p w14:paraId="38FBDD84" w14:textId="77777777" w:rsidR="00642F84" w:rsidRDefault="00642F84" w:rsidP="00642F84">
      <w:pPr>
        <w:jc w:val="both"/>
      </w:pPr>
      <w:r>
        <w:t xml:space="preserve">At the end of </w:t>
      </w:r>
      <w:r w:rsidRPr="0007358A">
        <w:rPr>
          <w:i/>
        </w:rPr>
        <w:t>Phase II, Integration Process</w:t>
      </w:r>
      <w:r>
        <w:t>:</w:t>
      </w:r>
    </w:p>
    <w:p w14:paraId="30D761B6" w14:textId="77777777" w:rsidR="00642F84" w:rsidRDefault="00642F84" w:rsidP="00642F84">
      <w:pPr>
        <w:jc w:val="both"/>
      </w:pPr>
    </w:p>
    <w:p w14:paraId="316DDA29" w14:textId="77777777" w:rsidR="00642F84" w:rsidRDefault="00642F84" w:rsidP="00614D60">
      <w:pPr>
        <w:numPr>
          <w:ilvl w:val="0"/>
          <w:numId w:val="19"/>
        </w:numPr>
        <w:jc w:val="both"/>
      </w:pPr>
      <w:r>
        <w:t>The HAM-ISI is in the chamber</w:t>
      </w:r>
    </w:p>
    <w:p w14:paraId="5E571C20" w14:textId="7D0BFB5A" w:rsidR="00642F84" w:rsidRDefault="00642F84" w:rsidP="00614D60">
      <w:pPr>
        <w:numPr>
          <w:ilvl w:val="0"/>
          <w:numId w:val="19"/>
        </w:numPr>
        <w:jc w:val="both"/>
      </w:pPr>
      <w:r>
        <w:t>All the suspensions, optics and auxiliary items are installed in their final configuration (no more change</w:t>
      </w:r>
      <w:r w:rsidR="00ED1B78">
        <w:t>s</w:t>
      </w:r>
      <w:r>
        <w:t xml:space="preserve"> will be made on the optical layout)</w:t>
      </w:r>
    </w:p>
    <w:p w14:paraId="4EDEF188" w14:textId="77777777" w:rsidR="00642F84" w:rsidRDefault="00642F84" w:rsidP="00614D60">
      <w:pPr>
        <w:numPr>
          <w:ilvl w:val="0"/>
          <w:numId w:val="19"/>
        </w:numPr>
        <w:jc w:val="both"/>
      </w:pPr>
      <w:r>
        <w:t>The Integration Process report is complete and posted in the DCC</w:t>
      </w:r>
    </w:p>
    <w:p w14:paraId="59E4DC8D" w14:textId="77777777" w:rsidR="00642F84" w:rsidRPr="0034175C" w:rsidRDefault="00642F84" w:rsidP="00614D60">
      <w:pPr>
        <w:numPr>
          <w:ilvl w:val="0"/>
          <w:numId w:val="19"/>
        </w:numPr>
        <w:jc w:val="both"/>
        <w:rPr>
          <w:u w:val="single"/>
        </w:rPr>
      </w:pPr>
      <w:r>
        <w:t xml:space="preserve">The chamber can be closed and pumped down </w:t>
      </w:r>
      <w:r w:rsidRPr="0034175C">
        <w:rPr>
          <w:u w:val="single"/>
        </w:rPr>
        <w:t>once the SEI team has validated the Integration Process report.</w:t>
      </w:r>
    </w:p>
    <w:p w14:paraId="3BEDE783" w14:textId="77777777" w:rsidR="00642F84" w:rsidRDefault="00642F84" w:rsidP="00614D60">
      <w:pPr>
        <w:numPr>
          <w:ilvl w:val="0"/>
          <w:numId w:val="19"/>
        </w:numPr>
        <w:jc w:val="both"/>
      </w:pPr>
      <w:r>
        <w:t>Phase III, Control and Commissioning can start.</w:t>
      </w:r>
    </w:p>
    <w:p w14:paraId="3110EAA6" w14:textId="77777777" w:rsidR="003A52FF" w:rsidRDefault="003A52FF" w:rsidP="003A52FF">
      <w:pPr>
        <w:rPr>
          <w:b/>
          <w:color w:val="FF0000"/>
        </w:rPr>
      </w:pPr>
    </w:p>
    <w:p w14:paraId="691A37B2" w14:textId="77777777" w:rsidR="00064CBA" w:rsidRDefault="00064CBA" w:rsidP="003A52FF">
      <w:pPr>
        <w:rPr>
          <w:color w:val="548DD4" w:themeColor="text2" w:themeTint="99"/>
          <w:u w:val="single"/>
        </w:rPr>
      </w:pPr>
    </w:p>
    <w:p w14:paraId="70EFBBFB" w14:textId="77777777" w:rsidR="00064CBA" w:rsidRDefault="00064CBA" w:rsidP="003A52FF">
      <w:pPr>
        <w:rPr>
          <w:color w:val="548DD4" w:themeColor="text2" w:themeTint="99"/>
          <w:u w:val="single"/>
        </w:rPr>
      </w:pPr>
    </w:p>
    <w:p w14:paraId="5C2F11D4" w14:textId="77777777" w:rsidR="00AB08E1" w:rsidRDefault="00AB08E1" w:rsidP="003A52FF">
      <w:pPr>
        <w:rPr>
          <w:color w:val="548DD4" w:themeColor="text2" w:themeTint="99"/>
          <w:u w:val="single"/>
        </w:rPr>
      </w:pPr>
    </w:p>
    <w:p w14:paraId="3B9F330F" w14:textId="77777777" w:rsidR="003A52FF" w:rsidRPr="00064CBA" w:rsidRDefault="003A52FF" w:rsidP="003A52FF">
      <w:pPr>
        <w:rPr>
          <w:color w:val="548DD4" w:themeColor="text2" w:themeTint="99"/>
        </w:rPr>
      </w:pPr>
      <w:r w:rsidRPr="00064CBA">
        <w:rPr>
          <w:color w:val="548DD4" w:themeColor="text2" w:themeTint="99"/>
          <w:u w:val="single"/>
        </w:rPr>
        <w:t>Note</w:t>
      </w:r>
      <w:r w:rsidRPr="00064CBA">
        <w:rPr>
          <w:color w:val="548DD4" w:themeColor="text2" w:themeTint="99"/>
        </w:rPr>
        <w:t>:</w:t>
      </w:r>
    </w:p>
    <w:p w14:paraId="5366515F" w14:textId="77777777" w:rsidR="00064CBA" w:rsidRDefault="00064CBA" w:rsidP="003A52FF">
      <w:pPr>
        <w:rPr>
          <w:color w:val="548DD4" w:themeColor="text2" w:themeTint="99"/>
        </w:rPr>
      </w:pPr>
    </w:p>
    <w:p w14:paraId="657698F1" w14:textId="2EEDB347" w:rsidR="003A52FF" w:rsidRPr="00064CBA" w:rsidRDefault="00064CBA" w:rsidP="003A52FF">
      <w:pPr>
        <w:rPr>
          <w:color w:val="548DD4" w:themeColor="text2" w:themeTint="99"/>
        </w:rPr>
      </w:pPr>
      <w:r>
        <w:rPr>
          <w:color w:val="548DD4" w:themeColor="text2" w:themeTint="99"/>
        </w:rPr>
        <w:t>Experience showed that r</w:t>
      </w:r>
      <w:r w:rsidR="003A52FF" w:rsidRPr="00064CBA">
        <w:rPr>
          <w:color w:val="548DD4" w:themeColor="text2" w:themeTint="99"/>
        </w:rPr>
        <w:t xml:space="preserve">ubbing cables </w:t>
      </w:r>
      <w:r>
        <w:rPr>
          <w:color w:val="548DD4" w:themeColor="text2" w:themeTint="99"/>
        </w:rPr>
        <w:t>were</w:t>
      </w:r>
      <w:r w:rsidR="003A52FF" w:rsidRPr="00064CBA">
        <w:rPr>
          <w:color w:val="548DD4" w:themeColor="text2" w:themeTint="99"/>
        </w:rPr>
        <w:t xml:space="preserve"> a recurrent issue. It is good practice to </w:t>
      </w:r>
      <w:r>
        <w:rPr>
          <w:color w:val="548DD4" w:themeColor="text2" w:themeTint="99"/>
        </w:rPr>
        <w:t xml:space="preserve">always </w:t>
      </w:r>
      <w:r w:rsidR="003A52FF" w:rsidRPr="00064CBA">
        <w:rPr>
          <w:color w:val="548DD4" w:themeColor="text2" w:themeTint="99"/>
        </w:rPr>
        <w:t>check that all cables connecting stage 1 to stage 0:</w:t>
      </w:r>
    </w:p>
    <w:p w14:paraId="11D6553B" w14:textId="77777777" w:rsidR="003A52FF" w:rsidRDefault="003A52FF" w:rsidP="003A52FF">
      <w:pPr>
        <w:pStyle w:val="ListParagraph"/>
        <w:numPr>
          <w:ilvl w:val="0"/>
          <w:numId w:val="22"/>
        </w:numPr>
        <w:rPr>
          <w:color w:val="548DD4" w:themeColor="text2" w:themeTint="99"/>
        </w:rPr>
      </w:pPr>
      <w:r w:rsidRPr="00064CBA">
        <w:rPr>
          <w:color w:val="548DD4" w:themeColor="text2" w:themeTint="99"/>
        </w:rPr>
        <w:t>Are set away from stage 1</w:t>
      </w:r>
    </w:p>
    <w:p w14:paraId="1E316A5E" w14:textId="5D13D068" w:rsidR="00AB08E1" w:rsidRPr="00064CBA" w:rsidRDefault="00AB08E1" w:rsidP="003A52FF">
      <w:pPr>
        <w:pStyle w:val="ListParagraph"/>
        <w:numPr>
          <w:ilvl w:val="0"/>
          <w:numId w:val="22"/>
        </w:numPr>
        <w:rPr>
          <w:color w:val="548DD4" w:themeColor="text2" w:themeTint="99"/>
        </w:rPr>
      </w:pPr>
      <w:r>
        <w:rPr>
          <w:color w:val="548DD4" w:themeColor="text2" w:themeTint="99"/>
        </w:rPr>
        <w:t>Are loose enough so their stiffness doesn’t affect the stiffness observed on the ISI</w:t>
      </w:r>
    </w:p>
    <w:p w14:paraId="62C6AA96" w14:textId="3268944F" w:rsidR="003A52FF" w:rsidRPr="00064CBA" w:rsidRDefault="003A52FF" w:rsidP="003A52FF">
      <w:pPr>
        <w:pStyle w:val="ListParagraph"/>
        <w:numPr>
          <w:ilvl w:val="0"/>
          <w:numId w:val="22"/>
        </w:numPr>
        <w:rPr>
          <w:color w:val="548DD4" w:themeColor="text2" w:themeTint="99"/>
        </w:rPr>
      </w:pPr>
      <w:r w:rsidRPr="00064CBA">
        <w:rPr>
          <w:color w:val="548DD4" w:themeColor="text2" w:themeTint="99"/>
        </w:rPr>
        <w:t xml:space="preserve">Have only two points of contacts along the </w:t>
      </w:r>
      <w:r w:rsidR="00494197">
        <w:rPr>
          <w:i/>
          <w:color w:val="548DD4" w:themeColor="text2" w:themeTint="99"/>
        </w:rPr>
        <w:t>Stage1</w:t>
      </w:r>
      <w:r w:rsidRPr="00064CBA">
        <w:rPr>
          <w:i/>
          <w:color w:val="548DD4" w:themeColor="text2" w:themeTint="99"/>
        </w:rPr>
        <w:t>–to-Stage 0</w:t>
      </w:r>
      <w:r w:rsidRPr="00064CBA">
        <w:rPr>
          <w:color w:val="548DD4" w:themeColor="text2" w:themeTint="99"/>
        </w:rPr>
        <w:t xml:space="preserve"> loop: </w:t>
      </w:r>
    </w:p>
    <w:p w14:paraId="37C43804" w14:textId="3CAD50C1" w:rsidR="003A52FF" w:rsidRPr="00064CBA" w:rsidRDefault="003A52FF" w:rsidP="003A52FF">
      <w:pPr>
        <w:pStyle w:val="ListParagraph"/>
        <w:numPr>
          <w:ilvl w:val="1"/>
          <w:numId w:val="22"/>
        </w:numPr>
        <w:rPr>
          <w:color w:val="548DD4" w:themeColor="text2" w:themeTint="99"/>
        </w:rPr>
      </w:pPr>
      <w:r w:rsidRPr="00064CBA">
        <w:rPr>
          <w:color w:val="548DD4" w:themeColor="text2" w:themeTint="99"/>
        </w:rPr>
        <w:t xml:space="preserve">Point of contact #1: stage 0’s cable clamp </w:t>
      </w:r>
    </w:p>
    <w:p w14:paraId="66907FB0" w14:textId="72852B98" w:rsidR="003A52FF" w:rsidRPr="00064CBA" w:rsidRDefault="003A52FF" w:rsidP="003A52FF">
      <w:pPr>
        <w:pStyle w:val="ListParagraph"/>
        <w:numPr>
          <w:ilvl w:val="1"/>
          <w:numId w:val="22"/>
        </w:numPr>
        <w:rPr>
          <w:color w:val="548DD4" w:themeColor="text2" w:themeTint="99"/>
        </w:rPr>
      </w:pPr>
      <w:r w:rsidRPr="00064CBA">
        <w:rPr>
          <w:color w:val="548DD4" w:themeColor="text2" w:themeTint="99"/>
        </w:rPr>
        <w:t xml:space="preserve">Point of contact #2: stage 1’s cable clamp </w:t>
      </w:r>
    </w:p>
    <w:p w14:paraId="507F792C" w14:textId="710E5AC3" w:rsidR="003A52FF" w:rsidRPr="00064CBA" w:rsidRDefault="003A52FF" w:rsidP="003A52FF">
      <w:pPr>
        <w:pStyle w:val="ListParagraph"/>
        <w:numPr>
          <w:ilvl w:val="0"/>
          <w:numId w:val="22"/>
        </w:numPr>
        <w:rPr>
          <w:color w:val="548DD4" w:themeColor="text2" w:themeTint="99"/>
        </w:rPr>
      </w:pPr>
      <w:r w:rsidRPr="00064CBA">
        <w:rPr>
          <w:color w:val="548DD4" w:themeColor="text2" w:themeTint="99"/>
        </w:rPr>
        <w:t>Are set this way permanently</w:t>
      </w:r>
      <w:r w:rsidR="00494197">
        <w:rPr>
          <w:color w:val="548DD4" w:themeColor="text2" w:themeTint="99"/>
        </w:rPr>
        <w:t>,</w:t>
      </w:r>
      <w:r w:rsidRPr="00064CBA">
        <w:rPr>
          <w:color w:val="548DD4" w:themeColor="text2" w:themeTint="99"/>
        </w:rPr>
        <w:t xml:space="preserve"> with cable clamps that are tight enough</w:t>
      </w:r>
    </w:p>
    <w:p w14:paraId="3DA08DA2" w14:textId="77777777" w:rsidR="00064CBA" w:rsidRDefault="00064CBA" w:rsidP="00064CBA">
      <w:pPr>
        <w:rPr>
          <w:color w:val="548DD4" w:themeColor="text2" w:themeTint="99"/>
        </w:rPr>
      </w:pPr>
    </w:p>
    <w:p w14:paraId="4474257B" w14:textId="1BAFE95F" w:rsidR="00064CBA" w:rsidRDefault="003A52FF" w:rsidP="00064CBA">
      <w:pPr>
        <w:rPr>
          <w:color w:val="548DD4" w:themeColor="text2" w:themeTint="99"/>
        </w:rPr>
      </w:pPr>
      <w:r w:rsidRPr="00064CBA">
        <w:rPr>
          <w:color w:val="548DD4" w:themeColor="text2" w:themeTint="99"/>
        </w:rPr>
        <w:t>Rubbing often occurs along the blade post</w:t>
      </w:r>
      <w:r w:rsidR="007E1EE1">
        <w:rPr>
          <w:color w:val="548DD4" w:themeColor="text2" w:themeTint="99"/>
        </w:rPr>
        <w:t>s</w:t>
      </w:r>
      <w:r w:rsidRPr="00064CBA">
        <w:rPr>
          <w:color w:val="548DD4" w:themeColor="text2" w:themeTint="99"/>
        </w:rPr>
        <w:t xml:space="preserve">. The </w:t>
      </w:r>
      <w:r w:rsidRPr="007E1EE1">
        <w:rPr>
          <w:i/>
          <w:color w:val="548DD4" w:themeColor="text2" w:themeTint="99"/>
        </w:rPr>
        <w:t>horizontal actuator cable</w:t>
      </w:r>
      <w:r w:rsidR="00494197" w:rsidRPr="007E1EE1">
        <w:rPr>
          <w:i/>
          <w:color w:val="548DD4" w:themeColor="text2" w:themeTint="99"/>
        </w:rPr>
        <w:t>s</w:t>
      </w:r>
      <w:r w:rsidRPr="00064CBA">
        <w:rPr>
          <w:color w:val="548DD4" w:themeColor="text2" w:themeTint="99"/>
        </w:rPr>
        <w:t xml:space="preserve"> that are set against the posts tend to be loose and rub on stage 1: See picture below.</w:t>
      </w:r>
      <w:r w:rsidR="00494197">
        <w:rPr>
          <w:color w:val="548DD4" w:themeColor="text2" w:themeTint="99"/>
        </w:rPr>
        <w:t xml:space="preserve"> A good remedy is to add cable clamps next to the horizontal actuator, behind the actuator door.</w:t>
      </w:r>
    </w:p>
    <w:p w14:paraId="2200E346" w14:textId="77777777" w:rsidR="00494197" w:rsidRDefault="00494197" w:rsidP="00064CBA">
      <w:pPr>
        <w:rPr>
          <w:color w:val="000000" w:themeColor="text1"/>
        </w:rPr>
      </w:pPr>
    </w:p>
    <w:p w14:paraId="04A277B0" w14:textId="224DE96E" w:rsidR="003A52FF" w:rsidRPr="00064CBA" w:rsidRDefault="00064CBA" w:rsidP="00064CBA">
      <w:pPr>
        <w:rPr>
          <w:color w:val="548DD4" w:themeColor="text2" w:themeTint="99"/>
        </w:rPr>
      </w:pPr>
      <w:r>
        <w:rPr>
          <w:noProof/>
          <w:color w:val="000000" w:themeColor="text1"/>
        </w:rPr>
        <w:drawing>
          <wp:inline distT="0" distB="0" distL="0" distR="0" wp14:anchorId="65D54E73" wp14:editId="04F947B5">
            <wp:extent cx="6248400" cy="3418575"/>
            <wp:effectExtent l="0" t="0" r="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8400" cy="3418575"/>
                    </a:xfrm>
                    <a:prstGeom prst="rect">
                      <a:avLst/>
                    </a:prstGeom>
                    <a:noFill/>
                    <a:ln>
                      <a:noFill/>
                    </a:ln>
                  </pic:spPr>
                </pic:pic>
              </a:graphicData>
            </a:graphic>
          </wp:inline>
        </w:drawing>
      </w:r>
    </w:p>
    <w:p w14:paraId="636BD5FF" w14:textId="4E697C56" w:rsidR="00DF12C2" w:rsidRPr="008A0350" w:rsidRDefault="00DF12C2" w:rsidP="005B5B46">
      <w:pPr>
        <w:pStyle w:val="Heading1"/>
      </w:pPr>
      <w:r>
        <w:rPr>
          <w:rFonts w:ascii="Arial" w:hAnsi="Arial"/>
        </w:rPr>
        <w:br w:type="page"/>
      </w:r>
      <w:bookmarkStart w:id="5" w:name="_Toc226606608"/>
      <w:r w:rsidR="00BE170F" w:rsidRPr="008A0350">
        <w:lastRenderedPageBreak/>
        <w:t>Full</w:t>
      </w:r>
      <w:r w:rsidRPr="008A0350">
        <w:t xml:space="preserve"> Chamber-Side Testing</w:t>
      </w:r>
      <w:bookmarkEnd w:id="5"/>
    </w:p>
    <w:p w14:paraId="607886C3" w14:textId="741D2055" w:rsidR="006D6A22" w:rsidRDefault="006D6A22" w:rsidP="006D6A22">
      <w:pPr>
        <w:pStyle w:val="Heading2"/>
      </w:pPr>
      <w:bookmarkStart w:id="6" w:name="_Toc226606609"/>
      <w:r>
        <w:t>Introduction</w:t>
      </w:r>
      <w:bookmarkEnd w:id="6"/>
    </w:p>
    <w:p w14:paraId="3AFD73E0" w14:textId="16FBB4BC" w:rsidR="00DF12C2" w:rsidRDefault="00DF12C2" w:rsidP="00DF12C2">
      <w:pPr>
        <w:jc w:val="both"/>
      </w:pPr>
      <w:r w:rsidRPr="00B02159">
        <w:rPr>
          <w:b/>
        </w:rPr>
        <w:t xml:space="preserve">At the beginning </w:t>
      </w:r>
      <w:r w:rsidRPr="002B32C6">
        <w:t xml:space="preserve">of </w:t>
      </w:r>
      <w:r w:rsidR="0034175C">
        <w:t xml:space="preserve">the </w:t>
      </w:r>
      <w:r w:rsidR="002B32C6" w:rsidRPr="002B32C6">
        <w:rPr>
          <w:i/>
        </w:rPr>
        <w:t>Chamber-Side Testing</w:t>
      </w:r>
      <w:r>
        <w:t>:</w:t>
      </w:r>
    </w:p>
    <w:p w14:paraId="285322DB" w14:textId="622564DC" w:rsidR="00DF12C2" w:rsidRDefault="00DF12C2" w:rsidP="00614D60">
      <w:pPr>
        <w:pStyle w:val="ListParagraph"/>
        <w:numPr>
          <w:ilvl w:val="0"/>
          <w:numId w:val="4"/>
        </w:numPr>
        <w:jc w:val="both"/>
      </w:pPr>
      <w:r>
        <w:t xml:space="preserve">Assembly </w:t>
      </w:r>
      <w:r w:rsidR="00EF7035">
        <w:t>V</w:t>
      </w:r>
      <w:r>
        <w:t xml:space="preserve">alidation testing </w:t>
      </w:r>
      <w:r w:rsidR="00B77E96">
        <w:t>was</w:t>
      </w:r>
      <w:r>
        <w:t xml:space="preserve"> performed on the ISI</w:t>
      </w:r>
    </w:p>
    <w:p w14:paraId="6DC15236" w14:textId="77777777" w:rsidR="00786B0A" w:rsidRDefault="00EF7035" w:rsidP="00614D60">
      <w:pPr>
        <w:pStyle w:val="ListParagraph"/>
        <w:numPr>
          <w:ilvl w:val="0"/>
          <w:numId w:val="4"/>
        </w:numPr>
        <w:jc w:val="both"/>
      </w:pPr>
      <w:r>
        <w:t>The Assembly Validation</w:t>
      </w:r>
      <w:r w:rsidR="00DF12C2">
        <w:t xml:space="preserve"> test report </w:t>
      </w:r>
      <w:r>
        <w:t>is</w:t>
      </w:r>
      <w:r w:rsidR="00786B0A">
        <w:t xml:space="preserve"> available on the DCC</w:t>
      </w:r>
    </w:p>
    <w:p w14:paraId="186CF42B" w14:textId="3957BDB6" w:rsidR="00DF12C2" w:rsidRDefault="00786B0A" w:rsidP="00614D60">
      <w:pPr>
        <w:pStyle w:val="ListParagraph"/>
        <w:numPr>
          <w:ilvl w:val="0"/>
          <w:numId w:val="4"/>
        </w:numPr>
        <w:jc w:val="both"/>
      </w:pPr>
      <w:r>
        <w:t>The Assembly Validation report was</w:t>
      </w:r>
      <w:r w:rsidR="00DF12C2">
        <w:t xml:space="preserve"> validated</w:t>
      </w:r>
      <w:r>
        <w:t xml:space="preserve"> by the SEI team</w:t>
      </w:r>
    </w:p>
    <w:p w14:paraId="26DFC979" w14:textId="77777777" w:rsidR="002B32C6" w:rsidRDefault="00DF12C2" w:rsidP="00614D60">
      <w:pPr>
        <w:pStyle w:val="ListParagraph"/>
        <w:numPr>
          <w:ilvl w:val="0"/>
          <w:numId w:val="4"/>
        </w:numPr>
        <w:jc w:val="both"/>
      </w:pPr>
      <w:r>
        <w:t>The ISI was stored in a container, moved from the staging building to the LVEA</w:t>
      </w:r>
    </w:p>
    <w:p w14:paraId="7240F51B" w14:textId="77777777" w:rsidR="002B32C6" w:rsidRDefault="002B32C6" w:rsidP="00614D60">
      <w:pPr>
        <w:pStyle w:val="ListParagraph"/>
        <w:numPr>
          <w:ilvl w:val="0"/>
          <w:numId w:val="4"/>
        </w:numPr>
        <w:jc w:val="both"/>
      </w:pPr>
      <w:r>
        <w:t>The container was opened under a clean room and the ISI is installed on a test stand.</w:t>
      </w:r>
    </w:p>
    <w:p w14:paraId="4107F7F5" w14:textId="77777777" w:rsidR="00DF12C2" w:rsidRDefault="00DF12C2" w:rsidP="00614D60">
      <w:pPr>
        <w:pStyle w:val="ListParagraph"/>
        <w:numPr>
          <w:ilvl w:val="0"/>
          <w:numId w:val="4"/>
        </w:numPr>
        <w:jc w:val="both"/>
      </w:pPr>
      <w:r>
        <w:t xml:space="preserve">The optical table is </w:t>
      </w:r>
      <w:proofErr w:type="spellStart"/>
      <w:r w:rsidR="002B32C6">
        <w:t>payloaded</w:t>
      </w:r>
      <w:proofErr w:type="spellEnd"/>
      <w:r w:rsidR="002B32C6">
        <w:t xml:space="preserve"> with masses, and properly balanced.</w:t>
      </w:r>
    </w:p>
    <w:p w14:paraId="69C04240" w14:textId="77777777" w:rsidR="00DF12C2" w:rsidRDefault="00DF12C2" w:rsidP="00614D60">
      <w:pPr>
        <w:pStyle w:val="ListParagraph"/>
        <w:numPr>
          <w:ilvl w:val="0"/>
          <w:numId w:val="4"/>
        </w:numPr>
        <w:jc w:val="both"/>
      </w:pPr>
      <w:r>
        <w:t xml:space="preserve">The ISI is </w:t>
      </w:r>
      <w:r w:rsidR="002B32C6">
        <w:t>un</w:t>
      </w:r>
      <w:r>
        <w:t>locked</w:t>
      </w:r>
    </w:p>
    <w:p w14:paraId="0FBA7FB3" w14:textId="77777777" w:rsidR="00DF12C2" w:rsidRDefault="00DF12C2" w:rsidP="00DF12C2">
      <w:pPr>
        <w:jc w:val="both"/>
      </w:pPr>
    </w:p>
    <w:p w14:paraId="00C19F78" w14:textId="77777777" w:rsidR="00DF12C2" w:rsidRDefault="00DF12C2" w:rsidP="00DF12C2">
      <w:pPr>
        <w:jc w:val="both"/>
      </w:pPr>
      <w:r w:rsidRPr="00B02159">
        <w:rPr>
          <w:b/>
        </w:rPr>
        <w:t xml:space="preserve">The goal </w:t>
      </w:r>
      <w:r w:rsidR="00EF7035" w:rsidRPr="00EF7035">
        <w:t>of the</w:t>
      </w:r>
      <w:r w:rsidR="00EF7035">
        <w:rPr>
          <w:b/>
        </w:rPr>
        <w:t xml:space="preserve"> </w:t>
      </w:r>
      <w:r w:rsidR="00EF7035" w:rsidRPr="00EF7035">
        <w:rPr>
          <w:i/>
        </w:rPr>
        <w:t>Chamber-Side Testing</w:t>
      </w:r>
      <w:r w:rsidR="00EF7035">
        <w:t xml:space="preserve"> </w:t>
      </w:r>
      <w:r>
        <w:t xml:space="preserve">is to ensure that </w:t>
      </w:r>
      <w:r w:rsidR="002B32C6">
        <w:t xml:space="preserve">the changes applied to the HAM-ISI after the </w:t>
      </w:r>
      <w:r w:rsidR="00EF7035">
        <w:t>A</w:t>
      </w:r>
      <w:r w:rsidR="002B32C6">
        <w:t xml:space="preserve">ssembly </w:t>
      </w:r>
      <w:r w:rsidR="00EF7035">
        <w:t>V</w:t>
      </w:r>
      <w:r w:rsidR="002B32C6">
        <w:t xml:space="preserve">alidation did not affect its </w:t>
      </w:r>
      <w:r w:rsidR="00952888">
        <w:t>performance</w:t>
      </w:r>
      <w:r w:rsidR="002B32C6">
        <w:t>.</w:t>
      </w:r>
    </w:p>
    <w:p w14:paraId="1F0F5CDE" w14:textId="77777777" w:rsidR="00DF12C2" w:rsidRDefault="00DF12C2" w:rsidP="00DF12C2">
      <w:pPr>
        <w:jc w:val="both"/>
      </w:pPr>
    </w:p>
    <w:p w14:paraId="2B6A72D0" w14:textId="77777777" w:rsidR="00DF12C2" w:rsidRDefault="00DF12C2" w:rsidP="00DF12C2">
      <w:pPr>
        <w:jc w:val="both"/>
      </w:pPr>
      <w:r w:rsidRPr="00B02159">
        <w:rPr>
          <w:b/>
        </w:rPr>
        <w:t xml:space="preserve">At the end </w:t>
      </w:r>
      <w:r w:rsidRPr="00EF7035">
        <w:t>of</w:t>
      </w:r>
      <w:r w:rsidR="002B32C6" w:rsidRPr="00EF7035">
        <w:t xml:space="preserve"> </w:t>
      </w:r>
      <w:r w:rsidR="00E0639F">
        <w:t xml:space="preserve">the </w:t>
      </w:r>
      <w:r w:rsidR="002B32C6" w:rsidRPr="002B32C6">
        <w:rPr>
          <w:i/>
        </w:rPr>
        <w:t>Chamber-Side Testing</w:t>
      </w:r>
      <w:r>
        <w:t>:</w:t>
      </w:r>
    </w:p>
    <w:p w14:paraId="2DC36374" w14:textId="77777777" w:rsidR="002B32C6" w:rsidRDefault="00DF12C2" w:rsidP="00614D60">
      <w:pPr>
        <w:numPr>
          <w:ilvl w:val="0"/>
          <w:numId w:val="5"/>
        </w:numPr>
        <w:jc w:val="both"/>
      </w:pPr>
      <w:r>
        <w:t>All sensors</w:t>
      </w:r>
      <w:r w:rsidR="002B32C6">
        <w:t xml:space="preserve"> are production</w:t>
      </w:r>
      <w:r>
        <w:t xml:space="preserve"> </w:t>
      </w:r>
      <w:r w:rsidR="00E0639F">
        <w:t>sensors</w:t>
      </w:r>
    </w:p>
    <w:p w14:paraId="3BCB18B8" w14:textId="77777777" w:rsidR="00DF12C2" w:rsidRDefault="002B32C6" w:rsidP="00614D60">
      <w:pPr>
        <w:numPr>
          <w:ilvl w:val="0"/>
          <w:numId w:val="5"/>
        </w:numPr>
        <w:jc w:val="both"/>
      </w:pPr>
      <w:r>
        <w:t>All sensors were</w:t>
      </w:r>
      <w:r w:rsidR="00DF12C2">
        <w:t xml:space="preserve"> checked</w:t>
      </w:r>
    </w:p>
    <w:p w14:paraId="7980162E" w14:textId="77777777" w:rsidR="00DF12C2" w:rsidRDefault="00DF12C2" w:rsidP="00614D60">
      <w:pPr>
        <w:numPr>
          <w:ilvl w:val="0"/>
          <w:numId w:val="5"/>
        </w:numPr>
        <w:jc w:val="both"/>
      </w:pPr>
      <w:r>
        <w:t>Data related to the tests is available on the SVN</w:t>
      </w:r>
    </w:p>
    <w:p w14:paraId="41DFE83C" w14:textId="77777777" w:rsidR="00EF7035" w:rsidRDefault="00EF7035" w:rsidP="00614D60">
      <w:pPr>
        <w:numPr>
          <w:ilvl w:val="0"/>
          <w:numId w:val="5"/>
        </w:numPr>
        <w:jc w:val="both"/>
      </w:pPr>
      <w:r>
        <w:t xml:space="preserve">The </w:t>
      </w:r>
      <w:r w:rsidRPr="00EF7035">
        <w:rPr>
          <w:i/>
        </w:rPr>
        <w:t>Integration Process</w:t>
      </w:r>
      <w:r>
        <w:t xml:space="preserve"> report is updated with tests results</w:t>
      </w:r>
    </w:p>
    <w:p w14:paraId="45DD13A6" w14:textId="77777777" w:rsidR="00E0639F" w:rsidRDefault="00E0639F" w:rsidP="00614D60">
      <w:pPr>
        <w:numPr>
          <w:ilvl w:val="0"/>
          <w:numId w:val="5"/>
        </w:numPr>
        <w:jc w:val="both"/>
      </w:pPr>
      <w:r>
        <w:t>This part of the Integration Process is validated by the SEI team</w:t>
      </w:r>
    </w:p>
    <w:p w14:paraId="4D479694" w14:textId="77777777" w:rsidR="00DF12C2" w:rsidRDefault="00127E41" w:rsidP="00614D60">
      <w:pPr>
        <w:numPr>
          <w:ilvl w:val="0"/>
          <w:numId w:val="5"/>
        </w:numPr>
        <w:jc w:val="both"/>
      </w:pPr>
      <w:r>
        <w:t xml:space="preserve">The HAM-ISI is ready for its </w:t>
      </w:r>
      <w:r w:rsidR="00DF12C2">
        <w:t>in-chamber insertion</w:t>
      </w:r>
    </w:p>
    <w:p w14:paraId="4E688C59" w14:textId="77777777" w:rsidR="00DF12C2" w:rsidRDefault="00DF12C2" w:rsidP="00DF12C2"/>
    <w:p w14:paraId="1BDD1158" w14:textId="556409F2" w:rsidR="002B32C6" w:rsidRDefault="008476A1" w:rsidP="00DF12C2">
      <w:r>
        <w:t>During this part of the Integration Process, t</w:t>
      </w:r>
      <w:r w:rsidR="00A6766E">
        <w:t xml:space="preserve">he changes made to the HAM-ISI are important enough to require a full testing. </w:t>
      </w:r>
      <w:r w:rsidR="002B32C6">
        <w:t xml:space="preserve">The tests to be performed are </w:t>
      </w:r>
      <w:r w:rsidR="00E320A3">
        <w:t>inspired from</w:t>
      </w:r>
      <w:r w:rsidR="002B32C6">
        <w:t xml:space="preserve"> the Assembly </w:t>
      </w:r>
      <w:r w:rsidR="00E320A3">
        <w:t>V</w:t>
      </w:r>
      <w:r w:rsidR="002B32C6">
        <w:t>alidation</w:t>
      </w:r>
      <w:r w:rsidR="00E320A3">
        <w:t xml:space="preserve"> testing</w:t>
      </w:r>
      <w:r w:rsidR="002B32C6">
        <w:t xml:space="preserve">. </w:t>
      </w:r>
      <w:r w:rsidR="00E320A3">
        <w:t xml:space="preserve">These tests are listed in the table below. The table gives a rule for each test. These rules help defining the testing plan of the ISI. </w:t>
      </w:r>
      <w:r w:rsidR="002B32C6">
        <w:t xml:space="preserve">Please refer to the Assembly Validation </w:t>
      </w:r>
      <w:r w:rsidR="00EF7035">
        <w:t>P</w:t>
      </w:r>
      <w:r w:rsidR="002B32C6">
        <w:t xml:space="preserve">rocedure (DCC document </w:t>
      </w:r>
      <w:hyperlink r:id="rId15" w:history="1">
        <w:r w:rsidR="002B32C6" w:rsidRPr="002B32C6">
          <w:rPr>
            <w:rStyle w:val="Hyperlink"/>
          </w:rPr>
          <w:t>E1000309</w:t>
        </w:r>
      </w:hyperlink>
      <w:r w:rsidR="002B32C6">
        <w:t>) for more details</w:t>
      </w:r>
      <w:r w:rsidR="00E320A3">
        <w:t xml:space="preserve"> about the tests</w:t>
      </w:r>
      <w:r w:rsidR="002B32C6">
        <w:t>.</w:t>
      </w:r>
    </w:p>
    <w:p w14:paraId="4DB68D5D" w14:textId="77777777" w:rsidR="002B0344" w:rsidRDefault="002B0344" w:rsidP="00DF12C2"/>
    <w:p w14:paraId="4F4466E8" w14:textId="0E2CA707" w:rsidR="002B0344" w:rsidRDefault="00DE4BE1" w:rsidP="00DF12C2">
      <w:r>
        <w:br w:type="page"/>
      </w:r>
    </w:p>
    <w:p w14:paraId="1B845D33" w14:textId="729FD2FB" w:rsidR="006D6A22" w:rsidRDefault="006D6A22" w:rsidP="00DF12C2">
      <w:pPr>
        <w:pStyle w:val="Heading2"/>
      </w:pPr>
      <w:bookmarkStart w:id="7" w:name="_Toc226606610"/>
      <w:r>
        <w:lastRenderedPageBreak/>
        <w:t>Full Chamber-Side Testing Steps</w:t>
      </w:r>
      <w:bookmarkEnd w:id="7"/>
    </w:p>
    <w:tbl>
      <w:tblPr>
        <w:tblW w:w="0" w:type="auto"/>
        <w:jc w:val="center"/>
        <w:tblLook w:val="04A0" w:firstRow="1" w:lastRow="0" w:firstColumn="1" w:lastColumn="0" w:noHBand="0" w:noVBand="1"/>
      </w:tblPr>
      <w:tblGrid>
        <w:gridCol w:w="5070"/>
        <w:gridCol w:w="4986"/>
      </w:tblGrid>
      <w:tr w:rsidR="004F08BE" w:rsidRPr="004F08BE" w14:paraId="26219E64" w14:textId="77777777" w:rsidTr="004F08BE">
        <w:trPr>
          <w:trHeight w:val="252"/>
          <w:tblHeader/>
          <w:jc w:val="center"/>
        </w:trPr>
        <w:tc>
          <w:tcPr>
            <w:tcW w:w="7160" w:type="dxa"/>
            <w:tcBorders>
              <w:top w:val="single" w:sz="8" w:space="0" w:color="auto"/>
              <w:left w:val="single" w:sz="8" w:space="0" w:color="auto"/>
              <w:bottom w:val="single" w:sz="4" w:space="0" w:color="auto"/>
              <w:right w:val="single" w:sz="4" w:space="0" w:color="auto"/>
            </w:tcBorders>
            <w:shd w:val="clear" w:color="000000" w:fill="215967"/>
            <w:noWrap/>
            <w:vAlign w:val="center"/>
            <w:hideMark/>
          </w:tcPr>
          <w:p w14:paraId="678A2398" w14:textId="77777777" w:rsidR="004F08BE" w:rsidRPr="004F08BE" w:rsidRDefault="004F08BE" w:rsidP="004F08BE">
            <w:pPr>
              <w:jc w:val="center"/>
              <w:rPr>
                <w:rFonts w:ascii="Calibri" w:hAnsi="Calibri"/>
                <w:b/>
                <w:bCs/>
                <w:color w:val="DAEEF3"/>
                <w:sz w:val="16"/>
              </w:rPr>
            </w:pPr>
            <w:r w:rsidRPr="004F08BE">
              <w:rPr>
                <w:rFonts w:ascii="Calibri" w:hAnsi="Calibri"/>
                <w:b/>
                <w:bCs/>
                <w:color w:val="DAEEF3"/>
                <w:sz w:val="16"/>
              </w:rPr>
              <w:t>Tests of E100309</w:t>
            </w:r>
          </w:p>
        </w:tc>
        <w:tc>
          <w:tcPr>
            <w:tcW w:w="7040" w:type="dxa"/>
            <w:tcBorders>
              <w:top w:val="single" w:sz="8" w:space="0" w:color="auto"/>
              <w:left w:val="nil"/>
              <w:bottom w:val="single" w:sz="4" w:space="0" w:color="auto"/>
              <w:right w:val="single" w:sz="8" w:space="0" w:color="auto"/>
            </w:tcBorders>
            <w:shd w:val="clear" w:color="000000" w:fill="215967"/>
            <w:noWrap/>
            <w:vAlign w:val="center"/>
            <w:hideMark/>
          </w:tcPr>
          <w:p w14:paraId="39845E47" w14:textId="77777777" w:rsidR="004F08BE" w:rsidRPr="004F08BE" w:rsidRDefault="004F08BE" w:rsidP="004F08BE">
            <w:pPr>
              <w:jc w:val="center"/>
              <w:rPr>
                <w:rFonts w:ascii="Calibri" w:hAnsi="Calibri"/>
                <w:b/>
                <w:bCs/>
                <w:color w:val="DAEEF3"/>
                <w:sz w:val="16"/>
              </w:rPr>
            </w:pPr>
            <w:r w:rsidRPr="004F08BE">
              <w:rPr>
                <w:rFonts w:ascii="Calibri" w:hAnsi="Calibri"/>
                <w:b/>
                <w:bCs/>
                <w:color w:val="DAEEF3"/>
                <w:sz w:val="16"/>
              </w:rPr>
              <w:t>Rule / Comments</w:t>
            </w:r>
          </w:p>
        </w:tc>
      </w:tr>
      <w:tr w:rsidR="004F08BE" w:rsidRPr="004F08BE" w14:paraId="6C540FA5" w14:textId="77777777" w:rsidTr="004F08BE">
        <w:trPr>
          <w:trHeight w:val="252"/>
          <w:tblHeader/>
          <w:jc w:val="center"/>
        </w:trPr>
        <w:tc>
          <w:tcPr>
            <w:tcW w:w="7160" w:type="dxa"/>
            <w:tcBorders>
              <w:top w:val="nil"/>
              <w:left w:val="single" w:sz="8" w:space="0" w:color="auto"/>
              <w:bottom w:val="nil"/>
              <w:right w:val="single" w:sz="4" w:space="0" w:color="auto"/>
            </w:tcBorders>
            <w:shd w:val="clear" w:color="DAEEF3" w:fill="DAEEF3"/>
            <w:vAlign w:val="center"/>
            <w:hideMark/>
          </w:tcPr>
          <w:p w14:paraId="72C61893" w14:textId="77777777" w:rsidR="004F08BE" w:rsidRPr="004F08BE" w:rsidRDefault="004F08BE" w:rsidP="004F08BE">
            <w:pPr>
              <w:rPr>
                <w:sz w:val="16"/>
              </w:rPr>
            </w:pPr>
            <w:r w:rsidRPr="004F08BE">
              <w:rPr>
                <w:color w:val="31869B"/>
                <w:sz w:val="16"/>
              </w:rPr>
              <w:t>I.</w:t>
            </w:r>
            <w:r w:rsidRPr="004F08BE">
              <w:rPr>
                <w:rFonts w:ascii="Cambria" w:hAnsi="Cambria"/>
                <w:color w:val="31869B"/>
                <w:sz w:val="16"/>
              </w:rPr>
              <w:t xml:space="preserve"> </w:t>
            </w:r>
            <w:r w:rsidRPr="004F08BE">
              <w:rPr>
                <w:sz w:val="16"/>
              </w:rPr>
              <w:t>Pre-Assembly Testing 6</w:t>
            </w:r>
          </w:p>
        </w:tc>
        <w:tc>
          <w:tcPr>
            <w:tcW w:w="7040" w:type="dxa"/>
            <w:tcBorders>
              <w:top w:val="nil"/>
              <w:left w:val="nil"/>
              <w:bottom w:val="nil"/>
              <w:right w:val="single" w:sz="8" w:space="0" w:color="auto"/>
            </w:tcBorders>
            <w:shd w:val="clear" w:color="DAEEF3" w:fill="DAEEF3"/>
            <w:noWrap/>
            <w:vAlign w:val="center"/>
            <w:hideMark/>
          </w:tcPr>
          <w:p w14:paraId="34A9ACB9" w14:textId="77777777" w:rsidR="004F08BE" w:rsidRPr="004F08BE" w:rsidRDefault="004F08BE" w:rsidP="004F08BE">
            <w:pPr>
              <w:rPr>
                <w:rFonts w:ascii="Calibri" w:hAnsi="Calibri"/>
                <w:color w:val="31869B"/>
                <w:sz w:val="16"/>
              </w:rPr>
            </w:pPr>
            <w:r w:rsidRPr="004F08BE">
              <w:rPr>
                <w:rFonts w:ascii="Calibri" w:hAnsi="Calibri"/>
                <w:color w:val="31869B"/>
                <w:sz w:val="16"/>
              </w:rPr>
              <w:t> </w:t>
            </w:r>
          </w:p>
        </w:tc>
      </w:tr>
      <w:tr w:rsidR="004F08BE" w:rsidRPr="004F08BE" w14:paraId="30DF2846" w14:textId="77777777" w:rsidTr="004F08BE">
        <w:trPr>
          <w:trHeight w:val="252"/>
          <w:tblHeader/>
          <w:jc w:val="center"/>
        </w:trPr>
        <w:tc>
          <w:tcPr>
            <w:tcW w:w="7160" w:type="dxa"/>
            <w:tcBorders>
              <w:top w:val="nil"/>
              <w:left w:val="single" w:sz="8" w:space="0" w:color="auto"/>
              <w:bottom w:val="nil"/>
              <w:right w:val="single" w:sz="4" w:space="0" w:color="auto"/>
            </w:tcBorders>
            <w:shd w:val="clear" w:color="auto" w:fill="auto"/>
            <w:vAlign w:val="center"/>
            <w:hideMark/>
          </w:tcPr>
          <w:p w14:paraId="6FE90FFE"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1 - Position Sensors</w:t>
            </w:r>
          </w:p>
        </w:tc>
        <w:tc>
          <w:tcPr>
            <w:tcW w:w="7040" w:type="dxa"/>
            <w:tcBorders>
              <w:top w:val="nil"/>
              <w:left w:val="nil"/>
              <w:bottom w:val="nil"/>
              <w:right w:val="single" w:sz="8" w:space="0" w:color="auto"/>
            </w:tcBorders>
            <w:shd w:val="clear" w:color="auto" w:fill="auto"/>
            <w:noWrap/>
            <w:vAlign w:val="center"/>
            <w:hideMark/>
          </w:tcPr>
          <w:p w14:paraId="5B178892" w14:textId="77777777" w:rsidR="004F08BE" w:rsidRPr="004F08BE" w:rsidRDefault="004F08BE" w:rsidP="004F08BE">
            <w:pPr>
              <w:rPr>
                <w:rFonts w:ascii="Calibri" w:hAnsi="Calibri"/>
                <w:color w:val="31869B"/>
                <w:sz w:val="16"/>
              </w:rPr>
            </w:pPr>
            <w:r w:rsidRPr="004F08BE">
              <w:rPr>
                <w:rFonts w:ascii="Calibri" w:hAnsi="Calibri"/>
                <w:color w:val="31869B"/>
                <w:sz w:val="16"/>
              </w:rPr>
              <w:t>Update to reflect the changes made since the Assembly Validation</w:t>
            </w:r>
          </w:p>
        </w:tc>
      </w:tr>
      <w:tr w:rsidR="004F08BE" w:rsidRPr="004F08BE" w14:paraId="56B240AB" w14:textId="77777777" w:rsidTr="004F08BE">
        <w:trPr>
          <w:trHeight w:val="252"/>
          <w:tblHeader/>
          <w:jc w:val="center"/>
        </w:trPr>
        <w:tc>
          <w:tcPr>
            <w:tcW w:w="7160" w:type="dxa"/>
            <w:tcBorders>
              <w:top w:val="nil"/>
              <w:left w:val="single" w:sz="8" w:space="0" w:color="auto"/>
              <w:bottom w:val="nil"/>
              <w:right w:val="single" w:sz="4" w:space="0" w:color="auto"/>
            </w:tcBorders>
            <w:shd w:val="clear" w:color="DAEEF3" w:fill="DAEEF3"/>
            <w:vAlign w:val="center"/>
            <w:hideMark/>
          </w:tcPr>
          <w:p w14:paraId="7C18DA18"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2 - GS13 - E1000058 – E1200081 – Testing prior to shipping</w:t>
            </w:r>
          </w:p>
        </w:tc>
        <w:tc>
          <w:tcPr>
            <w:tcW w:w="7040" w:type="dxa"/>
            <w:tcBorders>
              <w:top w:val="nil"/>
              <w:left w:val="nil"/>
              <w:bottom w:val="nil"/>
              <w:right w:val="single" w:sz="8" w:space="0" w:color="auto"/>
            </w:tcBorders>
            <w:shd w:val="clear" w:color="DAEEF3" w:fill="DAEEF3"/>
            <w:noWrap/>
            <w:vAlign w:val="center"/>
            <w:hideMark/>
          </w:tcPr>
          <w:p w14:paraId="6073D4A9" w14:textId="77777777" w:rsidR="004F08BE" w:rsidRPr="004F08BE" w:rsidRDefault="004F08BE" w:rsidP="004F08BE">
            <w:pPr>
              <w:rPr>
                <w:rFonts w:ascii="Calibri" w:hAnsi="Calibri"/>
                <w:color w:val="31869B"/>
                <w:sz w:val="16"/>
              </w:rPr>
            </w:pPr>
            <w:r w:rsidRPr="004F08BE">
              <w:rPr>
                <w:rFonts w:ascii="Calibri" w:hAnsi="Calibri"/>
                <w:color w:val="31869B"/>
                <w:sz w:val="16"/>
              </w:rPr>
              <w:t>Update to reflect the changes made since the Assembly Validation</w:t>
            </w:r>
          </w:p>
        </w:tc>
      </w:tr>
      <w:tr w:rsidR="004F08BE" w:rsidRPr="004F08BE" w14:paraId="49FB9B8B" w14:textId="77777777" w:rsidTr="004F08BE">
        <w:trPr>
          <w:trHeight w:val="252"/>
          <w:tblHeader/>
          <w:jc w:val="center"/>
        </w:trPr>
        <w:tc>
          <w:tcPr>
            <w:tcW w:w="7160" w:type="dxa"/>
            <w:tcBorders>
              <w:top w:val="nil"/>
              <w:left w:val="single" w:sz="8" w:space="0" w:color="auto"/>
              <w:bottom w:val="nil"/>
              <w:right w:val="single" w:sz="4" w:space="0" w:color="auto"/>
            </w:tcBorders>
            <w:shd w:val="clear" w:color="auto" w:fill="auto"/>
            <w:vAlign w:val="center"/>
            <w:hideMark/>
          </w:tcPr>
          <w:p w14:paraId="0F67C1D5"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3 - L4C - E1000058 – E1200081</w:t>
            </w:r>
          </w:p>
        </w:tc>
        <w:tc>
          <w:tcPr>
            <w:tcW w:w="7040" w:type="dxa"/>
            <w:tcBorders>
              <w:top w:val="nil"/>
              <w:left w:val="nil"/>
              <w:bottom w:val="nil"/>
              <w:right w:val="single" w:sz="8" w:space="0" w:color="auto"/>
            </w:tcBorders>
            <w:shd w:val="clear" w:color="auto" w:fill="auto"/>
            <w:noWrap/>
            <w:vAlign w:val="center"/>
            <w:hideMark/>
          </w:tcPr>
          <w:p w14:paraId="1A83B676" w14:textId="77777777" w:rsidR="004F08BE" w:rsidRPr="004F08BE" w:rsidRDefault="004F08BE" w:rsidP="004F08BE">
            <w:pPr>
              <w:rPr>
                <w:rFonts w:ascii="Calibri" w:hAnsi="Calibri"/>
                <w:color w:val="31869B"/>
                <w:sz w:val="16"/>
              </w:rPr>
            </w:pPr>
            <w:r w:rsidRPr="004F08BE">
              <w:rPr>
                <w:rFonts w:ascii="Calibri" w:hAnsi="Calibri"/>
                <w:color w:val="31869B"/>
                <w:sz w:val="16"/>
              </w:rPr>
              <w:t>Update to reflect the changes made since the Assembly Validation</w:t>
            </w:r>
          </w:p>
        </w:tc>
      </w:tr>
      <w:tr w:rsidR="004F08BE" w:rsidRPr="004F08BE" w14:paraId="5A1936EC" w14:textId="77777777" w:rsidTr="004F08BE">
        <w:trPr>
          <w:trHeight w:val="252"/>
          <w:tblHeader/>
          <w:jc w:val="center"/>
        </w:trPr>
        <w:tc>
          <w:tcPr>
            <w:tcW w:w="7160" w:type="dxa"/>
            <w:tcBorders>
              <w:top w:val="nil"/>
              <w:left w:val="single" w:sz="8" w:space="0" w:color="auto"/>
              <w:bottom w:val="nil"/>
              <w:right w:val="single" w:sz="4" w:space="0" w:color="auto"/>
            </w:tcBorders>
            <w:shd w:val="clear" w:color="DAEEF3" w:fill="DAEEF3"/>
            <w:vAlign w:val="center"/>
            <w:hideMark/>
          </w:tcPr>
          <w:p w14:paraId="548AF2B2"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4 - Actuators – E1000136 8</w:t>
            </w:r>
          </w:p>
        </w:tc>
        <w:tc>
          <w:tcPr>
            <w:tcW w:w="7040" w:type="dxa"/>
            <w:tcBorders>
              <w:top w:val="nil"/>
              <w:left w:val="nil"/>
              <w:bottom w:val="nil"/>
              <w:right w:val="single" w:sz="8" w:space="0" w:color="auto"/>
            </w:tcBorders>
            <w:shd w:val="clear" w:color="DAEEF3" w:fill="DAEEF3"/>
            <w:noWrap/>
            <w:vAlign w:val="center"/>
            <w:hideMark/>
          </w:tcPr>
          <w:p w14:paraId="718D7047" w14:textId="77777777" w:rsidR="004F08BE" w:rsidRPr="004F08BE" w:rsidRDefault="004F08BE" w:rsidP="004F08BE">
            <w:pPr>
              <w:rPr>
                <w:rFonts w:ascii="Calibri" w:hAnsi="Calibri"/>
                <w:color w:val="31869B"/>
                <w:sz w:val="16"/>
              </w:rPr>
            </w:pPr>
            <w:r w:rsidRPr="004F08BE">
              <w:rPr>
                <w:rFonts w:ascii="Calibri" w:hAnsi="Calibri"/>
                <w:color w:val="31869B"/>
                <w:sz w:val="16"/>
              </w:rPr>
              <w:t>Update to reflect the changes made since the Assembly Validation</w:t>
            </w:r>
          </w:p>
        </w:tc>
      </w:tr>
      <w:tr w:rsidR="004F08BE" w:rsidRPr="004F08BE" w14:paraId="0014F2CD" w14:textId="77777777" w:rsidTr="004F08BE">
        <w:trPr>
          <w:trHeight w:val="252"/>
          <w:tblHeader/>
          <w:jc w:val="center"/>
        </w:trPr>
        <w:tc>
          <w:tcPr>
            <w:tcW w:w="7160" w:type="dxa"/>
            <w:tcBorders>
              <w:top w:val="nil"/>
              <w:left w:val="single" w:sz="8" w:space="0" w:color="auto"/>
              <w:bottom w:val="nil"/>
              <w:right w:val="single" w:sz="4" w:space="0" w:color="auto"/>
            </w:tcBorders>
            <w:shd w:val="clear" w:color="auto" w:fill="auto"/>
            <w:vAlign w:val="center"/>
            <w:hideMark/>
          </w:tcPr>
          <w:p w14:paraId="145CE191"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5 - Seismometer inspection after shipping</w:t>
            </w:r>
          </w:p>
        </w:tc>
        <w:tc>
          <w:tcPr>
            <w:tcW w:w="7040" w:type="dxa"/>
            <w:tcBorders>
              <w:top w:val="nil"/>
              <w:left w:val="nil"/>
              <w:bottom w:val="nil"/>
              <w:right w:val="single" w:sz="8" w:space="0" w:color="auto"/>
            </w:tcBorders>
            <w:shd w:val="clear" w:color="auto" w:fill="auto"/>
            <w:noWrap/>
            <w:vAlign w:val="center"/>
            <w:hideMark/>
          </w:tcPr>
          <w:p w14:paraId="4A462562" w14:textId="77777777" w:rsidR="004F08BE" w:rsidRPr="004F08BE" w:rsidRDefault="004F08BE" w:rsidP="004F08BE">
            <w:pPr>
              <w:rPr>
                <w:rFonts w:ascii="Calibri" w:hAnsi="Calibri"/>
                <w:color w:val="31869B"/>
                <w:sz w:val="16"/>
              </w:rPr>
            </w:pPr>
            <w:r w:rsidRPr="004F08BE">
              <w:rPr>
                <w:rFonts w:ascii="Calibri" w:hAnsi="Calibri"/>
                <w:color w:val="31869B"/>
                <w:sz w:val="16"/>
              </w:rPr>
              <w:t>Update to reflect the changes made since the Assembly Validation</w:t>
            </w:r>
          </w:p>
        </w:tc>
      </w:tr>
      <w:tr w:rsidR="004F08BE" w:rsidRPr="004F08BE" w14:paraId="20F980C4" w14:textId="77777777" w:rsidTr="004F08BE">
        <w:trPr>
          <w:trHeight w:val="252"/>
          <w:tblHeader/>
          <w:jc w:val="center"/>
        </w:trPr>
        <w:tc>
          <w:tcPr>
            <w:tcW w:w="7160" w:type="dxa"/>
            <w:tcBorders>
              <w:top w:val="nil"/>
              <w:left w:val="single" w:sz="8" w:space="0" w:color="auto"/>
              <w:bottom w:val="nil"/>
              <w:right w:val="single" w:sz="4" w:space="0" w:color="auto"/>
            </w:tcBorders>
            <w:shd w:val="clear" w:color="DAEEF3" w:fill="DAEEF3"/>
            <w:vAlign w:val="center"/>
            <w:hideMark/>
          </w:tcPr>
          <w:p w14:paraId="3EB35FEA" w14:textId="77777777" w:rsidR="004F08BE" w:rsidRPr="004F08BE" w:rsidRDefault="004F08BE" w:rsidP="004F08BE">
            <w:pPr>
              <w:rPr>
                <w:sz w:val="16"/>
              </w:rPr>
            </w:pPr>
            <w:r w:rsidRPr="004F08BE">
              <w:rPr>
                <w:color w:val="31869B"/>
                <w:sz w:val="16"/>
              </w:rPr>
              <w:t>II.</w:t>
            </w:r>
            <w:r w:rsidRPr="004F08BE">
              <w:rPr>
                <w:rFonts w:ascii="Cambria" w:hAnsi="Cambria"/>
                <w:color w:val="31869B"/>
                <w:sz w:val="16"/>
              </w:rPr>
              <w:t xml:space="preserve"> </w:t>
            </w:r>
            <w:r w:rsidRPr="004F08BE">
              <w:rPr>
                <w:sz w:val="16"/>
              </w:rPr>
              <w:t>Tests to be performed during assembly</w:t>
            </w:r>
          </w:p>
        </w:tc>
        <w:tc>
          <w:tcPr>
            <w:tcW w:w="7040" w:type="dxa"/>
            <w:tcBorders>
              <w:top w:val="nil"/>
              <w:left w:val="nil"/>
              <w:bottom w:val="nil"/>
              <w:right w:val="single" w:sz="8" w:space="0" w:color="auto"/>
            </w:tcBorders>
            <w:shd w:val="clear" w:color="DAEEF3" w:fill="DAEEF3"/>
            <w:noWrap/>
            <w:vAlign w:val="center"/>
            <w:hideMark/>
          </w:tcPr>
          <w:p w14:paraId="02736BC1" w14:textId="77777777" w:rsidR="004F08BE" w:rsidRPr="004F08BE" w:rsidRDefault="004F08BE" w:rsidP="004F08BE">
            <w:pPr>
              <w:rPr>
                <w:rFonts w:ascii="Calibri" w:hAnsi="Calibri"/>
                <w:color w:val="31869B"/>
                <w:sz w:val="16"/>
              </w:rPr>
            </w:pPr>
            <w:r w:rsidRPr="004F08BE">
              <w:rPr>
                <w:rFonts w:ascii="Calibri" w:hAnsi="Calibri"/>
                <w:color w:val="31869B"/>
                <w:sz w:val="16"/>
              </w:rPr>
              <w:t> </w:t>
            </w:r>
          </w:p>
        </w:tc>
      </w:tr>
      <w:tr w:rsidR="004F08BE" w:rsidRPr="004F08BE" w14:paraId="337F3ABA" w14:textId="77777777" w:rsidTr="004F08BE">
        <w:trPr>
          <w:trHeight w:val="252"/>
          <w:tblHeader/>
          <w:jc w:val="center"/>
        </w:trPr>
        <w:tc>
          <w:tcPr>
            <w:tcW w:w="7160" w:type="dxa"/>
            <w:tcBorders>
              <w:top w:val="nil"/>
              <w:left w:val="single" w:sz="8" w:space="0" w:color="auto"/>
              <w:bottom w:val="nil"/>
              <w:right w:val="single" w:sz="4" w:space="0" w:color="auto"/>
            </w:tcBorders>
            <w:shd w:val="clear" w:color="auto" w:fill="auto"/>
            <w:vAlign w:val="center"/>
            <w:hideMark/>
          </w:tcPr>
          <w:p w14:paraId="1ECD94C8"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1 - Parts Inventory (E1000052)</w:t>
            </w:r>
          </w:p>
        </w:tc>
        <w:tc>
          <w:tcPr>
            <w:tcW w:w="7040" w:type="dxa"/>
            <w:tcBorders>
              <w:top w:val="nil"/>
              <w:left w:val="nil"/>
              <w:bottom w:val="nil"/>
              <w:right w:val="single" w:sz="8" w:space="0" w:color="auto"/>
            </w:tcBorders>
            <w:shd w:val="clear" w:color="auto" w:fill="auto"/>
            <w:noWrap/>
            <w:vAlign w:val="center"/>
            <w:hideMark/>
          </w:tcPr>
          <w:p w14:paraId="4FD18244" w14:textId="77777777" w:rsidR="004F08BE" w:rsidRPr="004F08BE" w:rsidRDefault="004F08BE" w:rsidP="004F08BE">
            <w:pPr>
              <w:rPr>
                <w:rFonts w:ascii="Calibri" w:hAnsi="Calibri"/>
                <w:color w:val="31869B"/>
                <w:sz w:val="16"/>
              </w:rPr>
            </w:pPr>
            <w:r w:rsidRPr="004F08BE">
              <w:rPr>
                <w:rFonts w:ascii="Calibri" w:hAnsi="Calibri"/>
                <w:color w:val="31869B"/>
                <w:sz w:val="16"/>
              </w:rPr>
              <w:t>Update to reflect the changes made since the Assembly Validation</w:t>
            </w:r>
          </w:p>
        </w:tc>
      </w:tr>
      <w:tr w:rsidR="004F08BE" w:rsidRPr="004F08BE" w14:paraId="17BA1FC1" w14:textId="77777777" w:rsidTr="004F08BE">
        <w:trPr>
          <w:trHeight w:val="252"/>
          <w:tblHeader/>
          <w:jc w:val="center"/>
        </w:trPr>
        <w:tc>
          <w:tcPr>
            <w:tcW w:w="7160" w:type="dxa"/>
            <w:tcBorders>
              <w:top w:val="nil"/>
              <w:left w:val="single" w:sz="8" w:space="0" w:color="auto"/>
              <w:bottom w:val="nil"/>
              <w:right w:val="single" w:sz="4" w:space="0" w:color="auto"/>
            </w:tcBorders>
            <w:shd w:val="clear" w:color="DAEEF3" w:fill="DAEEF3"/>
            <w:vAlign w:val="center"/>
            <w:hideMark/>
          </w:tcPr>
          <w:p w14:paraId="32FCCB1C"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2 - Check torques on all bolts</w:t>
            </w:r>
          </w:p>
        </w:tc>
        <w:tc>
          <w:tcPr>
            <w:tcW w:w="7040" w:type="dxa"/>
            <w:tcBorders>
              <w:top w:val="nil"/>
              <w:left w:val="nil"/>
              <w:bottom w:val="nil"/>
              <w:right w:val="single" w:sz="8" w:space="0" w:color="auto"/>
            </w:tcBorders>
            <w:shd w:val="clear" w:color="DAEEF3" w:fill="DAEEF3"/>
            <w:noWrap/>
            <w:vAlign w:val="center"/>
            <w:hideMark/>
          </w:tcPr>
          <w:p w14:paraId="2708CD56" w14:textId="77777777" w:rsidR="004F08BE" w:rsidRPr="004F08BE" w:rsidRDefault="004F08BE" w:rsidP="004F08BE">
            <w:pPr>
              <w:rPr>
                <w:rFonts w:ascii="Calibri" w:hAnsi="Calibri"/>
                <w:color w:val="31869B"/>
                <w:sz w:val="16"/>
              </w:rPr>
            </w:pPr>
            <w:r w:rsidRPr="004F08BE">
              <w:rPr>
                <w:rFonts w:ascii="Calibri" w:hAnsi="Calibri"/>
                <w:color w:val="31869B"/>
                <w:sz w:val="16"/>
              </w:rPr>
              <w:t>If walls were opened</w:t>
            </w:r>
          </w:p>
        </w:tc>
      </w:tr>
      <w:tr w:rsidR="004F08BE" w:rsidRPr="004F08BE" w14:paraId="7F8A5595" w14:textId="77777777" w:rsidTr="004F08BE">
        <w:trPr>
          <w:trHeight w:val="252"/>
          <w:tblHeader/>
          <w:jc w:val="center"/>
        </w:trPr>
        <w:tc>
          <w:tcPr>
            <w:tcW w:w="7160" w:type="dxa"/>
            <w:tcBorders>
              <w:top w:val="nil"/>
              <w:left w:val="single" w:sz="8" w:space="0" w:color="auto"/>
              <w:bottom w:val="nil"/>
              <w:right w:val="single" w:sz="4" w:space="0" w:color="auto"/>
            </w:tcBorders>
            <w:shd w:val="clear" w:color="auto" w:fill="auto"/>
            <w:vAlign w:val="center"/>
            <w:hideMark/>
          </w:tcPr>
          <w:p w14:paraId="5A60FBD7" w14:textId="77777777" w:rsidR="004F08BE" w:rsidRPr="004F08BE" w:rsidRDefault="004F08BE" w:rsidP="004F08BE">
            <w:pPr>
              <w:ind w:firstLineChars="100" w:firstLine="160"/>
              <w:rPr>
                <w:rFonts w:ascii="Wingdings" w:hAnsi="Wingdings"/>
                <w:strike/>
                <w:color w:val="31869B"/>
                <w:sz w:val="16"/>
              </w:rPr>
            </w:pPr>
            <w:r w:rsidRPr="004F08BE">
              <w:rPr>
                <w:rFonts w:ascii="Wingdings" w:hAnsi="Wingdings"/>
                <w:strike/>
                <w:color w:val="31869B"/>
                <w:sz w:val="16"/>
              </w:rPr>
              <w:t></w:t>
            </w:r>
            <w:r w:rsidRPr="004F08BE">
              <w:rPr>
                <w:rFonts w:ascii="Cambria" w:hAnsi="Cambria"/>
                <w:strike/>
                <w:color w:val="000000"/>
                <w:sz w:val="16"/>
              </w:rPr>
              <w:t xml:space="preserve"> </w:t>
            </w:r>
            <w:r w:rsidRPr="004F08BE">
              <w:rPr>
                <w:strike/>
                <w:color w:val="000000"/>
                <w:sz w:val="16"/>
              </w:rPr>
              <w:t>Step 3 - Check gaps under Support Posts</w:t>
            </w:r>
          </w:p>
        </w:tc>
        <w:tc>
          <w:tcPr>
            <w:tcW w:w="7040" w:type="dxa"/>
            <w:tcBorders>
              <w:top w:val="nil"/>
              <w:left w:val="nil"/>
              <w:bottom w:val="nil"/>
              <w:right w:val="single" w:sz="8" w:space="0" w:color="auto"/>
            </w:tcBorders>
            <w:shd w:val="clear" w:color="auto" w:fill="auto"/>
            <w:noWrap/>
            <w:vAlign w:val="center"/>
            <w:hideMark/>
          </w:tcPr>
          <w:p w14:paraId="55AA40F2" w14:textId="77777777" w:rsidR="004F08BE" w:rsidRPr="004F08BE" w:rsidRDefault="004F08BE" w:rsidP="004F08BE">
            <w:pPr>
              <w:rPr>
                <w:rFonts w:ascii="Calibri" w:hAnsi="Calibri"/>
                <w:color w:val="31869B"/>
                <w:sz w:val="16"/>
              </w:rPr>
            </w:pPr>
            <w:r w:rsidRPr="004F08BE">
              <w:rPr>
                <w:rFonts w:ascii="Calibri" w:hAnsi="Calibri"/>
                <w:color w:val="31869B"/>
                <w:sz w:val="16"/>
              </w:rPr>
              <w:t>Waive</w:t>
            </w:r>
          </w:p>
        </w:tc>
      </w:tr>
      <w:tr w:rsidR="004F08BE" w:rsidRPr="004F08BE" w14:paraId="57B79236" w14:textId="77777777" w:rsidTr="004F08BE">
        <w:trPr>
          <w:trHeight w:val="252"/>
          <w:tblHeader/>
          <w:jc w:val="center"/>
        </w:trPr>
        <w:tc>
          <w:tcPr>
            <w:tcW w:w="7160" w:type="dxa"/>
            <w:tcBorders>
              <w:top w:val="nil"/>
              <w:left w:val="single" w:sz="8" w:space="0" w:color="auto"/>
              <w:bottom w:val="nil"/>
              <w:right w:val="single" w:sz="4" w:space="0" w:color="auto"/>
            </w:tcBorders>
            <w:shd w:val="clear" w:color="DAEEF3" w:fill="DAEEF3"/>
            <w:vAlign w:val="center"/>
            <w:hideMark/>
          </w:tcPr>
          <w:p w14:paraId="790234E1" w14:textId="77777777" w:rsidR="004F08BE" w:rsidRPr="004F08BE" w:rsidRDefault="004F08BE" w:rsidP="004F08BE">
            <w:pPr>
              <w:ind w:firstLineChars="100" w:firstLine="160"/>
              <w:rPr>
                <w:rFonts w:ascii="Wingdings" w:hAnsi="Wingdings"/>
                <w:strike/>
                <w:color w:val="31869B"/>
                <w:sz w:val="16"/>
              </w:rPr>
            </w:pPr>
            <w:r w:rsidRPr="004F08BE">
              <w:rPr>
                <w:rFonts w:ascii="Wingdings" w:hAnsi="Wingdings"/>
                <w:strike/>
                <w:color w:val="31869B"/>
                <w:sz w:val="16"/>
              </w:rPr>
              <w:t></w:t>
            </w:r>
            <w:r w:rsidRPr="004F08BE">
              <w:rPr>
                <w:rFonts w:ascii="Cambria" w:hAnsi="Cambria"/>
                <w:strike/>
                <w:color w:val="000000"/>
                <w:sz w:val="16"/>
              </w:rPr>
              <w:t xml:space="preserve"> </w:t>
            </w:r>
            <w:r w:rsidRPr="004F08BE">
              <w:rPr>
                <w:strike/>
                <w:color w:val="000000"/>
                <w:sz w:val="16"/>
              </w:rPr>
              <w:t>Step 4 - Pitchfork/</w:t>
            </w:r>
            <w:proofErr w:type="spellStart"/>
            <w:r w:rsidRPr="004F08BE">
              <w:rPr>
                <w:strike/>
                <w:color w:val="000000"/>
                <w:sz w:val="16"/>
              </w:rPr>
              <w:t>Boxwork</w:t>
            </w:r>
            <w:proofErr w:type="spellEnd"/>
            <w:r w:rsidRPr="004F08BE">
              <w:rPr>
                <w:strike/>
                <w:color w:val="000000"/>
                <w:sz w:val="16"/>
              </w:rPr>
              <w:t xml:space="preserve"> flatness before Optical Table install</w:t>
            </w:r>
          </w:p>
        </w:tc>
        <w:tc>
          <w:tcPr>
            <w:tcW w:w="7040" w:type="dxa"/>
            <w:tcBorders>
              <w:top w:val="nil"/>
              <w:left w:val="nil"/>
              <w:bottom w:val="nil"/>
              <w:right w:val="single" w:sz="8" w:space="0" w:color="auto"/>
            </w:tcBorders>
            <w:shd w:val="clear" w:color="DAEEF3" w:fill="DAEEF3"/>
            <w:noWrap/>
            <w:vAlign w:val="center"/>
            <w:hideMark/>
          </w:tcPr>
          <w:p w14:paraId="64B39066" w14:textId="77777777" w:rsidR="004F08BE" w:rsidRPr="004F08BE" w:rsidRDefault="004F08BE" w:rsidP="004F08BE">
            <w:pPr>
              <w:rPr>
                <w:rFonts w:ascii="Calibri" w:hAnsi="Calibri"/>
                <w:color w:val="31869B"/>
                <w:sz w:val="16"/>
              </w:rPr>
            </w:pPr>
            <w:r w:rsidRPr="004F08BE">
              <w:rPr>
                <w:rFonts w:ascii="Calibri" w:hAnsi="Calibri"/>
                <w:color w:val="31869B"/>
                <w:sz w:val="16"/>
              </w:rPr>
              <w:t>Waive</w:t>
            </w:r>
          </w:p>
        </w:tc>
      </w:tr>
      <w:tr w:rsidR="004F08BE" w:rsidRPr="004F08BE" w14:paraId="2FDF56D5" w14:textId="77777777" w:rsidTr="004F08BE">
        <w:trPr>
          <w:trHeight w:val="252"/>
          <w:tblHeader/>
          <w:jc w:val="center"/>
        </w:trPr>
        <w:tc>
          <w:tcPr>
            <w:tcW w:w="7160" w:type="dxa"/>
            <w:tcBorders>
              <w:top w:val="nil"/>
              <w:left w:val="single" w:sz="8" w:space="0" w:color="auto"/>
              <w:bottom w:val="nil"/>
              <w:right w:val="single" w:sz="4" w:space="0" w:color="auto"/>
            </w:tcBorders>
            <w:shd w:val="clear" w:color="auto" w:fill="auto"/>
            <w:vAlign w:val="center"/>
            <w:hideMark/>
          </w:tcPr>
          <w:p w14:paraId="387116CE"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5 - Blade spring profile</w:t>
            </w:r>
          </w:p>
        </w:tc>
        <w:tc>
          <w:tcPr>
            <w:tcW w:w="7040" w:type="dxa"/>
            <w:tcBorders>
              <w:top w:val="nil"/>
              <w:left w:val="nil"/>
              <w:bottom w:val="nil"/>
              <w:right w:val="single" w:sz="8" w:space="0" w:color="auto"/>
            </w:tcBorders>
            <w:shd w:val="clear" w:color="auto" w:fill="auto"/>
            <w:noWrap/>
            <w:vAlign w:val="center"/>
            <w:hideMark/>
          </w:tcPr>
          <w:p w14:paraId="6584B9F8" w14:textId="77777777" w:rsidR="004F08BE" w:rsidRPr="004F08BE" w:rsidRDefault="004F08BE" w:rsidP="004F08BE">
            <w:pPr>
              <w:rPr>
                <w:rFonts w:ascii="Calibri" w:hAnsi="Calibri"/>
                <w:color w:val="31869B"/>
                <w:sz w:val="16"/>
              </w:rPr>
            </w:pPr>
            <w:r w:rsidRPr="004F08BE">
              <w:rPr>
                <w:rFonts w:ascii="Calibri" w:hAnsi="Calibri"/>
                <w:color w:val="31869B"/>
                <w:sz w:val="16"/>
              </w:rPr>
              <w:t>Perform</w:t>
            </w:r>
          </w:p>
        </w:tc>
      </w:tr>
      <w:tr w:rsidR="004F08BE" w:rsidRPr="004F08BE" w14:paraId="6EF2112B" w14:textId="77777777" w:rsidTr="004F08BE">
        <w:trPr>
          <w:trHeight w:val="252"/>
          <w:tblHeader/>
          <w:jc w:val="center"/>
        </w:trPr>
        <w:tc>
          <w:tcPr>
            <w:tcW w:w="7160" w:type="dxa"/>
            <w:tcBorders>
              <w:top w:val="nil"/>
              <w:left w:val="single" w:sz="8" w:space="0" w:color="auto"/>
              <w:bottom w:val="nil"/>
              <w:right w:val="single" w:sz="4" w:space="0" w:color="auto"/>
            </w:tcBorders>
            <w:shd w:val="clear" w:color="DAEEF3" w:fill="DAEEF3"/>
            <w:vAlign w:val="center"/>
            <w:hideMark/>
          </w:tcPr>
          <w:p w14:paraId="2612E6E6"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6 - Gap checks on actuators-after installation on Stage 1</w:t>
            </w:r>
          </w:p>
        </w:tc>
        <w:tc>
          <w:tcPr>
            <w:tcW w:w="7040" w:type="dxa"/>
            <w:tcBorders>
              <w:top w:val="nil"/>
              <w:left w:val="nil"/>
              <w:bottom w:val="nil"/>
              <w:right w:val="single" w:sz="8" w:space="0" w:color="auto"/>
            </w:tcBorders>
            <w:shd w:val="clear" w:color="DAEEF3" w:fill="DAEEF3"/>
            <w:noWrap/>
            <w:vAlign w:val="center"/>
            <w:hideMark/>
          </w:tcPr>
          <w:p w14:paraId="3E30BDE7" w14:textId="77777777" w:rsidR="004F08BE" w:rsidRPr="004F08BE" w:rsidRDefault="004F08BE" w:rsidP="004F08BE">
            <w:pPr>
              <w:rPr>
                <w:rFonts w:ascii="Calibri" w:hAnsi="Calibri"/>
                <w:color w:val="31869B"/>
                <w:sz w:val="16"/>
              </w:rPr>
            </w:pPr>
            <w:r w:rsidRPr="004F08BE">
              <w:rPr>
                <w:rFonts w:ascii="Calibri" w:hAnsi="Calibri"/>
                <w:color w:val="31869B"/>
                <w:sz w:val="16"/>
              </w:rPr>
              <w:t>Perform</w:t>
            </w:r>
          </w:p>
        </w:tc>
      </w:tr>
      <w:tr w:rsidR="004F08BE" w:rsidRPr="004F08BE" w14:paraId="146A04F5" w14:textId="77777777" w:rsidTr="004F08BE">
        <w:trPr>
          <w:trHeight w:val="252"/>
          <w:tblHeader/>
          <w:jc w:val="center"/>
        </w:trPr>
        <w:tc>
          <w:tcPr>
            <w:tcW w:w="7160" w:type="dxa"/>
            <w:tcBorders>
              <w:top w:val="nil"/>
              <w:left w:val="single" w:sz="8" w:space="0" w:color="auto"/>
              <w:bottom w:val="nil"/>
              <w:right w:val="single" w:sz="4" w:space="0" w:color="auto"/>
            </w:tcBorders>
            <w:shd w:val="clear" w:color="auto" w:fill="auto"/>
            <w:vAlign w:val="center"/>
            <w:hideMark/>
          </w:tcPr>
          <w:p w14:paraId="57899F0C" w14:textId="77777777" w:rsidR="004F08BE" w:rsidRPr="004F08BE" w:rsidRDefault="004F08BE" w:rsidP="004F08BE">
            <w:pPr>
              <w:ind w:firstLineChars="100" w:firstLine="160"/>
              <w:rPr>
                <w:rFonts w:ascii="Wingdings" w:hAnsi="Wingdings"/>
                <w:strike/>
                <w:color w:val="31869B"/>
                <w:sz w:val="16"/>
              </w:rPr>
            </w:pPr>
            <w:r w:rsidRPr="004F08BE">
              <w:rPr>
                <w:rFonts w:ascii="Wingdings" w:hAnsi="Wingdings"/>
                <w:strike/>
                <w:color w:val="31869B"/>
                <w:sz w:val="16"/>
              </w:rPr>
              <w:t></w:t>
            </w:r>
            <w:r w:rsidRPr="004F08BE">
              <w:rPr>
                <w:rFonts w:ascii="Cambria" w:hAnsi="Cambria"/>
                <w:strike/>
                <w:color w:val="000000"/>
                <w:sz w:val="16"/>
              </w:rPr>
              <w:t xml:space="preserve"> </w:t>
            </w:r>
            <w:r w:rsidRPr="004F08BE">
              <w:rPr>
                <w:strike/>
                <w:color w:val="000000"/>
                <w:sz w:val="16"/>
              </w:rPr>
              <w:t>Step 7 - Check level of Stage 0</w:t>
            </w:r>
          </w:p>
        </w:tc>
        <w:tc>
          <w:tcPr>
            <w:tcW w:w="7040" w:type="dxa"/>
            <w:tcBorders>
              <w:top w:val="nil"/>
              <w:left w:val="nil"/>
              <w:bottom w:val="nil"/>
              <w:right w:val="single" w:sz="8" w:space="0" w:color="auto"/>
            </w:tcBorders>
            <w:shd w:val="clear" w:color="auto" w:fill="auto"/>
            <w:noWrap/>
            <w:vAlign w:val="center"/>
            <w:hideMark/>
          </w:tcPr>
          <w:p w14:paraId="55A77616" w14:textId="77777777" w:rsidR="004F08BE" w:rsidRPr="004F08BE" w:rsidRDefault="004F08BE" w:rsidP="004F08BE">
            <w:pPr>
              <w:rPr>
                <w:rFonts w:ascii="Calibri" w:hAnsi="Calibri"/>
                <w:color w:val="31869B"/>
                <w:sz w:val="16"/>
              </w:rPr>
            </w:pPr>
            <w:r w:rsidRPr="004F08BE">
              <w:rPr>
                <w:rFonts w:ascii="Calibri" w:hAnsi="Calibri"/>
                <w:color w:val="31869B"/>
                <w:sz w:val="16"/>
              </w:rPr>
              <w:t>Waive</w:t>
            </w:r>
          </w:p>
        </w:tc>
      </w:tr>
      <w:tr w:rsidR="004F08BE" w:rsidRPr="004F08BE" w14:paraId="654569CD" w14:textId="77777777" w:rsidTr="004F08BE">
        <w:trPr>
          <w:trHeight w:val="252"/>
          <w:tblHeader/>
          <w:jc w:val="center"/>
        </w:trPr>
        <w:tc>
          <w:tcPr>
            <w:tcW w:w="7160" w:type="dxa"/>
            <w:tcBorders>
              <w:top w:val="nil"/>
              <w:left w:val="single" w:sz="8" w:space="0" w:color="auto"/>
              <w:bottom w:val="nil"/>
              <w:right w:val="single" w:sz="4" w:space="0" w:color="auto"/>
            </w:tcBorders>
            <w:shd w:val="clear" w:color="DAEEF3" w:fill="DAEEF3"/>
            <w:vAlign w:val="center"/>
            <w:hideMark/>
          </w:tcPr>
          <w:p w14:paraId="424CF21C"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8 - Check level of Stage 1 Optical Table</w:t>
            </w:r>
          </w:p>
        </w:tc>
        <w:tc>
          <w:tcPr>
            <w:tcW w:w="7040" w:type="dxa"/>
            <w:tcBorders>
              <w:top w:val="nil"/>
              <w:left w:val="nil"/>
              <w:bottom w:val="nil"/>
              <w:right w:val="single" w:sz="8" w:space="0" w:color="auto"/>
            </w:tcBorders>
            <w:shd w:val="clear" w:color="DAEEF3" w:fill="DAEEF3"/>
            <w:noWrap/>
            <w:vAlign w:val="center"/>
            <w:hideMark/>
          </w:tcPr>
          <w:p w14:paraId="1CF10479" w14:textId="77777777" w:rsidR="004F08BE" w:rsidRPr="004F08BE" w:rsidRDefault="004F08BE" w:rsidP="004F08BE">
            <w:pPr>
              <w:rPr>
                <w:rFonts w:ascii="Calibri" w:hAnsi="Calibri"/>
                <w:color w:val="31869B"/>
                <w:sz w:val="16"/>
              </w:rPr>
            </w:pPr>
            <w:r w:rsidRPr="004F08BE">
              <w:rPr>
                <w:rFonts w:ascii="Calibri" w:hAnsi="Calibri"/>
                <w:color w:val="31869B"/>
                <w:sz w:val="16"/>
              </w:rPr>
              <w:t>Perform</w:t>
            </w:r>
          </w:p>
        </w:tc>
      </w:tr>
      <w:tr w:rsidR="004F08BE" w:rsidRPr="004F08BE" w14:paraId="3D2ABA5D" w14:textId="77777777" w:rsidTr="004F08BE">
        <w:trPr>
          <w:trHeight w:val="252"/>
          <w:tblHeader/>
          <w:jc w:val="center"/>
        </w:trPr>
        <w:tc>
          <w:tcPr>
            <w:tcW w:w="7160" w:type="dxa"/>
            <w:tcBorders>
              <w:top w:val="nil"/>
              <w:left w:val="single" w:sz="8" w:space="0" w:color="auto"/>
              <w:bottom w:val="nil"/>
              <w:right w:val="single" w:sz="4" w:space="0" w:color="auto"/>
            </w:tcBorders>
            <w:shd w:val="clear" w:color="auto" w:fill="auto"/>
            <w:vAlign w:val="center"/>
            <w:hideMark/>
          </w:tcPr>
          <w:p w14:paraId="32F8C121"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9 - Mass budget</w:t>
            </w:r>
          </w:p>
        </w:tc>
        <w:tc>
          <w:tcPr>
            <w:tcW w:w="7040" w:type="dxa"/>
            <w:tcBorders>
              <w:top w:val="nil"/>
              <w:left w:val="nil"/>
              <w:bottom w:val="nil"/>
              <w:right w:val="single" w:sz="8" w:space="0" w:color="auto"/>
            </w:tcBorders>
            <w:shd w:val="clear" w:color="auto" w:fill="auto"/>
            <w:noWrap/>
            <w:vAlign w:val="center"/>
            <w:hideMark/>
          </w:tcPr>
          <w:p w14:paraId="0C15D8CC" w14:textId="77777777" w:rsidR="004F08BE" w:rsidRPr="004F08BE" w:rsidRDefault="004F08BE" w:rsidP="004F08BE">
            <w:pPr>
              <w:rPr>
                <w:rFonts w:ascii="Calibri" w:hAnsi="Calibri"/>
                <w:color w:val="31869B"/>
                <w:sz w:val="16"/>
              </w:rPr>
            </w:pPr>
            <w:r w:rsidRPr="004F08BE">
              <w:rPr>
                <w:rFonts w:ascii="Calibri" w:hAnsi="Calibri"/>
                <w:color w:val="31869B"/>
                <w:sz w:val="16"/>
              </w:rPr>
              <w:t>Perform</w:t>
            </w:r>
          </w:p>
        </w:tc>
      </w:tr>
      <w:tr w:rsidR="004F08BE" w:rsidRPr="004F08BE" w14:paraId="28F0A6D0" w14:textId="77777777" w:rsidTr="004F08BE">
        <w:trPr>
          <w:trHeight w:val="252"/>
          <w:tblHeader/>
          <w:jc w:val="center"/>
        </w:trPr>
        <w:tc>
          <w:tcPr>
            <w:tcW w:w="7160" w:type="dxa"/>
            <w:tcBorders>
              <w:top w:val="nil"/>
              <w:left w:val="single" w:sz="8" w:space="0" w:color="auto"/>
              <w:bottom w:val="nil"/>
              <w:right w:val="single" w:sz="4" w:space="0" w:color="auto"/>
            </w:tcBorders>
            <w:shd w:val="clear" w:color="DAEEF3" w:fill="DAEEF3"/>
            <w:vAlign w:val="center"/>
            <w:hideMark/>
          </w:tcPr>
          <w:p w14:paraId="2B3C5ABA"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10 - Shim thickness</w:t>
            </w:r>
          </w:p>
        </w:tc>
        <w:tc>
          <w:tcPr>
            <w:tcW w:w="7040" w:type="dxa"/>
            <w:tcBorders>
              <w:top w:val="nil"/>
              <w:left w:val="nil"/>
              <w:bottom w:val="nil"/>
              <w:right w:val="single" w:sz="8" w:space="0" w:color="auto"/>
            </w:tcBorders>
            <w:shd w:val="clear" w:color="DAEEF3" w:fill="DAEEF3"/>
            <w:noWrap/>
            <w:vAlign w:val="center"/>
            <w:hideMark/>
          </w:tcPr>
          <w:p w14:paraId="45715C59" w14:textId="77777777" w:rsidR="004F08BE" w:rsidRPr="004F08BE" w:rsidRDefault="004F08BE" w:rsidP="004F08BE">
            <w:pPr>
              <w:rPr>
                <w:rFonts w:ascii="Calibri" w:hAnsi="Calibri"/>
                <w:color w:val="31869B"/>
                <w:sz w:val="16"/>
              </w:rPr>
            </w:pPr>
            <w:r w:rsidRPr="004F08BE">
              <w:rPr>
                <w:rFonts w:ascii="Calibri" w:hAnsi="Calibri"/>
                <w:color w:val="31869B"/>
                <w:sz w:val="16"/>
              </w:rPr>
              <w:t>Perform</w:t>
            </w:r>
          </w:p>
        </w:tc>
      </w:tr>
      <w:tr w:rsidR="004F08BE" w:rsidRPr="004F08BE" w14:paraId="397B2541" w14:textId="77777777" w:rsidTr="004F08BE">
        <w:trPr>
          <w:trHeight w:val="252"/>
          <w:tblHeader/>
          <w:jc w:val="center"/>
        </w:trPr>
        <w:tc>
          <w:tcPr>
            <w:tcW w:w="7160" w:type="dxa"/>
            <w:tcBorders>
              <w:top w:val="nil"/>
              <w:left w:val="single" w:sz="8" w:space="0" w:color="auto"/>
              <w:bottom w:val="nil"/>
              <w:right w:val="single" w:sz="4" w:space="0" w:color="auto"/>
            </w:tcBorders>
            <w:shd w:val="clear" w:color="auto" w:fill="auto"/>
            <w:vAlign w:val="center"/>
            <w:hideMark/>
          </w:tcPr>
          <w:p w14:paraId="333C434B"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11 - Lockers adjustment</w:t>
            </w:r>
          </w:p>
        </w:tc>
        <w:tc>
          <w:tcPr>
            <w:tcW w:w="7040" w:type="dxa"/>
            <w:tcBorders>
              <w:top w:val="nil"/>
              <w:left w:val="nil"/>
              <w:bottom w:val="nil"/>
              <w:right w:val="single" w:sz="8" w:space="0" w:color="auto"/>
            </w:tcBorders>
            <w:shd w:val="clear" w:color="auto" w:fill="auto"/>
            <w:noWrap/>
            <w:vAlign w:val="center"/>
            <w:hideMark/>
          </w:tcPr>
          <w:p w14:paraId="29EE63E6" w14:textId="77777777" w:rsidR="004F08BE" w:rsidRPr="004F08BE" w:rsidRDefault="004F08BE" w:rsidP="004F08BE">
            <w:pPr>
              <w:rPr>
                <w:rFonts w:ascii="Calibri" w:hAnsi="Calibri"/>
                <w:color w:val="31869B"/>
                <w:sz w:val="16"/>
              </w:rPr>
            </w:pPr>
            <w:r w:rsidRPr="004F08BE">
              <w:rPr>
                <w:rFonts w:ascii="Calibri" w:hAnsi="Calibri"/>
                <w:color w:val="31869B"/>
                <w:sz w:val="16"/>
              </w:rPr>
              <w:t>Waive unless step III.4 is too far from requirements</w:t>
            </w:r>
          </w:p>
        </w:tc>
      </w:tr>
      <w:tr w:rsidR="004F08BE" w:rsidRPr="004F08BE" w14:paraId="22949E7A" w14:textId="77777777" w:rsidTr="004F08BE">
        <w:trPr>
          <w:trHeight w:val="252"/>
          <w:tblHeader/>
          <w:jc w:val="center"/>
        </w:trPr>
        <w:tc>
          <w:tcPr>
            <w:tcW w:w="7160" w:type="dxa"/>
            <w:tcBorders>
              <w:top w:val="nil"/>
              <w:left w:val="single" w:sz="8" w:space="0" w:color="auto"/>
              <w:bottom w:val="nil"/>
              <w:right w:val="single" w:sz="4" w:space="0" w:color="auto"/>
            </w:tcBorders>
            <w:shd w:val="clear" w:color="DAEEF3" w:fill="DAEEF3"/>
            <w:vAlign w:val="center"/>
            <w:hideMark/>
          </w:tcPr>
          <w:p w14:paraId="4450F904" w14:textId="77777777" w:rsidR="004F08BE" w:rsidRPr="004F08BE" w:rsidRDefault="004F08BE" w:rsidP="004F08BE">
            <w:pPr>
              <w:rPr>
                <w:sz w:val="16"/>
              </w:rPr>
            </w:pPr>
            <w:r w:rsidRPr="004F08BE">
              <w:rPr>
                <w:color w:val="31869B"/>
                <w:sz w:val="16"/>
              </w:rPr>
              <w:t>III.</w:t>
            </w:r>
            <w:r w:rsidRPr="004F08BE">
              <w:rPr>
                <w:rFonts w:ascii="Cambria" w:hAnsi="Cambria"/>
                <w:color w:val="31869B"/>
                <w:sz w:val="16"/>
              </w:rPr>
              <w:t xml:space="preserve"> </w:t>
            </w:r>
            <w:r w:rsidRPr="004F08BE">
              <w:rPr>
                <w:sz w:val="16"/>
              </w:rPr>
              <w:t>Tests to be performed after assembly</w:t>
            </w:r>
          </w:p>
        </w:tc>
        <w:tc>
          <w:tcPr>
            <w:tcW w:w="7040" w:type="dxa"/>
            <w:tcBorders>
              <w:top w:val="nil"/>
              <w:left w:val="nil"/>
              <w:bottom w:val="nil"/>
              <w:right w:val="single" w:sz="8" w:space="0" w:color="auto"/>
            </w:tcBorders>
            <w:shd w:val="clear" w:color="DAEEF3" w:fill="DAEEF3"/>
            <w:noWrap/>
            <w:vAlign w:val="center"/>
            <w:hideMark/>
          </w:tcPr>
          <w:p w14:paraId="716DF673" w14:textId="77777777" w:rsidR="004F08BE" w:rsidRPr="004F08BE" w:rsidRDefault="004F08BE" w:rsidP="004F08BE">
            <w:pPr>
              <w:rPr>
                <w:rFonts w:ascii="Calibri" w:hAnsi="Calibri"/>
                <w:color w:val="31869B"/>
                <w:sz w:val="16"/>
              </w:rPr>
            </w:pPr>
            <w:r w:rsidRPr="004F08BE">
              <w:rPr>
                <w:rFonts w:ascii="Calibri" w:hAnsi="Calibri"/>
                <w:color w:val="31869B"/>
                <w:sz w:val="16"/>
              </w:rPr>
              <w:t> </w:t>
            </w:r>
          </w:p>
        </w:tc>
      </w:tr>
      <w:tr w:rsidR="004F08BE" w:rsidRPr="004F08BE" w14:paraId="7D6A8B8E" w14:textId="77777777" w:rsidTr="004F08BE">
        <w:trPr>
          <w:trHeight w:val="252"/>
          <w:tblHeader/>
          <w:jc w:val="center"/>
        </w:trPr>
        <w:tc>
          <w:tcPr>
            <w:tcW w:w="7160" w:type="dxa"/>
            <w:tcBorders>
              <w:top w:val="nil"/>
              <w:left w:val="single" w:sz="8" w:space="0" w:color="auto"/>
              <w:bottom w:val="nil"/>
              <w:right w:val="single" w:sz="4" w:space="0" w:color="auto"/>
            </w:tcBorders>
            <w:shd w:val="clear" w:color="auto" w:fill="auto"/>
            <w:vAlign w:val="center"/>
            <w:hideMark/>
          </w:tcPr>
          <w:p w14:paraId="3A907C2C"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0.1 - Testing folder set up</w:t>
            </w:r>
          </w:p>
        </w:tc>
        <w:tc>
          <w:tcPr>
            <w:tcW w:w="7040" w:type="dxa"/>
            <w:tcBorders>
              <w:top w:val="nil"/>
              <w:left w:val="nil"/>
              <w:bottom w:val="nil"/>
              <w:right w:val="single" w:sz="8" w:space="0" w:color="auto"/>
            </w:tcBorders>
            <w:shd w:val="clear" w:color="auto" w:fill="auto"/>
            <w:noWrap/>
            <w:vAlign w:val="center"/>
            <w:hideMark/>
          </w:tcPr>
          <w:p w14:paraId="53F87342" w14:textId="77777777" w:rsidR="004F08BE" w:rsidRPr="004F08BE" w:rsidRDefault="004F08BE" w:rsidP="004F08BE">
            <w:pPr>
              <w:rPr>
                <w:rFonts w:ascii="Calibri" w:hAnsi="Calibri"/>
                <w:color w:val="31869B"/>
                <w:sz w:val="16"/>
              </w:rPr>
            </w:pPr>
            <w:r w:rsidRPr="004F08BE">
              <w:rPr>
                <w:rFonts w:ascii="Calibri" w:hAnsi="Calibri"/>
                <w:color w:val="31869B"/>
                <w:sz w:val="16"/>
              </w:rPr>
              <w:t>Perform</w:t>
            </w:r>
          </w:p>
        </w:tc>
      </w:tr>
      <w:tr w:rsidR="004F08BE" w:rsidRPr="004F08BE" w14:paraId="6E1C4E01" w14:textId="77777777" w:rsidTr="004F08BE">
        <w:trPr>
          <w:trHeight w:val="252"/>
          <w:tblHeader/>
          <w:jc w:val="center"/>
        </w:trPr>
        <w:tc>
          <w:tcPr>
            <w:tcW w:w="7160" w:type="dxa"/>
            <w:tcBorders>
              <w:top w:val="nil"/>
              <w:left w:val="single" w:sz="8" w:space="0" w:color="auto"/>
              <w:bottom w:val="nil"/>
              <w:right w:val="single" w:sz="4" w:space="0" w:color="auto"/>
            </w:tcBorders>
            <w:shd w:val="clear" w:color="DAEEF3" w:fill="DAEEF3"/>
            <w:vAlign w:val="center"/>
            <w:hideMark/>
          </w:tcPr>
          <w:p w14:paraId="7B78CBF4"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0.2 - MEDM set-up for testing</w:t>
            </w:r>
          </w:p>
        </w:tc>
        <w:tc>
          <w:tcPr>
            <w:tcW w:w="7040" w:type="dxa"/>
            <w:tcBorders>
              <w:top w:val="nil"/>
              <w:left w:val="nil"/>
              <w:bottom w:val="nil"/>
              <w:right w:val="single" w:sz="8" w:space="0" w:color="auto"/>
            </w:tcBorders>
            <w:shd w:val="clear" w:color="DAEEF3" w:fill="DAEEF3"/>
            <w:noWrap/>
            <w:vAlign w:val="center"/>
            <w:hideMark/>
          </w:tcPr>
          <w:p w14:paraId="64355C21" w14:textId="77777777" w:rsidR="004F08BE" w:rsidRPr="004F08BE" w:rsidRDefault="004F08BE" w:rsidP="004F08BE">
            <w:pPr>
              <w:rPr>
                <w:rFonts w:ascii="Calibri" w:hAnsi="Calibri"/>
                <w:color w:val="31869B"/>
                <w:sz w:val="16"/>
              </w:rPr>
            </w:pPr>
            <w:r w:rsidRPr="004F08BE">
              <w:rPr>
                <w:rFonts w:ascii="Calibri" w:hAnsi="Calibri"/>
                <w:color w:val="31869B"/>
                <w:sz w:val="16"/>
              </w:rPr>
              <w:t>Perform</w:t>
            </w:r>
          </w:p>
        </w:tc>
      </w:tr>
      <w:tr w:rsidR="004F08BE" w:rsidRPr="004F08BE" w14:paraId="4C566E80" w14:textId="77777777" w:rsidTr="004F08BE">
        <w:trPr>
          <w:trHeight w:val="252"/>
          <w:tblHeader/>
          <w:jc w:val="center"/>
        </w:trPr>
        <w:tc>
          <w:tcPr>
            <w:tcW w:w="7160" w:type="dxa"/>
            <w:tcBorders>
              <w:top w:val="nil"/>
              <w:left w:val="single" w:sz="8" w:space="0" w:color="auto"/>
              <w:bottom w:val="nil"/>
              <w:right w:val="single" w:sz="4" w:space="0" w:color="auto"/>
            </w:tcBorders>
            <w:shd w:val="clear" w:color="auto" w:fill="auto"/>
            <w:vAlign w:val="center"/>
            <w:hideMark/>
          </w:tcPr>
          <w:p w14:paraId="4EE96B68"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1 - Electronics Inventory</w:t>
            </w:r>
          </w:p>
        </w:tc>
        <w:tc>
          <w:tcPr>
            <w:tcW w:w="7040" w:type="dxa"/>
            <w:tcBorders>
              <w:top w:val="nil"/>
              <w:left w:val="nil"/>
              <w:bottom w:val="nil"/>
              <w:right w:val="single" w:sz="8" w:space="0" w:color="auto"/>
            </w:tcBorders>
            <w:shd w:val="clear" w:color="auto" w:fill="auto"/>
            <w:noWrap/>
            <w:vAlign w:val="center"/>
            <w:hideMark/>
          </w:tcPr>
          <w:p w14:paraId="6BCA561C" w14:textId="77777777" w:rsidR="004F08BE" w:rsidRPr="004F08BE" w:rsidRDefault="004F08BE" w:rsidP="004F08BE">
            <w:pPr>
              <w:rPr>
                <w:rFonts w:ascii="Calibri" w:hAnsi="Calibri"/>
                <w:color w:val="31869B"/>
                <w:sz w:val="16"/>
              </w:rPr>
            </w:pPr>
            <w:r w:rsidRPr="004F08BE">
              <w:rPr>
                <w:rFonts w:ascii="Calibri" w:hAnsi="Calibri"/>
                <w:color w:val="31869B"/>
                <w:sz w:val="16"/>
              </w:rPr>
              <w:t>Perform</w:t>
            </w:r>
          </w:p>
        </w:tc>
      </w:tr>
      <w:tr w:rsidR="004F08BE" w:rsidRPr="004F08BE" w14:paraId="04E16C31" w14:textId="77777777" w:rsidTr="004F08BE">
        <w:trPr>
          <w:trHeight w:val="252"/>
          <w:tblHeader/>
          <w:jc w:val="center"/>
        </w:trPr>
        <w:tc>
          <w:tcPr>
            <w:tcW w:w="7160" w:type="dxa"/>
            <w:tcBorders>
              <w:top w:val="nil"/>
              <w:left w:val="single" w:sz="8" w:space="0" w:color="auto"/>
              <w:bottom w:val="nil"/>
              <w:right w:val="single" w:sz="4" w:space="0" w:color="auto"/>
            </w:tcBorders>
            <w:shd w:val="clear" w:color="DAEEF3" w:fill="DAEEF3"/>
            <w:vAlign w:val="center"/>
            <w:hideMark/>
          </w:tcPr>
          <w:p w14:paraId="2ADA07EE"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2 - Set up sensors gap</w:t>
            </w:r>
          </w:p>
        </w:tc>
        <w:tc>
          <w:tcPr>
            <w:tcW w:w="7040" w:type="dxa"/>
            <w:tcBorders>
              <w:top w:val="nil"/>
              <w:left w:val="nil"/>
              <w:bottom w:val="nil"/>
              <w:right w:val="single" w:sz="8" w:space="0" w:color="auto"/>
            </w:tcBorders>
            <w:shd w:val="clear" w:color="DAEEF3" w:fill="DAEEF3"/>
            <w:noWrap/>
            <w:vAlign w:val="center"/>
            <w:hideMark/>
          </w:tcPr>
          <w:p w14:paraId="096F10BA" w14:textId="77777777" w:rsidR="004F08BE" w:rsidRPr="004F08BE" w:rsidRDefault="004F08BE" w:rsidP="004F08BE">
            <w:pPr>
              <w:rPr>
                <w:rFonts w:ascii="Calibri" w:hAnsi="Calibri"/>
                <w:color w:val="31869B"/>
                <w:sz w:val="16"/>
              </w:rPr>
            </w:pPr>
            <w:r w:rsidRPr="004F08BE">
              <w:rPr>
                <w:rFonts w:ascii="Calibri" w:hAnsi="Calibri"/>
                <w:color w:val="31869B"/>
                <w:sz w:val="16"/>
              </w:rPr>
              <w:t>Waive unless the absolute value of CPS readouts is higher than 400cts</w:t>
            </w:r>
          </w:p>
        </w:tc>
      </w:tr>
      <w:tr w:rsidR="004F08BE" w:rsidRPr="004F08BE" w14:paraId="4937C392" w14:textId="77777777" w:rsidTr="004F08BE">
        <w:trPr>
          <w:trHeight w:val="252"/>
          <w:tblHeader/>
          <w:jc w:val="center"/>
        </w:trPr>
        <w:tc>
          <w:tcPr>
            <w:tcW w:w="7160" w:type="dxa"/>
            <w:tcBorders>
              <w:top w:val="nil"/>
              <w:left w:val="single" w:sz="8" w:space="0" w:color="auto"/>
              <w:bottom w:val="nil"/>
              <w:right w:val="single" w:sz="4" w:space="0" w:color="auto"/>
            </w:tcBorders>
            <w:shd w:val="clear" w:color="auto" w:fill="auto"/>
            <w:vAlign w:val="center"/>
            <w:hideMark/>
          </w:tcPr>
          <w:p w14:paraId="57004541" w14:textId="77777777" w:rsidR="004F08BE" w:rsidRPr="004F08BE" w:rsidRDefault="004F08BE" w:rsidP="004F08BE">
            <w:pPr>
              <w:ind w:firstLineChars="100" w:firstLine="160"/>
              <w:rPr>
                <w:rFonts w:ascii="Wingdings" w:hAnsi="Wingdings"/>
                <w:strike/>
                <w:color w:val="31869B"/>
                <w:sz w:val="16"/>
              </w:rPr>
            </w:pPr>
            <w:r w:rsidRPr="004F08BE">
              <w:rPr>
                <w:rFonts w:ascii="Wingdings" w:hAnsi="Wingdings"/>
                <w:strike/>
                <w:color w:val="31869B"/>
                <w:sz w:val="16"/>
              </w:rPr>
              <w:t></w:t>
            </w:r>
            <w:r w:rsidRPr="004F08BE">
              <w:rPr>
                <w:rFonts w:ascii="Cambria" w:hAnsi="Cambria"/>
                <w:strike/>
                <w:color w:val="000000"/>
                <w:sz w:val="16"/>
              </w:rPr>
              <w:t xml:space="preserve"> </w:t>
            </w:r>
            <w:r w:rsidRPr="004F08BE">
              <w:rPr>
                <w:strike/>
                <w:color w:val="000000"/>
                <w:sz w:val="16"/>
              </w:rPr>
              <w:t>Step 3 - Measure the gaps on the CPSs</w:t>
            </w:r>
          </w:p>
        </w:tc>
        <w:tc>
          <w:tcPr>
            <w:tcW w:w="7040" w:type="dxa"/>
            <w:tcBorders>
              <w:top w:val="nil"/>
              <w:left w:val="nil"/>
              <w:bottom w:val="nil"/>
              <w:right w:val="single" w:sz="8" w:space="0" w:color="auto"/>
            </w:tcBorders>
            <w:shd w:val="clear" w:color="auto" w:fill="auto"/>
            <w:noWrap/>
            <w:vAlign w:val="center"/>
            <w:hideMark/>
          </w:tcPr>
          <w:p w14:paraId="406DA3F5" w14:textId="77777777" w:rsidR="004F08BE" w:rsidRPr="004F08BE" w:rsidRDefault="004F08BE" w:rsidP="004F08BE">
            <w:pPr>
              <w:rPr>
                <w:rFonts w:ascii="Calibri" w:hAnsi="Calibri"/>
                <w:color w:val="31869B"/>
                <w:sz w:val="16"/>
              </w:rPr>
            </w:pPr>
            <w:r w:rsidRPr="004F08BE">
              <w:rPr>
                <w:rFonts w:ascii="Calibri" w:hAnsi="Calibri"/>
                <w:color w:val="31869B"/>
                <w:sz w:val="16"/>
              </w:rPr>
              <w:t>Waived to avoid scratching Targets</w:t>
            </w:r>
          </w:p>
        </w:tc>
      </w:tr>
      <w:tr w:rsidR="004F08BE" w:rsidRPr="004F08BE" w14:paraId="736F0742" w14:textId="77777777" w:rsidTr="004F08BE">
        <w:trPr>
          <w:trHeight w:val="252"/>
          <w:tblHeader/>
          <w:jc w:val="center"/>
        </w:trPr>
        <w:tc>
          <w:tcPr>
            <w:tcW w:w="7160" w:type="dxa"/>
            <w:tcBorders>
              <w:top w:val="nil"/>
              <w:left w:val="single" w:sz="8" w:space="0" w:color="auto"/>
              <w:bottom w:val="nil"/>
              <w:right w:val="single" w:sz="4" w:space="0" w:color="auto"/>
            </w:tcBorders>
            <w:shd w:val="clear" w:color="DAEEF3" w:fill="DAEEF3"/>
            <w:vAlign w:val="center"/>
            <w:hideMark/>
          </w:tcPr>
          <w:p w14:paraId="7B56A282"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4 - Check Sensor gaps after the platform release</w:t>
            </w:r>
          </w:p>
        </w:tc>
        <w:tc>
          <w:tcPr>
            <w:tcW w:w="7040" w:type="dxa"/>
            <w:tcBorders>
              <w:top w:val="nil"/>
              <w:left w:val="nil"/>
              <w:bottom w:val="nil"/>
              <w:right w:val="single" w:sz="8" w:space="0" w:color="auto"/>
            </w:tcBorders>
            <w:shd w:val="clear" w:color="DAEEF3" w:fill="DAEEF3"/>
            <w:noWrap/>
            <w:vAlign w:val="center"/>
            <w:hideMark/>
          </w:tcPr>
          <w:p w14:paraId="45A559B3" w14:textId="77777777" w:rsidR="004F08BE" w:rsidRPr="004F08BE" w:rsidRDefault="004F08BE" w:rsidP="004F08BE">
            <w:pPr>
              <w:rPr>
                <w:rFonts w:ascii="Calibri" w:hAnsi="Calibri"/>
                <w:color w:val="31869B"/>
                <w:sz w:val="16"/>
              </w:rPr>
            </w:pPr>
            <w:r w:rsidRPr="004F08BE">
              <w:rPr>
                <w:rFonts w:ascii="Calibri" w:hAnsi="Calibri"/>
                <w:color w:val="31869B"/>
                <w:sz w:val="16"/>
              </w:rPr>
              <w:t>Defines if step II.11 is needed</w:t>
            </w:r>
          </w:p>
        </w:tc>
      </w:tr>
      <w:tr w:rsidR="004F08BE" w:rsidRPr="004F08BE" w14:paraId="30440347" w14:textId="77777777" w:rsidTr="004F08BE">
        <w:trPr>
          <w:trHeight w:val="252"/>
          <w:tblHeader/>
          <w:jc w:val="center"/>
        </w:trPr>
        <w:tc>
          <w:tcPr>
            <w:tcW w:w="7160" w:type="dxa"/>
            <w:tcBorders>
              <w:top w:val="nil"/>
              <w:left w:val="single" w:sz="8" w:space="0" w:color="auto"/>
              <w:bottom w:val="nil"/>
              <w:right w:val="single" w:sz="4" w:space="0" w:color="auto"/>
            </w:tcBorders>
            <w:shd w:val="clear" w:color="auto" w:fill="auto"/>
            <w:vAlign w:val="center"/>
            <w:hideMark/>
          </w:tcPr>
          <w:p w14:paraId="05766A03" w14:textId="77777777" w:rsidR="004F08BE" w:rsidRPr="004F08BE" w:rsidRDefault="004F08BE" w:rsidP="004F08BE">
            <w:pPr>
              <w:ind w:firstLineChars="100" w:firstLine="160"/>
              <w:rPr>
                <w:rFonts w:ascii="Wingdings" w:hAnsi="Wingdings"/>
                <w:strike/>
                <w:color w:val="31869B"/>
                <w:sz w:val="16"/>
              </w:rPr>
            </w:pPr>
            <w:r w:rsidRPr="004F08BE">
              <w:rPr>
                <w:rFonts w:ascii="Wingdings" w:hAnsi="Wingdings"/>
                <w:strike/>
                <w:color w:val="31869B"/>
                <w:sz w:val="16"/>
              </w:rPr>
              <w:t></w:t>
            </w:r>
            <w:r w:rsidRPr="004F08BE">
              <w:rPr>
                <w:rFonts w:ascii="Cambria" w:hAnsi="Cambria"/>
                <w:strike/>
                <w:color w:val="000000"/>
                <w:sz w:val="16"/>
              </w:rPr>
              <w:t xml:space="preserve"> </w:t>
            </w:r>
            <w:r w:rsidRPr="004F08BE">
              <w:rPr>
                <w:strike/>
                <w:color w:val="000000"/>
                <w:sz w:val="16"/>
              </w:rPr>
              <w:t>Step 5 – Performance of the limiter</w:t>
            </w:r>
          </w:p>
        </w:tc>
        <w:tc>
          <w:tcPr>
            <w:tcW w:w="7040" w:type="dxa"/>
            <w:tcBorders>
              <w:top w:val="nil"/>
              <w:left w:val="nil"/>
              <w:bottom w:val="nil"/>
              <w:right w:val="single" w:sz="8" w:space="0" w:color="auto"/>
            </w:tcBorders>
            <w:shd w:val="clear" w:color="auto" w:fill="auto"/>
            <w:noWrap/>
            <w:vAlign w:val="center"/>
            <w:hideMark/>
          </w:tcPr>
          <w:p w14:paraId="2ACDB275" w14:textId="77777777" w:rsidR="004F08BE" w:rsidRPr="004F08BE" w:rsidRDefault="004F08BE" w:rsidP="004F08BE">
            <w:pPr>
              <w:rPr>
                <w:rFonts w:ascii="Calibri" w:hAnsi="Calibri"/>
                <w:color w:val="31869B"/>
                <w:sz w:val="16"/>
              </w:rPr>
            </w:pPr>
            <w:r w:rsidRPr="004F08BE">
              <w:rPr>
                <w:rFonts w:ascii="Calibri" w:hAnsi="Calibri"/>
                <w:color w:val="31869B"/>
                <w:sz w:val="16"/>
              </w:rPr>
              <w:t>Performed with drive in step III.10 - Range Of Motion</w:t>
            </w:r>
          </w:p>
        </w:tc>
      </w:tr>
      <w:tr w:rsidR="004F08BE" w:rsidRPr="004F08BE" w14:paraId="2E9C50C9" w14:textId="77777777" w:rsidTr="004F08BE">
        <w:trPr>
          <w:trHeight w:val="252"/>
          <w:tblHeader/>
          <w:jc w:val="center"/>
        </w:trPr>
        <w:tc>
          <w:tcPr>
            <w:tcW w:w="7160" w:type="dxa"/>
            <w:tcBorders>
              <w:top w:val="nil"/>
              <w:left w:val="single" w:sz="8" w:space="0" w:color="auto"/>
              <w:bottom w:val="nil"/>
              <w:right w:val="single" w:sz="4" w:space="0" w:color="auto"/>
            </w:tcBorders>
            <w:shd w:val="clear" w:color="DAEEF3" w:fill="DAEEF3"/>
            <w:vAlign w:val="center"/>
            <w:hideMark/>
          </w:tcPr>
          <w:p w14:paraId="3C3E8D4A" w14:textId="77777777" w:rsidR="004F08BE" w:rsidRPr="004F08BE" w:rsidRDefault="004F08BE" w:rsidP="004F08BE">
            <w:pPr>
              <w:ind w:firstLineChars="100" w:firstLine="160"/>
              <w:rPr>
                <w:rFonts w:ascii="Wingdings" w:hAnsi="Wingdings"/>
                <w:strike/>
                <w:color w:val="31869B"/>
                <w:sz w:val="16"/>
              </w:rPr>
            </w:pPr>
            <w:r w:rsidRPr="004F08BE">
              <w:rPr>
                <w:rFonts w:ascii="Wingdings" w:hAnsi="Wingdings"/>
                <w:strike/>
                <w:color w:val="31869B"/>
                <w:sz w:val="16"/>
              </w:rPr>
              <w:t></w:t>
            </w:r>
            <w:r w:rsidRPr="004F08BE">
              <w:rPr>
                <w:rFonts w:ascii="Cambria" w:hAnsi="Cambria"/>
                <w:strike/>
                <w:color w:val="000000"/>
                <w:sz w:val="16"/>
              </w:rPr>
              <w:t xml:space="preserve"> </w:t>
            </w:r>
            <w:r w:rsidRPr="004F08BE">
              <w:rPr>
                <w:strike/>
                <w:color w:val="000000"/>
                <w:sz w:val="16"/>
              </w:rPr>
              <w:t>Step 5.1 - Test Nº1 - Push “in the general coordinates”</w:t>
            </w:r>
          </w:p>
        </w:tc>
        <w:tc>
          <w:tcPr>
            <w:tcW w:w="7040" w:type="dxa"/>
            <w:tcBorders>
              <w:top w:val="nil"/>
              <w:left w:val="nil"/>
              <w:bottom w:val="nil"/>
              <w:right w:val="single" w:sz="8" w:space="0" w:color="auto"/>
            </w:tcBorders>
            <w:shd w:val="clear" w:color="DAEEF3" w:fill="DAEEF3"/>
            <w:noWrap/>
            <w:vAlign w:val="center"/>
            <w:hideMark/>
          </w:tcPr>
          <w:p w14:paraId="46BF2932" w14:textId="77777777" w:rsidR="004F08BE" w:rsidRPr="004F08BE" w:rsidRDefault="004F08BE" w:rsidP="004F08BE">
            <w:pPr>
              <w:rPr>
                <w:rFonts w:ascii="Calibri" w:hAnsi="Calibri"/>
                <w:color w:val="31869B"/>
                <w:sz w:val="16"/>
              </w:rPr>
            </w:pPr>
            <w:r w:rsidRPr="004F08BE">
              <w:rPr>
                <w:rFonts w:ascii="Calibri" w:hAnsi="Calibri"/>
                <w:color w:val="31869B"/>
                <w:sz w:val="16"/>
              </w:rPr>
              <w:t>Performed with drive in step III.10 - Range Of Motion</w:t>
            </w:r>
          </w:p>
        </w:tc>
      </w:tr>
      <w:tr w:rsidR="004F08BE" w:rsidRPr="004F08BE" w14:paraId="0968EA27" w14:textId="77777777" w:rsidTr="004F08BE">
        <w:trPr>
          <w:trHeight w:val="252"/>
          <w:tblHeader/>
          <w:jc w:val="center"/>
        </w:trPr>
        <w:tc>
          <w:tcPr>
            <w:tcW w:w="7160" w:type="dxa"/>
            <w:tcBorders>
              <w:top w:val="nil"/>
              <w:left w:val="single" w:sz="8" w:space="0" w:color="auto"/>
              <w:bottom w:val="nil"/>
              <w:right w:val="single" w:sz="4" w:space="0" w:color="auto"/>
            </w:tcBorders>
            <w:shd w:val="clear" w:color="auto" w:fill="auto"/>
            <w:vAlign w:val="center"/>
            <w:hideMark/>
          </w:tcPr>
          <w:p w14:paraId="3DD3FEE5" w14:textId="77777777" w:rsidR="004F08BE" w:rsidRPr="004F08BE" w:rsidRDefault="004F08BE" w:rsidP="004F08BE">
            <w:pPr>
              <w:ind w:firstLineChars="100" w:firstLine="160"/>
              <w:rPr>
                <w:rFonts w:ascii="Wingdings" w:hAnsi="Wingdings"/>
                <w:strike/>
                <w:color w:val="31869B"/>
                <w:sz w:val="16"/>
              </w:rPr>
            </w:pPr>
            <w:r w:rsidRPr="004F08BE">
              <w:rPr>
                <w:rFonts w:ascii="Wingdings" w:hAnsi="Wingdings"/>
                <w:strike/>
                <w:color w:val="31869B"/>
                <w:sz w:val="16"/>
              </w:rPr>
              <w:t></w:t>
            </w:r>
            <w:r w:rsidRPr="004F08BE">
              <w:rPr>
                <w:rFonts w:ascii="Cambria" w:hAnsi="Cambria"/>
                <w:strike/>
                <w:color w:val="000000"/>
                <w:sz w:val="16"/>
              </w:rPr>
              <w:t xml:space="preserve"> </w:t>
            </w:r>
            <w:r w:rsidRPr="004F08BE">
              <w:rPr>
                <w:strike/>
                <w:color w:val="000000"/>
                <w:sz w:val="16"/>
              </w:rPr>
              <w:t>Step 5.2 - Test Nº2 – Push “locally”</w:t>
            </w:r>
          </w:p>
        </w:tc>
        <w:tc>
          <w:tcPr>
            <w:tcW w:w="7040" w:type="dxa"/>
            <w:tcBorders>
              <w:top w:val="nil"/>
              <w:left w:val="nil"/>
              <w:bottom w:val="nil"/>
              <w:right w:val="single" w:sz="8" w:space="0" w:color="auto"/>
            </w:tcBorders>
            <w:shd w:val="clear" w:color="auto" w:fill="auto"/>
            <w:noWrap/>
            <w:vAlign w:val="center"/>
            <w:hideMark/>
          </w:tcPr>
          <w:p w14:paraId="08E662CC" w14:textId="77777777" w:rsidR="004F08BE" w:rsidRPr="004F08BE" w:rsidRDefault="004F08BE" w:rsidP="004F08BE">
            <w:pPr>
              <w:rPr>
                <w:rFonts w:ascii="Calibri" w:hAnsi="Calibri"/>
                <w:color w:val="31869B"/>
                <w:sz w:val="16"/>
              </w:rPr>
            </w:pPr>
            <w:r w:rsidRPr="004F08BE">
              <w:rPr>
                <w:rFonts w:ascii="Calibri" w:hAnsi="Calibri"/>
                <w:color w:val="31869B"/>
                <w:sz w:val="16"/>
              </w:rPr>
              <w:t>Performed with drive in step III.10 - Range Of Motion</w:t>
            </w:r>
          </w:p>
        </w:tc>
      </w:tr>
      <w:tr w:rsidR="004F08BE" w:rsidRPr="004F08BE" w14:paraId="1590F61F" w14:textId="77777777" w:rsidTr="004F08BE">
        <w:trPr>
          <w:trHeight w:val="252"/>
          <w:tblHeader/>
          <w:jc w:val="center"/>
        </w:trPr>
        <w:tc>
          <w:tcPr>
            <w:tcW w:w="7160" w:type="dxa"/>
            <w:tcBorders>
              <w:top w:val="nil"/>
              <w:left w:val="single" w:sz="8" w:space="0" w:color="auto"/>
              <w:bottom w:val="nil"/>
              <w:right w:val="single" w:sz="4" w:space="0" w:color="auto"/>
            </w:tcBorders>
            <w:shd w:val="clear" w:color="DAEEF3" w:fill="DAEEF3"/>
            <w:vAlign w:val="center"/>
            <w:hideMark/>
          </w:tcPr>
          <w:p w14:paraId="18EB9CEF"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6 - Position Sensors unlocked/locked Power Spectrum</w:t>
            </w:r>
          </w:p>
        </w:tc>
        <w:tc>
          <w:tcPr>
            <w:tcW w:w="7040" w:type="dxa"/>
            <w:tcBorders>
              <w:top w:val="nil"/>
              <w:left w:val="nil"/>
              <w:bottom w:val="nil"/>
              <w:right w:val="single" w:sz="8" w:space="0" w:color="auto"/>
            </w:tcBorders>
            <w:shd w:val="clear" w:color="DAEEF3" w:fill="DAEEF3"/>
            <w:noWrap/>
            <w:vAlign w:val="center"/>
            <w:hideMark/>
          </w:tcPr>
          <w:p w14:paraId="21F02A3C" w14:textId="77777777" w:rsidR="004F08BE" w:rsidRPr="004F08BE" w:rsidRDefault="004F08BE" w:rsidP="004F08BE">
            <w:pPr>
              <w:rPr>
                <w:rFonts w:ascii="Calibri" w:hAnsi="Calibri"/>
                <w:color w:val="31869B"/>
                <w:sz w:val="16"/>
              </w:rPr>
            </w:pPr>
            <w:r w:rsidRPr="004F08BE">
              <w:rPr>
                <w:rFonts w:ascii="Calibri" w:hAnsi="Calibri"/>
                <w:color w:val="31869B"/>
                <w:sz w:val="16"/>
              </w:rPr>
              <w:t>Perform</w:t>
            </w:r>
          </w:p>
        </w:tc>
      </w:tr>
      <w:tr w:rsidR="004F08BE" w:rsidRPr="004F08BE" w14:paraId="481693BF" w14:textId="77777777" w:rsidTr="004F08BE">
        <w:trPr>
          <w:trHeight w:val="252"/>
          <w:tblHeader/>
          <w:jc w:val="center"/>
        </w:trPr>
        <w:tc>
          <w:tcPr>
            <w:tcW w:w="7160" w:type="dxa"/>
            <w:tcBorders>
              <w:top w:val="nil"/>
              <w:left w:val="single" w:sz="8" w:space="0" w:color="auto"/>
              <w:bottom w:val="nil"/>
              <w:right w:val="single" w:sz="4" w:space="0" w:color="auto"/>
            </w:tcBorders>
            <w:shd w:val="clear" w:color="auto" w:fill="auto"/>
            <w:vAlign w:val="center"/>
            <w:hideMark/>
          </w:tcPr>
          <w:p w14:paraId="753ED12F"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7 - GS13 power spectrum -tabled tilted</w:t>
            </w:r>
          </w:p>
        </w:tc>
        <w:tc>
          <w:tcPr>
            <w:tcW w:w="7040" w:type="dxa"/>
            <w:tcBorders>
              <w:top w:val="nil"/>
              <w:left w:val="nil"/>
              <w:bottom w:val="nil"/>
              <w:right w:val="single" w:sz="8" w:space="0" w:color="auto"/>
            </w:tcBorders>
            <w:shd w:val="clear" w:color="auto" w:fill="auto"/>
            <w:noWrap/>
            <w:vAlign w:val="center"/>
            <w:hideMark/>
          </w:tcPr>
          <w:p w14:paraId="05EBF4AF" w14:textId="77777777" w:rsidR="004F08BE" w:rsidRPr="004F08BE" w:rsidRDefault="004F08BE" w:rsidP="004F08BE">
            <w:pPr>
              <w:rPr>
                <w:rFonts w:ascii="Calibri" w:hAnsi="Calibri"/>
                <w:color w:val="31869B"/>
                <w:sz w:val="16"/>
              </w:rPr>
            </w:pPr>
            <w:r w:rsidRPr="004F08BE">
              <w:rPr>
                <w:rFonts w:ascii="Calibri" w:hAnsi="Calibri"/>
                <w:color w:val="31869B"/>
                <w:sz w:val="16"/>
              </w:rPr>
              <w:t>Perform</w:t>
            </w:r>
          </w:p>
        </w:tc>
      </w:tr>
      <w:tr w:rsidR="004F08BE" w:rsidRPr="004F08BE" w14:paraId="00628028" w14:textId="77777777" w:rsidTr="004F08BE">
        <w:trPr>
          <w:trHeight w:val="252"/>
          <w:tblHeader/>
          <w:jc w:val="center"/>
        </w:trPr>
        <w:tc>
          <w:tcPr>
            <w:tcW w:w="7160" w:type="dxa"/>
            <w:tcBorders>
              <w:top w:val="nil"/>
              <w:left w:val="single" w:sz="8" w:space="0" w:color="auto"/>
              <w:bottom w:val="nil"/>
              <w:right w:val="single" w:sz="4" w:space="0" w:color="auto"/>
            </w:tcBorders>
            <w:shd w:val="clear" w:color="DAEEF3" w:fill="DAEEF3"/>
            <w:vAlign w:val="center"/>
            <w:hideMark/>
          </w:tcPr>
          <w:p w14:paraId="252EECBE"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8 - GS13 pressure readout</w:t>
            </w:r>
          </w:p>
        </w:tc>
        <w:tc>
          <w:tcPr>
            <w:tcW w:w="7040" w:type="dxa"/>
            <w:tcBorders>
              <w:top w:val="nil"/>
              <w:left w:val="nil"/>
              <w:bottom w:val="nil"/>
              <w:right w:val="single" w:sz="8" w:space="0" w:color="auto"/>
            </w:tcBorders>
            <w:shd w:val="clear" w:color="DAEEF3" w:fill="DAEEF3"/>
            <w:noWrap/>
            <w:vAlign w:val="center"/>
            <w:hideMark/>
          </w:tcPr>
          <w:p w14:paraId="143CED26" w14:textId="77777777" w:rsidR="004F08BE" w:rsidRPr="004F08BE" w:rsidRDefault="004F08BE" w:rsidP="004F08BE">
            <w:pPr>
              <w:rPr>
                <w:rFonts w:ascii="Calibri" w:hAnsi="Calibri"/>
                <w:color w:val="31869B"/>
                <w:sz w:val="16"/>
              </w:rPr>
            </w:pPr>
            <w:r w:rsidRPr="004F08BE">
              <w:rPr>
                <w:rFonts w:ascii="Calibri" w:hAnsi="Calibri"/>
                <w:color w:val="31869B"/>
                <w:sz w:val="16"/>
              </w:rPr>
              <w:t>Perform</w:t>
            </w:r>
          </w:p>
        </w:tc>
      </w:tr>
      <w:tr w:rsidR="004F08BE" w:rsidRPr="004F08BE" w14:paraId="128DD677" w14:textId="77777777" w:rsidTr="004F08BE">
        <w:trPr>
          <w:trHeight w:val="252"/>
          <w:tblHeader/>
          <w:jc w:val="center"/>
        </w:trPr>
        <w:tc>
          <w:tcPr>
            <w:tcW w:w="7160" w:type="dxa"/>
            <w:tcBorders>
              <w:top w:val="nil"/>
              <w:left w:val="single" w:sz="8" w:space="0" w:color="auto"/>
              <w:bottom w:val="nil"/>
              <w:right w:val="single" w:sz="4" w:space="0" w:color="auto"/>
            </w:tcBorders>
            <w:shd w:val="clear" w:color="auto" w:fill="auto"/>
            <w:vAlign w:val="center"/>
            <w:hideMark/>
          </w:tcPr>
          <w:p w14:paraId="5DDB3E98"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9 - Coil Driver, cabling and resistance check</w:t>
            </w:r>
          </w:p>
        </w:tc>
        <w:tc>
          <w:tcPr>
            <w:tcW w:w="7040" w:type="dxa"/>
            <w:tcBorders>
              <w:top w:val="nil"/>
              <w:left w:val="nil"/>
              <w:bottom w:val="nil"/>
              <w:right w:val="single" w:sz="8" w:space="0" w:color="auto"/>
            </w:tcBorders>
            <w:shd w:val="clear" w:color="auto" w:fill="auto"/>
            <w:noWrap/>
            <w:vAlign w:val="center"/>
            <w:hideMark/>
          </w:tcPr>
          <w:p w14:paraId="3EFD32AC" w14:textId="77777777" w:rsidR="004F08BE" w:rsidRPr="004F08BE" w:rsidRDefault="004F08BE" w:rsidP="004F08BE">
            <w:pPr>
              <w:rPr>
                <w:rFonts w:ascii="Calibri" w:hAnsi="Calibri"/>
                <w:color w:val="31869B"/>
                <w:sz w:val="16"/>
              </w:rPr>
            </w:pPr>
            <w:r w:rsidRPr="004F08BE">
              <w:rPr>
                <w:rFonts w:ascii="Calibri" w:hAnsi="Calibri"/>
                <w:color w:val="31869B"/>
                <w:sz w:val="16"/>
              </w:rPr>
              <w:t>Perform</w:t>
            </w:r>
          </w:p>
        </w:tc>
      </w:tr>
      <w:tr w:rsidR="004F08BE" w:rsidRPr="004F08BE" w14:paraId="35B6C812" w14:textId="77777777" w:rsidTr="004F08BE">
        <w:trPr>
          <w:trHeight w:val="252"/>
          <w:tblHeader/>
          <w:jc w:val="center"/>
        </w:trPr>
        <w:tc>
          <w:tcPr>
            <w:tcW w:w="7160" w:type="dxa"/>
            <w:tcBorders>
              <w:top w:val="nil"/>
              <w:left w:val="single" w:sz="8" w:space="0" w:color="auto"/>
              <w:bottom w:val="nil"/>
              <w:right w:val="single" w:sz="4" w:space="0" w:color="auto"/>
            </w:tcBorders>
            <w:shd w:val="clear" w:color="DAEEF3" w:fill="DAEEF3"/>
            <w:vAlign w:val="center"/>
            <w:hideMark/>
          </w:tcPr>
          <w:p w14:paraId="66694EDF"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10 - Actuators Sign and range of motion (Local drive)</w:t>
            </w:r>
          </w:p>
        </w:tc>
        <w:tc>
          <w:tcPr>
            <w:tcW w:w="7040" w:type="dxa"/>
            <w:tcBorders>
              <w:top w:val="nil"/>
              <w:left w:val="nil"/>
              <w:bottom w:val="nil"/>
              <w:right w:val="single" w:sz="8" w:space="0" w:color="auto"/>
            </w:tcBorders>
            <w:shd w:val="clear" w:color="DAEEF3" w:fill="DAEEF3"/>
            <w:noWrap/>
            <w:vAlign w:val="center"/>
            <w:hideMark/>
          </w:tcPr>
          <w:p w14:paraId="7103B154" w14:textId="77777777" w:rsidR="004F08BE" w:rsidRPr="004F08BE" w:rsidRDefault="004F08BE" w:rsidP="004F08BE">
            <w:pPr>
              <w:rPr>
                <w:rFonts w:ascii="Calibri" w:hAnsi="Calibri"/>
                <w:color w:val="31869B"/>
                <w:sz w:val="16"/>
              </w:rPr>
            </w:pPr>
            <w:r w:rsidRPr="004F08BE">
              <w:rPr>
                <w:rFonts w:ascii="Calibri" w:hAnsi="Calibri"/>
                <w:color w:val="31869B"/>
                <w:sz w:val="16"/>
              </w:rPr>
              <w:t>Perform</w:t>
            </w:r>
          </w:p>
        </w:tc>
      </w:tr>
      <w:tr w:rsidR="004F08BE" w:rsidRPr="004F08BE" w14:paraId="30DCA728" w14:textId="77777777" w:rsidTr="004F08BE">
        <w:trPr>
          <w:trHeight w:val="252"/>
          <w:tblHeader/>
          <w:jc w:val="center"/>
        </w:trPr>
        <w:tc>
          <w:tcPr>
            <w:tcW w:w="7160" w:type="dxa"/>
            <w:tcBorders>
              <w:top w:val="nil"/>
              <w:left w:val="single" w:sz="8" w:space="0" w:color="auto"/>
              <w:bottom w:val="nil"/>
              <w:right w:val="single" w:sz="4" w:space="0" w:color="auto"/>
            </w:tcBorders>
            <w:shd w:val="clear" w:color="auto" w:fill="auto"/>
            <w:vAlign w:val="center"/>
            <w:hideMark/>
          </w:tcPr>
          <w:p w14:paraId="40262B63"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11 - Vertical Sensor Calibration</w:t>
            </w:r>
          </w:p>
        </w:tc>
        <w:tc>
          <w:tcPr>
            <w:tcW w:w="7040" w:type="dxa"/>
            <w:tcBorders>
              <w:top w:val="nil"/>
              <w:left w:val="nil"/>
              <w:bottom w:val="nil"/>
              <w:right w:val="single" w:sz="8" w:space="0" w:color="auto"/>
            </w:tcBorders>
            <w:shd w:val="clear" w:color="auto" w:fill="auto"/>
            <w:noWrap/>
            <w:vAlign w:val="center"/>
            <w:hideMark/>
          </w:tcPr>
          <w:p w14:paraId="135B4E6F" w14:textId="77777777" w:rsidR="004F08BE" w:rsidRPr="004F08BE" w:rsidRDefault="004F08BE" w:rsidP="004F08BE">
            <w:pPr>
              <w:rPr>
                <w:rFonts w:ascii="Calibri" w:hAnsi="Calibri"/>
                <w:color w:val="31869B"/>
                <w:sz w:val="16"/>
              </w:rPr>
            </w:pPr>
            <w:r w:rsidRPr="004F08BE">
              <w:rPr>
                <w:rFonts w:ascii="Calibri" w:hAnsi="Calibri"/>
                <w:color w:val="31869B"/>
                <w:sz w:val="16"/>
              </w:rPr>
              <w:t>Waive unless a vertical CPS was changed</w:t>
            </w:r>
          </w:p>
        </w:tc>
      </w:tr>
      <w:tr w:rsidR="004F08BE" w:rsidRPr="004F08BE" w14:paraId="1A305209" w14:textId="77777777" w:rsidTr="004F08BE">
        <w:trPr>
          <w:trHeight w:val="252"/>
          <w:tblHeader/>
          <w:jc w:val="center"/>
        </w:trPr>
        <w:tc>
          <w:tcPr>
            <w:tcW w:w="7160" w:type="dxa"/>
            <w:tcBorders>
              <w:top w:val="nil"/>
              <w:left w:val="single" w:sz="8" w:space="0" w:color="auto"/>
              <w:bottom w:val="nil"/>
              <w:right w:val="single" w:sz="4" w:space="0" w:color="auto"/>
            </w:tcBorders>
            <w:shd w:val="clear" w:color="DAEEF3" w:fill="DAEEF3"/>
            <w:vAlign w:val="center"/>
            <w:hideMark/>
          </w:tcPr>
          <w:p w14:paraId="1C05712A"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12 - Vertical Spring Constant</w:t>
            </w:r>
          </w:p>
        </w:tc>
        <w:tc>
          <w:tcPr>
            <w:tcW w:w="7040" w:type="dxa"/>
            <w:tcBorders>
              <w:top w:val="nil"/>
              <w:left w:val="nil"/>
              <w:bottom w:val="nil"/>
              <w:right w:val="single" w:sz="8" w:space="0" w:color="auto"/>
            </w:tcBorders>
            <w:shd w:val="clear" w:color="DAEEF3" w:fill="DAEEF3"/>
            <w:noWrap/>
            <w:vAlign w:val="center"/>
            <w:hideMark/>
          </w:tcPr>
          <w:p w14:paraId="17D3249D" w14:textId="77777777" w:rsidR="004F08BE" w:rsidRPr="004F08BE" w:rsidRDefault="004F08BE" w:rsidP="004F08BE">
            <w:pPr>
              <w:rPr>
                <w:rFonts w:ascii="Calibri" w:hAnsi="Calibri"/>
                <w:color w:val="31869B"/>
                <w:sz w:val="16"/>
              </w:rPr>
            </w:pPr>
            <w:r w:rsidRPr="004F08BE">
              <w:rPr>
                <w:rFonts w:ascii="Calibri" w:hAnsi="Calibri"/>
                <w:color w:val="31869B"/>
                <w:sz w:val="16"/>
              </w:rPr>
              <w:t xml:space="preserve">Waive unless (a) blade(s) </w:t>
            </w:r>
            <w:proofErr w:type="gramStart"/>
            <w:r w:rsidRPr="004F08BE">
              <w:rPr>
                <w:rFonts w:ascii="Calibri" w:hAnsi="Calibri"/>
                <w:color w:val="31869B"/>
                <w:sz w:val="16"/>
              </w:rPr>
              <w:t>was(</w:t>
            </w:r>
            <w:proofErr w:type="gramEnd"/>
            <w:r w:rsidRPr="004F08BE">
              <w:rPr>
                <w:rFonts w:ascii="Calibri" w:hAnsi="Calibri"/>
                <w:color w:val="31869B"/>
                <w:sz w:val="16"/>
              </w:rPr>
              <w:t>ere) changed.</w:t>
            </w:r>
          </w:p>
        </w:tc>
      </w:tr>
      <w:tr w:rsidR="004F08BE" w:rsidRPr="004F08BE" w14:paraId="0B70D5B1" w14:textId="77777777" w:rsidTr="004F08BE">
        <w:trPr>
          <w:trHeight w:val="252"/>
          <w:tblHeader/>
          <w:jc w:val="center"/>
        </w:trPr>
        <w:tc>
          <w:tcPr>
            <w:tcW w:w="7160" w:type="dxa"/>
            <w:tcBorders>
              <w:top w:val="nil"/>
              <w:left w:val="single" w:sz="8" w:space="0" w:color="auto"/>
              <w:bottom w:val="nil"/>
              <w:right w:val="single" w:sz="4" w:space="0" w:color="auto"/>
            </w:tcBorders>
            <w:shd w:val="clear" w:color="auto" w:fill="auto"/>
            <w:vAlign w:val="center"/>
            <w:hideMark/>
          </w:tcPr>
          <w:p w14:paraId="4AC7E32F"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13 - Static Testing (Tests in the local basis)</w:t>
            </w:r>
          </w:p>
        </w:tc>
        <w:tc>
          <w:tcPr>
            <w:tcW w:w="7040" w:type="dxa"/>
            <w:tcBorders>
              <w:top w:val="nil"/>
              <w:left w:val="nil"/>
              <w:bottom w:val="nil"/>
              <w:right w:val="single" w:sz="8" w:space="0" w:color="auto"/>
            </w:tcBorders>
            <w:shd w:val="clear" w:color="auto" w:fill="auto"/>
            <w:noWrap/>
            <w:vAlign w:val="center"/>
            <w:hideMark/>
          </w:tcPr>
          <w:p w14:paraId="71635996" w14:textId="77777777" w:rsidR="004F08BE" w:rsidRPr="004F08BE" w:rsidRDefault="004F08BE" w:rsidP="004F08BE">
            <w:pPr>
              <w:rPr>
                <w:rFonts w:ascii="Calibri" w:hAnsi="Calibri"/>
                <w:color w:val="31869B"/>
                <w:sz w:val="16"/>
              </w:rPr>
            </w:pPr>
            <w:r w:rsidRPr="004F08BE">
              <w:rPr>
                <w:rFonts w:ascii="Calibri" w:hAnsi="Calibri"/>
                <w:color w:val="31869B"/>
                <w:sz w:val="16"/>
              </w:rPr>
              <w:t>Perform</w:t>
            </w:r>
          </w:p>
        </w:tc>
      </w:tr>
      <w:tr w:rsidR="004F08BE" w:rsidRPr="004F08BE" w14:paraId="2F79D431" w14:textId="77777777" w:rsidTr="004F08BE">
        <w:trPr>
          <w:trHeight w:val="252"/>
          <w:tblHeader/>
          <w:jc w:val="center"/>
        </w:trPr>
        <w:tc>
          <w:tcPr>
            <w:tcW w:w="7160" w:type="dxa"/>
            <w:tcBorders>
              <w:top w:val="nil"/>
              <w:left w:val="single" w:sz="8" w:space="0" w:color="auto"/>
              <w:bottom w:val="nil"/>
              <w:right w:val="single" w:sz="4" w:space="0" w:color="auto"/>
            </w:tcBorders>
            <w:shd w:val="clear" w:color="DAEEF3" w:fill="DAEEF3"/>
            <w:vAlign w:val="center"/>
            <w:hideMark/>
          </w:tcPr>
          <w:p w14:paraId="02C2A712"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14 - Linearity test</w:t>
            </w:r>
          </w:p>
        </w:tc>
        <w:tc>
          <w:tcPr>
            <w:tcW w:w="7040" w:type="dxa"/>
            <w:tcBorders>
              <w:top w:val="nil"/>
              <w:left w:val="nil"/>
              <w:bottom w:val="nil"/>
              <w:right w:val="single" w:sz="8" w:space="0" w:color="auto"/>
            </w:tcBorders>
            <w:shd w:val="clear" w:color="DAEEF3" w:fill="DAEEF3"/>
            <w:noWrap/>
            <w:vAlign w:val="center"/>
            <w:hideMark/>
          </w:tcPr>
          <w:p w14:paraId="009000C2" w14:textId="77777777" w:rsidR="004F08BE" w:rsidRPr="004F08BE" w:rsidRDefault="004F08BE" w:rsidP="004F08BE">
            <w:pPr>
              <w:rPr>
                <w:rFonts w:ascii="Calibri" w:hAnsi="Calibri"/>
                <w:color w:val="31869B"/>
                <w:sz w:val="16"/>
              </w:rPr>
            </w:pPr>
            <w:r w:rsidRPr="004F08BE">
              <w:rPr>
                <w:rFonts w:ascii="Calibri" w:hAnsi="Calibri"/>
                <w:color w:val="31869B"/>
                <w:sz w:val="16"/>
              </w:rPr>
              <w:t>Perform</w:t>
            </w:r>
          </w:p>
        </w:tc>
      </w:tr>
      <w:tr w:rsidR="004F08BE" w:rsidRPr="004F08BE" w14:paraId="26C70FB2" w14:textId="77777777" w:rsidTr="004F08BE">
        <w:trPr>
          <w:trHeight w:val="252"/>
          <w:tblHeader/>
          <w:jc w:val="center"/>
        </w:trPr>
        <w:tc>
          <w:tcPr>
            <w:tcW w:w="7160" w:type="dxa"/>
            <w:tcBorders>
              <w:top w:val="nil"/>
              <w:left w:val="single" w:sz="8" w:space="0" w:color="auto"/>
              <w:bottom w:val="nil"/>
              <w:right w:val="single" w:sz="4" w:space="0" w:color="auto"/>
            </w:tcBorders>
            <w:shd w:val="clear" w:color="auto" w:fill="auto"/>
            <w:vAlign w:val="center"/>
            <w:hideMark/>
          </w:tcPr>
          <w:p w14:paraId="6FCE31BC"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15 - Cartesian Basis Static Testing</w:t>
            </w:r>
          </w:p>
        </w:tc>
        <w:tc>
          <w:tcPr>
            <w:tcW w:w="7040" w:type="dxa"/>
            <w:tcBorders>
              <w:top w:val="nil"/>
              <w:left w:val="nil"/>
              <w:bottom w:val="nil"/>
              <w:right w:val="single" w:sz="8" w:space="0" w:color="auto"/>
            </w:tcBorders>
            <w:shd w:val="clear" w:color="auto" w:fill="auto"/>
            <w:noWrap/>
            <w:vAlign w:val="center"/>
            <w:hideMark/>
          </w:tcPr>
          <w:p w14:paraId="5456F377" w14:textId="77777777" w:rsidR="004F08BE" w:rsidRPr="004F08BE" w:rsidRDefault="004F08BE" w:rsidP="004F08BE">
            <w:pPr>
              <w:rPr>
                <w:rFonts w:ascii="Calibri" w:hAnsi="Calibri"/>
                <w:color w:val="31869B"/>
                <w:sz w:val="16"/>
              </w:rPr>
            </w:pPr>
            <w:r w:rsidRPr="004F08BE">
              <w:rPr>
                <w:rFonts w:ascii="Calibri" w:hAnsi="Calibri"/>
                <w:color w:val="31869B"/>
                <w:sz w:val="16"/>
              </w:rPr>
              <w:t>Perform</w:t>
            </w:r>
          </w:p>
        </w:tc>
      </w:tr>
      <w:tr w:rsidR="004F08BE" w:rsidRPr="004F08BE" w14:paraId="19173F4D" w14:textId="77777777" w:rsidTr="004F08BE">
        <w:trPr>
          <w:trHeight w:val="252"/>
          <w:tblHeader/>
          <w:jc w:val="center"/>
        </w:trPr>
        <w:tc>
          <w:tcPr>
            <w:tcW w:w="7160" w:type="dxa"/>
            <w:tcBorders>
              <w:top w:val="nil"/>
              <w:left w:val="single" w:sz="8" w:space="0" w:color="auto"/>
              <w:bottom w:val="nil"/>
              <w:right w:val="single" w:sz="4" w:space="0" w:color="auto"/>
            </w:tcBorders>
            <w:shd w:val="clear" w:color="DAEEF3" w:fill="DAEEF3"/>
            <w:vAlign w:val="center"/>
            <w:hideMark/>
          </w:tcPr>
          <w:p w14:paraId="3DB1F5FB"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16.1 - Local to local TF measurement</w:t>
            </w:r>
          </w:p>
        </w:tc>
        <w:tc>
          <w:tcPr>
            <w:tcW w:w="7040" w:type="dxa"/>
            <w:tcBorders>
              <w:top w:val="nil"/>
              <w:left w:val="nil"/>
              <w:bottom w:val="nil"/>
              <w:right w:val="single" w:sz="8" w:space="0" w:color="auto"/>
            </w:tcBorders>
            <w:shd w:val="clear" w:color="DAEEF3" w:fill="DAEEF3"/>
            <w:noWrap/>
            <w:vAlign w:val="center"/>
            <w:hideMark/>
          </w:tcPr>
          <w:p w14:paraId="6F36819C" w14:textId="77777777" w:rsidR="004F08BE" w:rsidRPr="004F08BE" w:rsidRDefault="004F08BE" w:rsidP="004F08BE">
            <w:pPr>
              <w:rPr>
                <w:rFonts w:ascii="Calibri" w:hAnsi="Calibri"/>
                <w:color w:val="31869B"/>
                <w:sz w:val="16"/>
              </w:rPr>
            </w:pPr>
            <w:r w:rsidRPr="004F08BE">
              <w:rPr>
                <w:rFonts w:ascii="Calibri" w:hAnsi="Calibri"/>
                <w:color w:val="31869B"/>
                <w:sz w:val="16"/>
              </w:rPr>
              <w:t>Perform</w:t>
            </w:r>
          </w:p>
        </w:tc>
      </w:tr>
      <w:tr w:rsidR="004F08BE" w:rsidRPr="004F08BE" w14:paraId="16CF389D" w14:textId="77777777" w:rsidTr="004F08BE">
        <w:trPr>
          <w:trHeight w:val="252"/>
          <w:tblHeader/>
          <w:jc w:val="center"/>
        </w:trPr>
        <w:tc>
          <w:tcPr>
            <w:tcW w:w="7160" w:type="dxa"/>
            <w:tcBorders>
              <w:top w:val="nil"/>
              <w:left w:val="single" w:sz="8" w:space="0" w:color="auto"/>
              <w:bottom w:val="nil"/>
              <w:right w:val="single" w:sz="4" w:space="0" w:color="auto"/>
            </w:tcBorders>
            <w:shd w:val="clear" w:color="auto" w:fill="auto"/>
            <w:vAlign w:val="center"/>
            <w:hideMark/>
          </w:tcPr>
          <w:p w14:paraId="2BE429BE"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16.2 - GS13 Response Extraction</w:t>
            </w:r>
          </w:p>
        </w:tc>
        <w:tc>
          <w:tcPr>
            <w:tcW w:w="7040" w:type="dxa"/>
            <w:tcBorders>
              <w:top w:val="nil"/>
              <w:left w:val="nil"/>
              <w:bottom w:val="nil"/>
              <w:right w:val="single" w:sz="8" w:space="0" w:color="auto"/>
            </w:tcBorders>
            <w:shd w:val="clear" w:color="auto" w:fill="auto"/>
            <w:noWrap/>
            <w:vAlign w:val="center"/>
            <w:hideMark/>
          </w:tcPr>
          <w:p w14:paraId="6B221D69" w14:textId="77777777" w:rsidR="004F08BE" w:rsidRPr="004F08BE" w:rsidRDefault="004F08BE" w:rsidP="004F08BE">
            <w:pPr>
              <w:rPr>
                <w:rFonts w:ascii="Calibri" w:hAnsi="Calibri"/>
                <w:color w:val="31869B"/>
                <w:sz w:val="16"/>
              </w:rPr>
            </w:pPr>
            <w:r w:rsidRPr="004F08BE">
              <w:rPr>
                <w:rFonts w:ascii="Calibri" w:hAnsi="Calibri"/>
                <w:color w:val="31869B"/>
                <w:sz w:val="16"/>
              </w:rPr>
              <w:t>Perform</w:t>
            </w:r>
          </w:p>
        </w:tc>
      </w:tr>
      <w:tr w:rsidR="004F08BE" w:rsidRPr="004F08BE" w14:paraId="485B45C2" w14:textId="77777777" w:rsidTr="004F08BE">
        <w:trPr>
          <w:trHeight w:val="252"/>
          <w:tblHeader/>
          <w:jc w:val="center"/>
        </w:trPr>
        <w:tc>
          <w:tcPr>
            <w:tcW w:w="7160" w:type="dxa"/>
            <w:tcBorders>
              <w:top w:val="nil"/>
              <w:left w:val="single" w:sz="8" w:space="0" w:color="auto"/>
              <w:bottom w:val="nil"/>
              <w:right w:val="single" w:sz="4" w:space="0" w:color="auto"/>
            </w:tcBorders>
            <w:shd w:val="clear" w:color="DAEEF3" w:fill="DAEEF3"/>
            <w:vAlign w:val="center"/>
            <w:hideMark/>
          </w:tcPr>
          <w:p w14:paraId="26BB8F11"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16.3 - GS13 Response Fitting</w:t>
            </w:r>
          </w:p>
        </w:tc>
        <w:tc>
          <w:tcPr>
            <w:tcW w:w="7040" w:type="dxa"/>
            <w:tcBorders>
              <w:top w:val="nil"/>
              <w:left w:val="nil"/>
              <w:bottom w:val="nil"/>
              <w:right w:val="single" w:sz="8" w:space="0" w:color="auto"/>
            </w:tcBorders>
            <w:shd w:val="clear" w:color="DAEEF3" w:fill="DAEEF3"/>
            <w:noWrap/>
            <w:vAlign w:val="center"/>
            <w:hideMark/>
          </w:tcPr>
          <w:p w14:paraId="046C4337" w14:textId="77777777" w:rsidR="004F08BE" w:rsidRPr="004F08BE" w:rsidRDefault="004F08BE" w:rsidP="004F08BE">
            <w:pPr>
              <w:rPr>
                <w:rFonts w:ascii="Calibri" w:hAnsi="Calibri"/>
                <w:color w:val="31869B"/>
                <w:sz w:val="16"/>
              </w:rPr>
            </w:pPr>
            <w:r w:rsidRPr="004F08BE">
              <w:rPr>
                <w:rFonts w:ascii="Calibri" w:hAnsi="Calibri"/>
                <w:color w:val="31869B"/>
                <w:sz w:val="16"/>
              </w:rPr>
              <w:t>Waive unless extra time is available, or concerns arose</w:t>
            </w:r>
          </w:p>
        </w:tc>
      </w:tr>
      <w:tr w:rsidR="004F08BE" w:rsidRPr="004F08BE" w14:paraId="4E44C6A9" w14:textId="77777777" w:rsidTr="004F08BE">
        <w:trPr>
          <w:trHeight w:val="252"/>
          <w:tblHeader/>
          <w:jc w:val="center"/>
        </w:trPr>
        <w:tc>
          <w:tcPr>
            <w:tcW w:w="7160" w:type="dxa"/>
            <w:tcBorders>
              <w:top w:val="nil"/>
              <w:left w:val="single" w:sz="8" w:space="0" w:color="auto"/>
              <w:bottom w:val="nil"/>
              <w:right w:val="single" w:sz="4" w:space="0" w:color="auto"/>
            </w:tcBorders>
            <w:shd w:val="clear" w:color="auto" w:fill="auto"/>
            <w:vAlign w:val="center"/>
            <w:hideMark/>
          </w:tcPr>
          <w:p w14:paraId="709006D4"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 xml:space="preserve">Step 16.4 - </w:t>
            </w:r>
            <w:proofErr w:type="spellStart"/>
            <w:r w:rsidRPr="004F08BE">
              <w:rPr>
                <w:color w:val="000000"/>
                <w:sz w:val="16"/>
              </w:rPr>
              <w:t>Symmetrization</w:t>
            </w:r>
            <w:proofErr w:type="spellEnd"/>
            <w:r w:rsidRPr="004F08BE">
              <w:rPr>
                <w:color w:val="000000"/>
                <w:sz w:val="16"/>
              </w:rPr>
              <w:t xml:space="preserve"> Filters</w:t>
            </w:r>
          </w:p>
        </w:tc>
        <w:tc>
          <w:tcPr>
            <w:tcW w:w="7040" w:type="dxa"/>
            <w:tcBorders>
              <w:top w:val="nil"/>
              <w:left w:val="nil"/>
              <w:bottom w:val="nil"/>
              <w:right w:val="single" w:sz="8" w:space="0" w:color="auto"/>
            </w:tcBorders>
            <w:shd w:val="clear" w:color="auto" w:fill="auto"/>
            <w:noWrap/>
            <w:vAlign w:val="center"/>
            <w:hideMark/>
          </w:tcPr>
          <w:p w14:paraId="6062EDAC" w14:textId="77777777" w:rsidR="004F08BE" w:rsidRPr="004F08BE" w:rsidRDefault="004F08BE" w:rsidP="004F08BE">
            <w:pPr>
              <w:rPr>
                <w:rFonts w:ascii="Calibri" w:hAnsi="Calibri"/>
                <w:color w:val="31869B"/>
                <w:sz w:val="16"/>
              </w:rPr>
            </w:pPr>
            <w:r w:rsidRPr="004F08BE">
              <w:rPr>
                <w:rFonts w:ascii="Calibri" w:hAnsi="Calibri"/>
                <w:color w:val="31869B"/>
                <w:sz w:val="16"/>
              </w:rPr>
              <w:t>Waive unless extra time is available, or concerns arose</w:t>
            </w:r>
          </w:p>
        </w:tc>
      </w:tr>
      <w:tr w:rsidR="004F08BE" w:rsidRPr="004F08BE" w14:paraId="7CC6764F" w14:textId="77777777" w:rsidTr="004F08BE">
        <w:trPr>
          <w:trHeight w:val="252"/>
          <w:tblHeader/>
          <w:jc w:val="center"/>
        </w:trPr>
        <w:tc>
          <w:tcPr>
            <w:tcW w:w="7160" w:type="dxa"/>
            <w:tcBorders>
              <w:top w:val="nil"/>
              <w:left w:val="single" w:sz="8" w:space="0" w:color="auto"/>
              <w:bottom w:val="nil"/>
              <w:right w:val="single" w:sz="4" w:space="0" w:color="auto"/>
            </w:tcBorders>
            <w:shd w:val="clear" w:color="DAEEF3" w:fill="DAEEF3"/>
            <w:vAlign w:val="center"/>
            <w:hideMark/>
          </w:tcPr>
          <w:p w14:paraId="3F861FCE"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16.5 - Cartesian to Cartesian TF Computation</w:t>
            </w:r>
          </w:p>
        </w:tc>
        <w:tc>
          <w:tcPr>
            <w:tcW w:w="7040" w:type="dxa"/>
            <w:tcBorders>
              <w:top w:val="nil"/>
              <w:left w:val="nil"/>
              <w:bottom w:val="nil"/>
              <w:right w:val="single" w:sz="8" w:space="0" w:color="auto"/>
            </w:tcBorders>
            <w:shd w:val="clear" w:color="DAEEF3" w:fill="DAEEF3"/>
            <w:noWrap/>
            <w:vAlign w:val="center"/>
            <w:hideMark/>
          </w:tcPr>
          <w:p w14:paraId="177EF695" w14:textId="77777777" w:rsidR="004F08BE" w:rsidRPr="004F08BE" w:rsidRDefault="004F08BE" w:rsidP="004F08BE">
            <w:pPr>
              <w:rPr>
                <w:rFonts w:ascii="Calibri" w:hAnsi="Calibri"/>
                <w:color w:val="31869B"/>
                <w:sz w:val="16"/>
              </w:rPr>
            </w:pPr>
            <w:r w:rsidRPr="004F08BE">
              <w:rPr>
                <w:rFonts w:ascii="Calibri" w:hAnsi="Calibri"/>
                <w:color w:val="31869B"/>
                <w:sz w:val="16"/>
              </w:rPr>
              <w:t>Waive unless extra time is available, or concerns arose</w:t>
            </w:r>
          </w:p>
        </w:tc>
      </w:tr>
      <w:tr w:rsidR="004F08BE" w:rsidRPr="004F08BE" w14:paraId="27AC0CB8" w14:textId="77777777" w:rsidTr="004F08BE">
        <w:trPr>
          <w:trHeight w:val="252"/>
          <w:tblHeader/>
          <w:jc w:val="center"/>
        </w:trPr>
        <w:tc>
          <w:tcPr>
            <w:tcW w:w="7160" w:type="dxa"/>
            <w:tcBorders>
              <w:top w:val="nil"/>
              <w:left w:val="single" w:sz="8" w:space="0" w:color="auto"/>
              <w:bottom w:val="nil"/>
              <w:right w:val="single" w:sz="4" w:space="0" w:color="auto"/>
            </w:tcBorders>
            <w:shd w:val="clear" w:color="auto" w:fill="auto"/>
            <w:vAlign w:val="center"/>
            <w:hideMark/>
          </w:tcPr>
          <w:p w14:paraId="64B5C024"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17.1 - Local to local - Comparison with Reference</w:t>
            </w:r>
          </w:p>
        </w:tc>
        <w:tc>
          <w:tcPr>
            <w:tcW w:w="7040" w:type="dxa"/>
            <w:tcBorders>
              <w:top w:val="nil"/>
              <w:left w:val="nil"/>
              <w:bottom w:val="nil"/>
              <w:right w:val="single" w:sz="8" w:space="0" w:color="auto"/>
            </w:tcBorders>
            <w:shd w:val="clear" w:color="auto" w:fill="auto"/>
            <w:noWrap/>
            <w:vAlign w:val="center"/>
            <w:hideMark/>
          </w:tcPr>
          <w:p w14:paraId="2B990044" w14:textId="77777777" w:rsidR="004F08BE" w:rsidRPr="004F08BE" w:rsidRDefault="004F08BE" w:rsidP="004F08BE">
            <w:pPr>
              <w:rPr>
                <w:rFonts w:ascii="Calibri" w:hAnsi="Calibri"/>
                <w:color w:val="31869B"/>
                <w:sz w:val="16"/>
              </w:rPr>
            </w:pPr>
            <w:r w:rsidRPr="004F08BE">
              <w:rPr>
                <w:rFonts w:ascii="Calibri" w:hAnsi="Calibri"/>
                <w:color w:val="31869B"/>
                <w:sz w:val="16"/>
              </w:rPr>
              <w:t>Waive unless extra time is available, or concerns arose</w:t>
            </w:r>
          </w:p>
        </w:tc>
      </w:tr>
      <w:tr w:rsidR="004F08BE" w:rsidRPr="004F08BE" w14:paraId="18FC1E33" w14:textId="77777777" w:rsidTr="004F08BE">
        <w:trPr>
          <w:trHeight w:val="252"/>
          <w:tblHeader/>
          <w:jc w:val="center"/>
        </w:trPr>
        <w:tc>
          <w:tcPr>
            <w:tcW w:w="7160" w:type="dxa"/>
            <w:tcBorders>
              <w:top w:val="nil"/>
              <w:left w:val="single" w:sz="8" w:space="0" w:color="auto"/>
              <w:bottom w:val="nil"/>
              <w:right w:val="single" w:sz="4" w:space="0" w:color="auto"/>
            </w:tcBorders>
            <w:shd w:val="clear" w:color="DAEEF3" w:fill="DAEEF3"/>
            <w:vAlign w:val="center"/>
            <w:hideMark/>
          </w:tcPr>
          <w:p w14:paraId="0E70A46C"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17.2 - Cartesian to Cartesian - Comparison with Reference</w:t>
            </w:r>
          </w:p>
        </w:tc>
        <w:tc>
          <w:tcPr>
            <w:tcW w:w="7040" w:type="dxa"/>
            <w:tcBorders>
              <w:top w:val="nil"/>
              <w:left w:val="nil"/>
              <w:bottom w:val="nil"/>
              <w:right w:val="single" w:sz="8" w:space="0" w:color="auto"/>
            </w:tcBorders>
            <w:shd w:val="clear" w:color="DAEEF3" w:fill="DAEEF3"/>
            <w:noWrap/>
            <w:vAlign w:val="center"/>
            <w:hideMark/>
          </w:tcPr>
          <w:p w14:paraId="126071D8" w14:textId="77777777" w:rsidR="004F08BE" w:rsidRPr="004F08BE" w:rsidRDefault="004F08BE" w:rsidP="004F08BE">
            <w:pPr>
              <w:rPr>
                <w:rFonts w:ascii="Calibri" w:hAnsi="Calibri"/>
                <w:color w:val="31869B"/>
                <w:sz w:val="16"/>
              </w:rPr>
            </w:pPr>
            <w:r w:rsidRPr="004F08BE">
              <w:rPr>
                <w:rFonts w:ascii="Calibri" w:hAnsi="Calibri"/>
                <w:color w:val="31869B"/>
                <w:sz w:val="16"/>
              </w:rPr>
              <w:t>Waive unless extra time is available, or concerns arose</w:t>
            </w:r>
          </w:p>
        </w:tc>
      </w:tr>
      <w:tr w:rsidR="004F08BE" w:rsidRPr="004F08BE" w14:paraId="03C1C44E" w14:textId="77777777" w:rsidTr="004F08BE">
        <w:trPr>
          <w:trHeight w:val="252"/>
          <w:tblHeader/>
          <w:jc w:val="center"/>
        </w:trPr>
        <w:tc>
          <w:tcPr>
            <w:tcW w:w="7160" w:type="dxa"/>
            <w:tcBorders>
              <w:top w:val="nil"/>
              <w:left w:val="single" w:sz="8" w:space="0" w:color="auto"/>
              <w:bottom w:val="nil"/>
              <w:right w:val="single" w:sz="4" w:space="0" w:color="auto"/>
            </w:tcBorders>
            <w:shd w:val="clear" w:color="auto" w:fill="auto"/>
            <w:vAlign w:val="center"/>
            <w:hideMark/>
          </w:tcPr>
          <w:p w14:paraId="1B1F3CE2"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18 - Lower Zero Moment Plane</w:t>
            </w:r>
          </w:p>
        </w:tc>
        <w:tc>
          <w:tcPr>
            <w:tcW w:w="7040" w:type="dxa"/>
            <w:tcBorders>
              <w:top w:val="nil"/>
              <w:left w:val="nil"/>
              <w:bottom w:val="nil"/>
              <w:right w:val="single" w:sz="8" w:space="0" w:color="auto"/>
            </w:tcBorders>
            <w:shd w:val="clear" w:color="auto" w:fill="auto"/>
            <w:noWrap/>
            <w:vAlign w:val="center"/>
            <w:hideMark/>
          </w:tcPr>
          <w:p w14:paraId="186F5FFA" w14:textId="77777777" w:rsidR="004F08BE" w:rsidRPr="004F08BE" w:rsidRDefault="004F08BE" w:rsidP="004F08BE">
            <w:pPr>
              <w:rPr>
                <w:rFonts w:ascii="Calibri" w:hAnsi="Calibri"/>
                <w:color w:val="31869B"/>
                <w:sz w:val="16"/>
              </w:rPr>
            </w:pPr>
            <w:r w:rsidRPr="004F08BE">
              <w:rPr>
                <w:rFonts w:ascii="Calibri" w:hAnsi="Calibri"/>
                <w:color w:val="31869B"/>
                <w:sz w:val="16"/>
              </w:rPr>
              <w:t>Waive unless extra time is available, or concerns arose</w:t>
            </w:r>
          </w:p>
        </w:tc>
      </w:tr>
      <w:tr w:rsidR="004F08BE" w:rsidRPr="004F08BE" w14:paraId="12812C56" w14:textId="77777777" w:rsidTr="004F08BE">
        <w:trPr>
          <w:trHeight w:val="252"/>
          <w:tblHeader/>
          <w:jc w:val="center"/>
        </w:trPr>
        <w:tc>
          <w:tcPr>
            <w:tcW w:w="7160" w:type="dxa"/>
            <w:tcBorders>
              <w:top w:val="nil"/>
              <w:left w:val="single" w:sz="8" w:space="0" w:color="auto"/>
              <w:bottom w:val="nil"/>
              <w:right w:val="single" w:sz="4" w:space="0" w:color="auto"/>
            </w:tcBorders>
            <w:shd w:val="clear" w:color="DAEEF3" w:fill="DAEEF3"/>
            <w:vAlign w:val="center"/>
            <w:hideMark/>
          </w:tcPr>
          <w:p w14:paraId="3B948694"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19 - Damping loops</w:t>
            </w:r>
          </w:p>
        </w:tc>
        <w:tc>
          <w:tcPr>
            <w:tcW w:w="7040" w:type="dxa"/>
            <w:tcBorders>
              <w:top w:val="nil"/>
              <w:left w:val="nil"/>
              <w:bottom w:val="nil"/>
              <w:right w:val="single" w:sz="8" w:space="0" w:color="auto"/>
            </w:tcBorders>
            <w:shd w:val="clear" w:color="DAEEF3" w:fill="DAEEF3"/>
            <w:noWrap/>
            <w:vAlign w:val="center"/>
            <w:hideMark/>
          </w:tcPr>
          <w:p w14:paraId="4BFBB5FB" w14:textId="77777777" w:rsidR="004F08BE" w:rsidRPr="004F08BE" w:rsidRDefault="004F08BE" w:rsidP="004F08BE">
            <w:pPr>
              <w:rPr>
                <w:rFonts w:ascii="Calibri" w:hAnsi="Calibri"/>
                <w:color w:val="31869B"/>
                <w:sz w:val="16"/>
              </w:rPr>
            </w:pPr>
            <w:r w:rsidRPr="004F08BE">
              <w:rPr>
                <w:rFonts w:ascii="Calibri" w:hAnsi="Calibri"/>
                <w:color w:val="31869B"/>
                <w:sz w:val="16"/>
              </w:rPr>
              <w:t>Waive unless extra time is available, or concerns arose</w:t>
            </w:r>
          </w:p>
        </w:tc>
      </w:tr>
      <w:tr w:rsidR="004F08BE" w:rsidRPr="004F08BE" w14:paraId="18E92417" w14:textId="77777777" w:rsidTr="004F08BE">
        <w:trPr>
          <w:trHeight w:val="252"/>
          <w:tblHeader/>
          <w:jc w:val="center"/>
        </w:trPr>
        <w:tc>
          <w:tcPr>
            <w:tcW w:w="7160" w:type="dxa"/>
            <w:tcBorders>
              <w:top w:val="nil"/>
              <w:left w:val="single" w:sz="8" w:space="0" w:color="auto"/>
              <w:bottom w:val="nil"/>
              <w:right w:val="single" w:sz="4" w:space="0" w:color="auto"/>
            </w:tcBorders>
            <w:shd w:val="clear" w:color="auto" w:fill="auto"/>
            <w:vAlign w:val="center"/>
            <w:hideMark/>
          </w:tcPr>
          <w:p w14:paraId="008EA408"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19.1 - Simulation of damping performance - TF</w:t>
            </w:r>
          </w:p>
        </w:tc>
        <w:tc>
          <w:tcPr>
            <w:tcW w:w="7040" w:type="dxa"/>
            <w:tcBorders>
              <w:top w:val="nil"/>
              <w:left w:val="nil"/>
              <w:bottom w:val="nil"/>
              <w:right w:val="single" w:sz="8" w:space="0" w:color="auto"/>
            </w:tcBorders>
            <w:shd w:val="clear" w:color="auto" w:fill="auto"/>
            <w:noWrap/>
            <w:vAlign w:val="center"/>
            <w:hideMark/>
          </w:tcPr>
          <w:p w14:paraId="7B3770A3" w14:textId="77777777" w:rsidR="004F08BE" w:rsidRPr="004F08BE" w:rsidRDefault="004F08BE" w:rsidP="004F08BE">
            <w:pPr>
              <w:rPr>
                <w:rFonts w:ascii="Calibri" w:hAnsi="Calibri"/>
                <w:color w:val="31869B"/>
                <w:sz w:val="16"/>
              </w:rPr>
            </w:pPr>
            <w:r w:rsidRPr="004F08BE">
              <w:rPr>
                <w:rFonts w:ascii="Calibri" w:hAnsi="Calibri"/>
                <w:color w:val="31869B"/>
                <w:sz w:val="16"/>
              </w:rPr>
              <w:t>Waive unless extra time is available, or concerns arose</w:t>
            </w:r>
          </w:p>
        </w:tc>
      </w:tr>
      <w:tr w:rsidR="004F08BE" w:rsidRPr="004F08BE" w14:paraId="30CAFBE6" w14:textId="77777777" w:rsidTr="004F08BE">
        <w:trPr>
          <w:trHeight w:val="252"/>
          <w:tblHeader/>
          <w:jc w:val="center"/>
        </w:trPr>
        <w:tc>
          <w:tcPr>
            <w:tcW w:w="7160" w:type="dxa"/>
            <w:tcBorders>
              <w:top w:val="nil"/>
              <w:left w:val="single" w:sz="8" w:space="0" w:color="auto"/>
              <w:bottom w:val="single" w:sz="8" w:space="0" w:color="auto"/>
              <w:right w:val="single" w:sz="4" w:space="0" w:color="auto"/>
            </w:tcBorders>
            <w:shd w:val="clear" w:color="DAEEF3" w:fill="DAEEF3"/>
            <w:vAlign w:val="center"/>
            <w:hideMark/>
          </w:tcPr>
          <w:p w14:paraId="431A4392" w14:textId="77777777" w:rsidR="004F08BE" w:rsidRPr="004F08BE" w:rsidRDefault="004F08BE" w:rsidP="004F08BE">
            <w:pPr>
              <w:ind w:firstLineChars="100" w:firstLine="160"/>
              <w:rPr>
                <w:rFonts w:ascii="Wingdings" w:hAnsi="Wingdings"/>
                <w:color w:val="31869B"/>
                <w:sz w:val="16"/>
              </w:rPr>
            </w:pPr>
            <w:r w:rsidRPr="004F08BE">
              <w:rPr>
                <w:rFonts w:ascii="Wingdings" w:hAnsi="Wingdings"/>
                <w:color w:val="31869B"/>
                <w:sz w:val="16"/>
              </w:rPr>
              <w:t></w:t>
            </w:r>
            <w:r w:rsidRPr="004F08BE">
              <w:rPr>
                <w:rFonts w:ascii="Cambria" w:hAnsi="Cambria"/>
                <w:color w:val="000000"/>
                <w:sz w:val="16"/>
              </w:rPr>
              <w:t xml:space="preserve"> </w:t>
            </w:r>
            <w:r w:rsidRPr="004F08BE">
              <w:rPr>
                <w:color w:val="000000"/>
                <w:sz w:val="16"/>
              </w:rPr>
              <w:t>Step 19.2 - Experimental evaluation of damping performance - Spectra</w:t>
            </w:r>
          </w:p>
        </w:tc>
        <w:tc>
          <w:tcPr>
            <w:tcW w:w="7040" w:type="dxa"/>
            <w:tcBorders>
              <w:top w:val="nil"/>
              <w:left w:val="nil"/>
              <w:bottom w:val="single" w:sz="8" w:space="0" w:color="auto"/>
              <w:right w:val="single" w:sz="8" w:space="0" w:color="auto"/>
            </w:tcBorders>
            <w:shd w:val="clear" w:color="DAEEF3" w:fill="DAEEF3"/>
            <w:noWrap/>
            <w:vAlign w:val="center"/>
            <w:hideMark/>
          </w:tcPr>
          <w:p w14:paraId="619F213D" w14:textId="77777777" w:rsidR="004F08BE" w:rsidRPr="004F08BE" w:rsidRDefault="004F08BE" w:rsidP="004F08BE">
            <w:pPr>
              <w:rPr>
                <w:rFonts w:ascii="Calibri" w:hAnsi="Calibri"/>
                <w:color w:val="31869B"/>
                <w:sz w:val="16"/>
              </w:rPr>
            </w:pPr>
            <w:r w:rsidRPr="004F08BE">
              <w:rPr>
                <w:rFonts w:ascii="Calibri" w:hAnsi="Calibri"/>
                <w:color w:val="31869B"/>
                <w:sz w:val="16"/>
              </w:rPr>
              <w:t>Waive unless extra time is available, or concerns arose</w:t>
            </w:r>
          </w:p>
        </w:tc>
      </w:tr>
    </w:tbl>
    <w:p w14:paraId="0ED67674" w14:textId="786DE24A" w:rsidR="00DF12C2" w:rsidRPr="00F97C8A" w:rsidRDefault="00DF12C2" w:rsidP="004F08BE">
      <w:pPr>
        <w:pStyle w:val="Heading1"/>
      </w:pPr>
      <w:bookmarkStart w:id="8" w:name="_Toc226606611"/>
      <w:r w:rsidRPr="00F97C8A">
        <w:lastRenderedPageBreak/>
        <w:t>Shortened Chamber-Side Testing</w:t>
      </w:r>
      <w:bookmarkEnd w:id="8"/>
    </w:p>
    <w:p w14:paraId="737333B4" w14:textId="259384CA" w:rsidR="00B43EE0" w:rsidRDefault="00B43EE0" w:rsidP="00B43EE0">
      <w:pPr>
        <w:pStyle w:val="Heading2"/>
      </w:pPr>
      <w:bookmarkStart w:id="9" w:name="_Toc226606612"/>
      <w:r>
        <w:t>Introduction</w:t>
      </w:r>
      <w:bookmarkEnd w:id="9"/>
    </w:p>
    <w:p w14:paraId="548AFF14" w14:textId="673F9B8B" w:rsidR="00DF12C2" w:rsidRDefault="00DF12C2" w:rsidP="00DF12C2">
      <w:pPr>
        <w:jc w:val="both"/>
      </w:pPr>
      <w:r>
        <w:t>The tests presented in this s</w:t>
      </w:r>
      <w:r w:rsidR="00A76EE0">
        <w:t>ection replace the regular Side-</w:t>
      </w:r>
      <w:r>
        <w:t xml:space="preserve">Chamber </w:t>
      </w:r>
      <w:r w:rsidR="00A76EE0">
        <w:t>Testing</w:t>
      </w:r>
      <w:r>
        <w:t xml:space="preserve"> to speed up the validation process by waiving:</w:t>
      </w:r>
    </w:p>
    <w:p w14:paraId="73689248" w14:textId="77777777" w:rsidR="00DF12C2" w:rsidRDefault="00DF12C2" w:rsidP="00614D60">
      <w:pPr>
        <w:pStyle w:val="ListParagraph"/>
        <w:numPr>
          <w:ilvl w:val="0"/>
          <w:numId w:val="6"/>
        </w:numPr>
      </w:pPr>
      <w:r>
        <w:t>Electronics checks</w:t>
      </w:r>
    </w:p>
    <w:p w14:paraId="0DC0C334" w14:textId="77777777" w:rsidR="00AE6BA4" w:rsidRDefault="00AE6BA4" w:rsidP="00614D60">
      <w:pPr>
        <w:pStyle w:val="ListParagraph"/>
        <w:numPr>
          <w:ilvl w:val="0"/>
          <w:numId w:val="6"/>
        </w:numPr>
      </w:pPr>
      <w:r>
        <w:t>Static Tests</w:t>
      </w:r>
    </w:p>
    <w:p w14:paraId="370D5CDC" w14:textId="77777777" w:rsidR="00DF12C2" w:rsidRDefault="00DF12C2" w:rsidP="00614D60">
      <w:pPr>
        <w:pStyle w:val="ListParagraph"/>
        <w:numPr>
          <w:ilvl w:val="0"/>
          <w:numId w:val="6"/>
        </w:numPr>
      </w:pPr>
      <w:r>
        <w:t>Range of motions (see Step 3.10 of E1000309)</w:t>
      </w:r>
    </w:p>
    <w:p w14:paraId="16B03BE4" w14:textId="77777777" w:rsidR="00DF12C2" w:rsidRDefault="00DF12C2" w:rsidP="00614D60">
      <w:pPr>
        <w:pStyle w:val="ListParagraph"/>
        <w:numPr>
          <w:ilvl w:val="0"/>
          <w:numId w:val="6"/>
        </w:numPr>
      </w:pPr>
      <w:r>
        <w:t>Linearity Tests (see Step 3.14 of E1000309)</w:t>
      </w:r>
    </w:p>
    <w:p w14:paraId="01F656C0" w14:textId="77777777" w:rsidR="00DF12C2" w:rsidRDefault="00DF12C2" w:rsidP="00614D60">
      <w:pPr>
        <w:pStyle w:val="ListParagraph"/>
        <w:numPr>
          <w:ilvl w:val="0"/>
          <w:numId w:val="6"/>
        </w:numPr>
      </w:pPr>
      <w:r>
        <w:t>Transfer Functions (see Step 3.17 of E1000309)</w:t>
      </w:r>
    </w:p>
    <w:p w14:paraId="626AAAB6" w14:textId="77777777" w:rsidR="00DF12C2" w:rsidRDefault="00DF12C2" w:rsidP="00DF12C2">
      <w:pPr>
        <w:jc w:val="both"/>
      </w:pPr>
    </w:p>
    <w:p w14:paraId="3123F358" w14:textId="77777777" w:rsidR="00DF12C2" w:rsidRDefault="00DF12C2" w:rsidP="00DF12C2">
      <w:pPr>
        <w:jc w:val="both"/>
      </w:pPr>
      <w:r w:rsidRPr="00B02159">
        <w:rPr>
          <w:b/>
        </w:rPr>
        <w:t xml:space="preserve">At the beginning </w:t>
      </w:r>
      <w:r w:rsidRPr="00EF7035">
        <w:t xml:space="preserve">of </w:t>
      </w:r>
      <w:r w:rsidR="00EF7035">
        <w:t xml:space="preserve">the </w:t>
      </w:r>
      <w:r w:rsidR="00EF7035" w:rsidRPr="00EF7035">
        <w:rPr>
          <w:i/>
        </w:rPr>
        <w:t>Shortened Chamber-Side Testing</w:t>
      </w:r>
      <w:r>
        <w:t>:</w:t>
      </w:r>
    </w:p>
    <w:p w14:paraId="4B3B3EAD" w14:textId="7D94C095" w:rsidR="00DF12C2" w:rsidRDefault="00DF12C2" w:rsidP="00614D60">
      <w:pPr>
        <w:pStyle w:val="ListParagraph"/>
        <w:numPr>
          <w:ilvl w:val="0"/>
          <w:numId w:val="4"/>
        </w:numPr>
        <w:jc w:val="both"/>
      </w:pPr>
      <w:r>
        <w:t xml:space="preserve">Assembly validation testing </w:t>
      </w:r>
      <w:r w:rsidR="00B77E96">
        <w:t>was</w:t>
      </w:r>
      <w:r>
        <w:t xml:space="preserve"> performed on the ISI</w:t>
      </w:r>
    </w:p>
    <w:p w14:paraId="20FD8ED4" w14:textId="77777777" w:rsidR="00786B0A" w:rsidRDefault="00786B0A" w:rsidP="00614D60">
      <w:pPr>
        <w:pStyle w:val="ListParagraph"/>
        <w:numPr>
          <w:ilvl w:val="0"/>
          <w:numId w:val="4"/>
        </w:numPr>
        <w:jc w:val="both"/>
      </w:pPr>
      <w:r>
        <w:t>The Assembly Validation test report is available on the DCC</w:t>
      </w:r>
    </w:p>
    <w:p w14:paraId="3A5D0F51" w14:textId="77777777" w:rsidR="00786B0A" w:rsidRDefault="00786B0A" w:rsidP="00614D60">
      <w:pPr>
        <w:pStyle w:val="ListParagraph"/>
        <w:numPr>
          <w:ilvl w:val="0"/>
          <w:numId w:val="4"/>
        </w:numPr>
        <w:jc w:val="both"/>
      </w:pPr>
      <w:r>
        <w:t>The Assembly Validation report was validated by the SEI team</w:t>
      </w:r>
    </w:p>
    <w:p w14:paraId="48F0B8DC" w14:textId="77777777" w:rsidR="00DF12C2" w:rsidRDefault="00DF12C2" w:rsidP="00614D60">
      <w:pPr>
        <w:pStyle w:val="ListParagraph"/>
        <w:numPr>
          <w:ilvl w:val="0"/>
          <w:numId w:val="4"/>
        </w:numPr>
        <w:jc w:val="both"/>
      </w:pPr>
      <w:r>
        <w:t>The ISI was stored in a container, moved from the staging building to the LVEA, and installed under a clean room in the LVEA, on its container’s base</w:t>
      </w:r>
    </w:p>
    <w:p w14:paraId="55F0B693" w14:textId="77777777" w:rsidR="00DF12C2" w:rsidRDefault="00DF12C2" w:rsidP="00614D60">
      <w:pPr>
        <w:pStyle w:val="ListParagraph"/>
        <w:numPr>
          <w:ilvl w:val="0"/>
          <w:numId w:val="4"/>
        </w:numPr>
        <w:jc w:val="both"/>
      </w:pPr>
      <w:r>
        <w:t>The container is sitting on lab-jacks to allow level adjustments without unlocking the ISI</w:t>
      </w:r>
    </w:p>
    <w:p w14:paraId="0E98F966" w14:textId="77777777" w:rsidR="00DF12C2" w:rsidRDefault="00DF12C2" w:rsidP="00614D60">
      <w:pPr>
        <w:pStyle w:val="ListParagraph"/>
        <w:numPr>
          <w:ilvl w:val="0"/>
          <w:numId w:val="4"/>
        </w:numPr>
        <w:jc w:val="both"/>
      </w:pPr>
      <w:r>
        <w:t xml:space="preserve">The Unit is equipped with production </w:t>
      </w:r>
      <w:r w:rsidR="00C76BF5">
        <w:t>sensors</w:t>
      </w:r>
    </w:p>
    <w:p w14:paraId="1DA48949" w14:textId="77777777" w:rsidR="00DF12C2" w:rsidRDefault="00DF12C2" w:rsidP="00614D60">
      <w:pPr>
        <w:pStyle w:val="ListParagraph"/>
        <w:numPr>
          <w:ilvl w:val="0"/>
          <w:numId w:val="4"/>
        </w:numPr>
        <w:jc w:val="both"/>
      </w:pPr>
      <w:r>
        <w:t>The optical table is not loaded with masses yet</w:t>
      </w:r>
    </w:p>
    <w:p w14:paraId="4C337715" w14:textId="77777777" w:rsidR="00DF12C2" w:rsidRDefault="00DF12C2" w:rsidP="00614D60">
      <w:pPr>
        <w:pStyle w:val="ListParagraph"/>
        <w:numPr>
          <w:ilvl w:val="0"/>
          <w:numId w:val="4"/>
        </w:numPr>
        <w:jc w:val="both"/>
      </w:pPr>
      <w:r>
        <w:t>The ISI is locked</w:t>
      </w:r>
    </w:p>
    <w:p w14:paraId="6D6C37FE" w14:textId="77777777" w:rsidR="00DF12C2" w:rsidRDefault="00DF12C2" w:rsidP="00DF12C2">
      <w:pPr>
        <w:jc w:val="both"/>
      </w:pPr>
    </w:p>
    <w:p w14:paraId="6BAD0388" w14:textId="77777777" w:rsidR="00DF12C2" w:rsidRDefault="00DF12C2" w:rsidP="00DF12C2">
      <w:pPr>
        <w:jc w:val="both"/>
      </w:pPr>
      <w:r w:rsidRPr="00B02159">
        <w:rPr>
          <w:b/>
        </w:rPr>
        <w:t xml:space="preserve">The goal </w:t>
      </w:r>
      <w:r w:rsidR="005C1646" w:rsidRPr="005C1646">
        <w:t xml:space="preserve">of the </w:t>
      </w:r>
      <w:r w:rsidR="005C1646" w:rsidRPr="00EF7035">
        <w:rPr>
          <w:i/>
        </w:rPr>
        <w:t>Shortened Chamber-Side Testing</w:t>
      </w:r>
      <w:r w:rsidR="005C1646">
        <w:t xml:space="preserve"> </w:t>
      </w:r>
      <w:r>
        <w:t>is to ensure that the sensors and their electronics (</w:t>
      </w:r>
      <w:r w:rsidR="00EF3BD4">
        <w:t xml:space="preserve">cables, </w:t>
      </w:r>
      <w:r>
        <w:t>ADE boxes of the CPSs</w:t>
      </w:r>
      <w:r w:rsidR="00EF3BD4">
        <w:t>, etc.</w:t>
      </w:r>
      <w:r>
        <w:t>) did not alter during storage/transportation.</w:t>
      </w:r>
    </w:p>
    <w:p w14:paraId="676D66C6" w14:textId="77777777" w:rsidR="00DF12C2" w:rsidRDefault="00DF12C2" w:rsidP="00DF12C2">
      <w:pPr>
        <w:jc w:val="both"/>
      </w:pPr>
    </w:p>
    <w:p w14:paraId="6B0CA932" w14:textId="77777777" w:rsidR="00DF12C2" w:rsidRDefault="00DF12C2" w:rsidP="00DF12C2">
      <w:pPr>
        <w:jc w:val="both"/>
      </w:pPr>
      <w:r w:rsidRPr="00B02159">
        <w:rPr>
          <w:b/>
        </w:rPr>
        <w:t xml:space="preserve">At the end </w:t>
      </w:r>
      <w:r w:rsidR="005C1646" w:rsidRPr="005C1646">
        <w:t>of</w:t>
      </w:r>
      <w:r w:rsidR="00EF3BD4">
        <w:t xml:space="preserve"> the</w:t>
      </w:r>
      <w:r w:rsidR="005C1646">
        <w:rPr>
          <w:b/>
        </w:rPr>
        <w:t xml:space="preserve"> </w:t>
      </w:r>
      <w:r w:rsidR="005C1646" w:rsidRPr="00EF7035">
        <w:rPr>
          <w:i/>
        </w:rPr>
        <w:t>Shortened Chamber-Side Testing</w:t>
      </w:r>
      <w:r>
        <w:t>:</w:t>
      </w:r>
    </w:p>
    <w:p w14:paraId="5FC3D940" w14:textId="77777777" w:rsidR="00DF12C2" w:rsidRDefault="00DF12C2" w:rsidP="00614D60">
      <w:pPr>
        <w:numPr>
          <w:ilvl w:val="0"/>
          <w:numId w:val="5"/>
        </w:numPr>
        <w:jc w:val="both"/>
      </w:pPr>
      <w:r>
        <w:t>All sensors have been checked</w:t>
      </w:r>
    </w:p>
    <w:p w14:paraId="77725047" w14:textId="77777777" w:rsidR="00DF12C2" w:rsidRDefault="00DF12C2" w:rsidP="00614D60">
      <w:pPr>
        <w:numPr>
          <w:ilvl w:val="0"/>
          <w:numId w:val="5"/>
        </w:numPr>
        <w:jc w:val="both"/>
      </w:pPr>
      <w:r>
        <w:t>Data related to the tests is available on the SVN</w:t>
      </w:r>
    </w:p>
    <w:p w14:paraId="777EA070" w14:textId="77777777" w:rsidR="00F36134" w:rsidRDefault="00F36134" w:rsidP="00614D60">
      <w:pPr>
        <w:numPr>
          <w:ilvl w:val="0"/>
          <w:numId w:val="5"/>
        </w:numPr>
        <w:jc w:val="both"/>
      </w:pPr>
      <w:r>
        <w:t xml:space="preserve">The </w:t>
      </w:r>
      <w:r w:rsidRPr="00EF7035">
        <w:rPr>
          <w:i/>
        </w:rPr>
        <w:t>Integration Process</w:t>
      </w:r>
      <w:r>
        <w:t xml:space="preserve"> report is updated with tests results</w:t>
      </w:r>
    </w:p>
    <w:p w14:paraId="4FDDD136" w14:textId="77777777" w:rsidR="00F36134" w:rsidRDefault="00F36134" w:rsidP="00614D60">
      <w:pPr>
        <w:numPr>
          <w:ilvl w:val="0"/>
          <w:numId w:val="5"/>
        </w:numPr>
        <w:jc w:val="both"/>
      </w:pPr>
      <w:r>
        <w:t>This part of the Integration Process is validated by the SEI team</w:t>
      </w:r>
    </w:p>
    <w:p w14:paraId="0BAFED72" w14:textId="77777777" w:rsidR="00DF12C2" w:rsidRDefault="00F36134" w:rsidP="00614D60">
      <w:pPr>
        <w:numPr>
          <w:ilvl w:val="0"/>
          <w:numId w:val="5"/>
        </w:numPr>
        <w:jc w:val="both"/>
      </w:pPr>
      <w:r>
        <w:t>The HAM-ISI is ready for its in-chamber insertion</w:t>
      </w:r>
    </w:p>
    <w:p w14:paraId="7734E64F" w14:textId="77777777" w:rsidR="00DF12C2" w:rsidRDefault="00DF12C2" w:rsidP="00DF12C2">
      <w:pPr>
        <w:jc w:val="both"/>
      </w:pPr>
    </w:p>
    <w:p w14:paraId="437451DF" w14:textId="45EEA475" w:rsidR="00DF12C2" w:rsidRPr="00650322" w:rsidRDefault="00DF12C2" w:rsidP="00DF12C2">
      <w:pPr>
        <w:jc w:val="both"/>
      </w:pPr>
      <w:r>
        <w:t xml:space="preserve">In this procedure, SVN Paths are given </w:t>
      </w:r>
      <w:r w:rsidRPr="006D6A8B">
        <w:rPr>
          <w:color w:val="008000"/>
        </w:rPr>
        <w:t xml:space="preserve">in green </w:t>
      </w:r>
      <w:r>
        <w:t xml:space="preserve">and </w:t>
      </w:r>
      <w:proofErr w:type="spellStart"/>
      <w:r>
        <w:t>Matlab</w:t>
      </w:r>
      <w:proofErr w:type="spellEnd"/>
      <w:r>
        <w:t xml:space="preserve">® scripts/functions are </w:t>
      </w:r>
      <w:r w:rsidRPr="006D6A8B">
        <w:t xml:space="preserve">given </w:t>
      </w:r>
      <w:r w:rsidRPr="006D6A8B">
        <w:rPr>
          <w:color w:val="0000FF"/>
        </w:rPr>
        <w:t>in blue.</w:t>
      </w:r>
      <w:r>
        <w:t xml:space="preserve"> Fields that need to be updated (site, unit, test) </w:t>
      </w:r>
      <w:r w:rsidRPr="003F6F27">
        <w:t xml:space="preserve">are </w:t>
      </w:r>
      <w:r w:rsidR="0081545E">
        <w:t>given</w:t>
      </w:r>
      <w:r>
        <w:t xml:space="preserve"> </w:t>
      </w:r>
      <w:r w:rsidRPr="00DF12C2">
        <w:rPr>
          <w:color w:val="A6A6A6"/>
        </w:rPr>
        <w:t>in grey</w:t>
      </w:r>
      <w:r w:rsidRPr="00F83444">
        <w:t>.</w:t>
      </w:r>
    </w:p>
    <w:p w14:paraId="6075A483" w14:textId="77777777" w:rsidR="00DF12C2" w:rsidRDefault="00DF12C2" w:rsidP="00DF12C2"/>
    <w:p w14:paraId="1C3520E4" w14:textId="3659D0EC" w:rsidR="00DF12C2" w:rsidRPr="0020678A" w:rsidRDefault="00AE6BA4" w:rsidP="00EA2DBE">
      <w:pPr>
        <w:pStyle w:val="Heading2"/>
      </w:pPr>
      <w:bookmarkStart w:id="10" w:name="_Toc200004250"/>
      <w:r w:rsidRPr="00E4661B">
        <w:br w:type="page"/>
      </w:r>
      <w:bookmarkStart w:id="11" w:name="_Toc226606613"/>
      <w:r w:rsidR="00DF12C2" w:rsidRPr="0020678A">
        <w:lastRenderedPageBreak/>
        <w:t>CPS Check</w:t>
      </w:r>
      <w:bookmarkEnd w:id="10"/>
      <w:bookmarkEnd w:id="11"/>
    </w:p>
    <w:p w14:paraId="2F0A40C4" w14:textId="01C2B0B4" w:rsidR="00DF12C2" w:rsidRDefault="00DF12C2" w:rsidP="00DF12C2">
      <w:r>
        <w:t>During this step, we want to make sure that the CPSs, their cables and their electronics are functional.</w:t>
      </w:r>
    </w:p>
    <w:p w14:paraId="376377FE" w14:textId="77777777" w:rsidR="00DF12C2" w:rsidRPr="0075713B" w:rsidRDefault="00DF12C2" w:rsidP="0075713B">
      <w:pPr>
        <w:spacing w:before="240" w:after="120"/>
        <w:rPr>
          <w:rStyle w:val="Emphasis"/>
        </w:rPr>
      </w:pPr>
      <w:r w:rsidRPr="0075713B">
        <w:rPr>
          <w:rStyle w:val="Emphasis"/>
        </w:rPr>
        <w:t>Procedure to follow for this test:</w:t>
      </w:r>
    </w:p>
    <w:p w14:paraId="7DFF2E7A" w14:textId="77777777" w:rsidR="00DF12C2" w:rsidRDefault="00DF12C2" w:rsidP="00614D60">
      <w:pPr>
        <w:pStyle w:val="ListParagraph"/>
        <w:numPr>
          <w:ilvl w:val="0"/>
          <w:numId w:val="7"/>
        </w:numPr>
      </w:pPr>
      <w:r>
        <w:t>Connect the CPSs of Corner #1 (H and V) on a feedthrough</w:t>
      </w:r>
    </w:p>
    <w:p w14:paraId="41A6EB0B" w14:textId="77777777" w:rsidR="00DF12C2" w:rsidRDefault="00DF12C2" w:rsidP="00614D60">
      <w:pPr>
        <w:pStyle w:val="ListParagraph"/>
        <w:numPr>
          <w:ilvl w:val="0"/>
          <w:numId w:val="7"/>
        </w:numPr>
      </w:pPr>
      <w:r>
        <w:t>Connect the in-air side of the feedthrough to the ADE Boxes</w:t>
      </w:r>
    </w:p>
    <w:p w14:paraId="3B93CE0D" w14:textId="77777777" w:rsidR="00DF12C2" w:rsidRDefault="00DF12C2" w:rsidP="00614D60">
      <w:pPr>
        <w:pStyle w:val="ListParagraph"/>
        <w:numPr>
          <w:ilvl w:val="0"/>
          <w:numId w:val="7"/>
        </w:numPr>
      </w:pPr>
      <w:r>
        <w:t>Power* and synchronize both ADE boxes</w:t>
      </w:r>
    </w:p>
    <w:p w14:paraId="3054A662" w14:textId="77777777" w:rsidR="00DF12C2" w:rsidRDefault="00DF12C2" w:rsidP="00614D60">
      <w:pPr>
        <w:pStyle w:val="ListParagraph"/>
        <w:numPr>
          <w:ilvl w:val="0"/>
          <w:numId w:val="7"/>
        </w:numPr>
      </w:pPr>
      <w:r>
        <w:t>Use the BNC output of the ADE box to record the voltage outputted by each of the CPSs of the connected corner</w:t>
      </w:r>
    </w:p>
    <w:p w14:paraId="3A7FD964" w14:textId="77777777" w:rsidR="00DF12C2" w:rsidRDefault="00DF12C2" w:rsidP="00614D60">
      <w:pPr>
        <w:pStyle w:val="ListParagraph"/>
        <w:numPr>
          <w:ilvl w:val="0"/>
          <w:numId w:val="7"/>
        </w:numPr>
      </w:pPr>
      <w:r>
        <w:t>Insert a shim in the CPS gap</w:t>
      </w:r>
    </w:p>
    <w:p w14:paraId="55C3985C" w14:textId="77777777" w:rsidR="00DF12C2" w:rsidRDefault="00DF12C2" w:rsidP="00DF12C2">
      <w:pPr>
        <w:pStyle w:val="ListParagraph"/>
        <w:ind w:left="360"/>
      </w:pPr>
      <w:r>
        <w:t>! Be careful not to scratch the targets!</w:t>
      </w:r>
    </w:p>
    <w:p w14:paraId="4BB8E2C1" w14:textId="77777777" w:rsidR="00DF12C2" w:rsidRDefault="00DF12C2" w:rsidP="00614D60">
      <w:pPr>
        <w:pStyle w:val="ListParagraph"/>
        <w:numPr>
          <w:ilvl w:val="0"/>
          <w:numId w:val="7"/>
        </w:numPr>
      </w:pPr>
      <w:r>
        <w:t>Make sure the voltage outputted by the CPSs is impacted</w:t>
      </w:r>
    </w:p>
    <w:p w14:paraId="0EDFDE15" w14:textId="77777777" w:rsidR="00DF12C2" w:rsidRDefault="00DF12C2" w:rsidP="00614D60">
      <w:pPr>
        <w:pStyle w:val="ListParagraph"/>
        <w:numPr>
          <w:ilvl w:val="0"/>
          <w:numId w:val="7"/>
        </w:numPr>
      </w:pPr>
      <w:r>
        <w:t>Repeat step 1 to 7 for Corner #2 and Corner #3</w:t>
      </w:r>
    </w:p>
    <w:p w14:paraId="3D57888C" w14:textId="77777777" w:rsidR="00DF12C2" w:rsidRDefault="00DF12C2" w:rsidP="00614D60">
      <w:pPr>
        <w:pStyle w:val="ListParagraph"/>
        <w:numPr>
          <w:ilvl w:val="0"/>
          <w:numId w:val="7"/>
        </w:numPr>
      </w:pPr>
      <w:r>
        <w:t>Fill out the table below</w:t>
      </w:r>
    </w:p>
    <w:p w14:paraId="621E302F" w14:textId="77777777" w:rsidR="00DF12C2" w:rsidRDefault="00DF12C2" w:rsidP="00DF12C2">
      <w:pPr>
        <w:pStyle w:val="ListParagraph"/>
        <w:ind w:left="360"/>
      </w:pPr>
    </w:p>
    <w:tbl>
      <w:tblPr>
        <w:tblW w:w="5200" w:type="dxa"/>
        <w:jc w:val="center"/>
        <w:tblInd w:w="93" w:type="dxa"/>
        <w:tblLook w:val="04A0" w:firstRow="1" w:lastRow="0" w:firstColumn="1" w:lastColumn="0" w:noHBand="0" w:noVBand="1"/>
      </w:tblPr>
      <w:tblGrid>
        <w:gridCol w:w="1300"/>
        <w:gridCol w:w="1300"/>
        <w:gridCol w:w="1300"/>
        <w:gridCol w:w="1300"/>
      </w:tblGrid>
      <w:tr w:rsidR="00DF12C2" w:rsidRPr="001A6237" w14:paraId="348E0BEF" w14:textId="77777777" w:rsidTr="00DF12C2">
        <w:trPr>
          <w:trHeight w:val="30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B664C" w14:textId="77777777" w:rsidR="00DF12C2" w:rsidRPr="001A6237" w:rsidRDefault="00DF12C2" w:rsidP="00DF12C2">
            <w:pPr>
              <w:jc w:val="center"/>
              <w:rPr>
                <w:color w:val="000000"/>
              </w:rPr>
            </w:pPr>
            <w:r w:rsidRPr="001A6237">
              <w:rPr>
                <w:color w:val="000000"/>
              </w:rPr>
              <w:t>Corner</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0B0048AE" w14:textId="77777777" w:rsidR="00DF12C2" w:rsidRPr="001A6237" w:rsidRDefault="00DF12C2" w:rsidP="00DF12C2">
            <w:pPr>
              <w:jc w:val="center"/>
              <w:rPr>
                <w:color w:val="000000"/>
              </w:rPr>
            </w:pPr>
            <w:r w:rsidRPr="001A6237">
              <w:rPr>
                <w:color w:val="000000"/>
              </w:rPr>
              <w:t xml:space="preserve">Direction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4F0F13C" w14:textId="77777777" w:rsidR="00DF12C2" w:rsidRDefault="00DF12C2" w:rsidP="00DF12C2">
            <w:pPr>
              <w:jc w:val="center"/>
              <w:rPr>
                <w:color w:val="000000"/>
              </w:rPr>
            </w:pPr>
            <w:r w:rsidRPr="001A6237">
              <w:rPr>
                <w:color w:val="000000"/>
              </w:rPr>
              <w:t>Voltage</w:t>
            </w:r>
          </w:p>
          <w:p w14:paraId="4A636336" w14:textId="77777777" w:rsidR="00DF12C2" w:rsidRPr="001A6237" w:rsidRDefault="00DF12C2" w:rsidP="00DF12C2">
            <w:pPr>
              <w:jc w:val="center"/>
              <w:rPr>
                <w:color w:val="000000"/>
              </w:rPr>
            </w:pPr>
            <w:r>
              <w:rPr>
                <w:color w:val="000000"/>
              </w:rPr>
              <w:t>(No shim)</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1E1F558" w14:textId="77777777" w:rsidR="00DF12C2" w:rsidRPr="001A6237" w:rsidRDefault="00DF12C2" w:rsidP="00DF12C2">
            <w:pPr>
              <w:jc w:val="center"/>
              <w:rPr>
                <w:color w:val="000000"/>
              </w:rPr>
            </w:pPr>
            <w:r>
              <w:rPr>
                <w:color w:val="000000"/>
              </w:rPr>
              <w:t>Sensor reacts to shim insertion</w:t>
            </w:r>
          </w:p>
        </w:tc>
      </w:tr>
      <w:tr w:rsidR="00DF12C2" w:rsidRPr="001A6237" w14:paraId="7A7BE63C" w14:textId="77777777" w:rsidTr="00DF12C2">
        <w:trPr>
          <w:trHeight w:val="300"/>
          <w:jc w:val="center"/>
        </w:trPr>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6C96EE" w14:textId="77777777" w:rsidR="00DF12C2" w:rsidRPr="001A6237" w:rsidRDefault="00DF12C2" w:rsidP="00DF12C2">
            <w:pPr>
              <w:jc w:val="center"/>
              <w:rPr>
                <w:color w:val="000000"/>
              </w:rPr>
            </w:pPr>
            <w:r w:rsidRPr="001A6237">
              <w:rPr>
                <w:color w:val="000000"/>
              </w:rPr>
              <w:t>1</w:t>
            </w:r>
          </w:p>
        </w:tc>
        <w:tc>
          <w:tcPr>
            <w:tcW w:w="1300" w:type="dxa"/>
            <w:tcBorders>
              <w:top w:val="nil"/>
              <w:left w:val="nil"/>
              <w:bottom w:val="single" w:sz="4" w:space="0" w:color="auto"/>
              <w:right w:val="single" w:sz="4" w:space="0" w:color="auto"/>
            </w:tcBorders>
            <w:shd w:val="clear" w:color="auto" w:fill="auto"/>
            <w:noWrap/>
            <w:vAlign w:val="center"/>
            <w:hideMark/>
          </w:tcPr>
          <w:p w14:paraId="08E710C4" w14:textId="77777777" w:rsidR="00DF12C2" w:rsidRPr="001A6237" w:rsidRDefault="00DF12C2" w:rsidP="00DF12C2">
            <w:pPr>
              <w:jc w:val="center"/>
              <w:rPr>
                <w:color w:val="000000"/>
              </w:rPr>
            </w:pPr>
            <w:r w:rsidRPr="001A6237">
              <w:rPr>
                <w:color w:val="000000"/>
              </w:rPr>
              <w:t>H</w:t>
            </w:r>
          </w:p>
        </w:tc>
        <w:tc>
          <w:tcPr>
            <w:tcW w:w="1300" w:type="dxa"/>
            <w:tcBorders>
              <w:top w:val="nil"/>
              <w:left w:val="nil"/>
              <w:bottom w:val="single" w:sz="4" w:space="0" w:color="auto"/>
              <w:right w:val="single" w:sz="4" w:space="0" w:color="auto"/>
            </w:tcBorders>
            <w:shd w:val="clear" w:color="auto" w:fill="auto"/>
            <w:noWrap/>
            <w:vAlign w:val="center"/>
            <w:hideMark/>
          </w:tcPr>
          <w:p w14:paraId="237ADCB0" w14:textId="77777777" w:rsidR="00DF12C2" w:rsidRPr="001A6237" w:rsidRDefault="00DF12C2" w:rsidP="00DF12C2">
            <w:pPr>
              <w:jc w:val="center"/>
              <w:rPr>
                <w:color w:val="000000"/>
              </w:rPr>
            </w:pPr>
            <w:r w:rsidRPr="001A6237">
              <w:rPr>
                <w:color w:val="000000"/>
              </w:rPr>
              <w:t> </w:t>
            </w:r>
          </w:p>
        </w:tc>
        <w:tc>
          <w:tcPr>
            <w:tcW w:w="1300" w:type="dxa"/>
            <w:tcBorders>
              <w:top w:val="nil"/>
              <w:left w:val="nil"/>
              <w:bottom w:val="single" w:sz="4" w:space="0" w:color="auto"/>
              <w:right w:val="single" w:sz="4" w:space="0" w:color="auto"/>
            </w:tcBorders>
            <w:shd w:val="clear" w:color="auto" w:fill="auto"/>
            <w:noWrap/>
            <w:vAlign w:val="center"/>
            <w:hideMark/>
          </w:tcPr>
          <w:p w14:paraId="3B71093B" w14:textId="77777777" w:rsidR="00DF12C2" w:rsidRPr="001A6237" w:rsidRDefault="00DF12C2" w:rsidP="00DF12C2">
            <w:pPr>
              <w:jc w:val="center"/>
              <w:rPr>
                <w:color w:val="000000"/>
              </w:rPr>
            </w:pPr>
            <w:r w:rsidRPr="001A6237">
              <w:rPr>
                <w:color w:val="000000"/>
              </w:rPr>
              <w:t> </w:t>
            </w:r>
          </w:p>
        </w:tc>
      </w:tr>
      <w:tr w:rsidR="00DF12C2" w:rsidRPr="001A6237" w14:paraId="5D5BB797" w14:textId="77777777" w:rsidTr="00DF12C2">
        <w:trPr>
          <w:trHeight w:val="300"/>
          <w:jc w:val="center"/>
        </w:trPr>
        <w:tc>
          <w:tcPr>
            <w:tcW w:w="1300" w:type="dxa"/>
            <w:vMerge/>
            <w:tcBorders>
              <w:top w:val="nil"/>
              <w:left w:val="single" w:sz="4" w:space="0" w:color="auto"/>
              <w:bottom w:val="single" w:sz="4" w:space="0" w:color="000000"/>
              <w:right w:val="single" w:sz="4" w:space="0" w:color="auto"/>
            </w:tcBorders>
            <w:vAlign w:val="center"/>
            <w:hideMark/>
          </w:tcPr>
          <w:p w14:paraId="7E3C88C6" w14:textId="77777777" w:rsidR="00DF12C2" w:rsidRPr="001A6237" w:rsidRDefault="00DF12C2" w:rsidP="00DF12C2">
            <w:pPr>
              <w:rPr>
                <w:color w:val="000000"/>
              </w:rPr>
            </w:pPr>
          </w:p>
        </w:tc>
        <w:tc>
          <w:tcPr>
            <w:tcW w:w="1300" w:type="dxa"/>
            <w:tcBorders>
              <w:top w:val="nil"/>
              <w:left w:val="nil"/>
              <w:bottom w:val="single" w:sz="4" w:space="0" w:color="auto"/>
              <w:right w:val="single" w:sz="4" w:space="0" w:color="auto"/>
            </w:tcBorders>
            <w:shd w:val="clear" w:color="auto" w:fill="auto"/>
            <w:noWrap/>
            <w:vAlign w:val="center"/>
            <w:hideMark/>
          </w:tcPr>
          <w:p w14:paraId="7358133B" w14:textId="77777777" w:rsidR="00DF12C2" w:rsidRPr="001A6237" w:rsidRDefault="00DF12C2" w:rsidP="00DF12C2">
            <w:pPr>
              <w:jc w:val="center"/>
              <w:rPr>
                <w:color w:val="000000"/>
              </w:rPr>
            </w:pPr>
            <w:r w:rsidRPr="001A6237">
              <w:rPr>
                <w:color w:val="000000"/>
              </w:rPr>
              <w:t>V</w:t>
            </w:r>
          </w:p>
        </w:tc>
        <w:tc>
          <w:tcPr>
            <w:tcW w:w="1300" w:type="dxa"/>
            <w:tcBorders>
              <w:top w:val="nil"/>
              <w:left w:val="nil"/>
              <w:bottom w:val="single" w:sz="4" w:space="0" w:color="auto"/>
              <w:right w:val="single" w:sz="4" w:space="0" w:color="auto"/>
            </w:tcBorders>
            <w:shd w:val="clear" w:color="auto" w:fill="auto"/>
            <w:noWrap/>
            <w:vAlign w:val="center"/>
            <w:hideMark/>
          </w:tcPr>
          <w:p w14:paraId="14E6AFA7" w14:textId="77777777" w:rsidR="00DF12C2" w:rsidRPr="001A6237" w:rsidRDefault="00DF12C2" w:rsidP="00DF12C2">
            <w:pPr>
              <w:jc w:val="center"/>
              <w:rPr>
                <w:color w:val="000000"/>
              </w:rPr>
            </w:pPr>
            <w:r w:rsidRPr="001A6237">
              <w:rPr>
                <w:color w:val="000000"/>
              </w:rPr>
              <w:t> </w:t>
            </w:r>
          </w:p>
        </w:tc>
        <w:tc>
          <w:tcPr>
            <w:tcW w:w="1300" w:type="dxa"/>
            <w:tcBorders>
              <w:top w:val="nil"/>
              <w:left w:val="nil"/>
              <w:bottom w:val="single" w:sz="4" w:space="0" w:color="auto"/>
              <w:right w:val="single" w:sz="4" w:space="0" w:color="auto"/>
            </w:tcBorders>
            <w:shd w:val="clear" w:color="auto" w:fill="auto"/>
            <w:noWrap/>
            <w:vAlign w:val="center"/>
            <w:hideMark/>
          </w:tcPr>
          <w:p w14:paraId="70ED5ED3" w14:textId="77777777" w:rsidR="00DF12C2" w:rsidRPr="001A6237" w:rsidRDefault="00DF12C2" w:rsidP="00DF12C2">
            <w:pPr>
              <w:jc w:val="center"/>
              <w:rPr>
                <w:color w:val="000000"/>
              </w:rPr>
            </w:pPr>
            <w:r w:rsidRPr="001A6237">
              <w:rPr>
                <w:color w:val="000000"/>
              </w:rPr>
              <w:t> </w:t>
            </w:r>
          </w:p>
        </w:tc>
      </w:tr>
      <w:tr w:rsidR="00DF12C2" w:rsidRPr="001A6237" w14:paraId="1649740D" w14:textId="77777777" w:rsidTr="00DF12C2">
        <w:trPr>
          <w:trHeight w:val="300"/>
          <w:jc w:val="center"/>
        </w:trPr>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9F0E46" w14:textId="77777777" w:rsidR="00DF12C2" w:rsidRPr="001A6237" w:rsidRDefault="00DF12C2" w:rsidP="00DF12C2">
            <w:pPr>
              <w:jc w:val="center"/>
              <w:rPr>
                <w:color w:val="000000"/>
              </w:rPr>
            </w:pPr>
            <w:r w:rsidRPr="001A6237">
              <w:rPr>
                <w:color w:val="000000"/>
              </w:rPr>
              <w:t>2</w:t>
            </w:r>
          </w:p>
        </w:tc>
        <w:tc>
          <w:tcPr>
            <w:tcW w:w="1300" w:type="dxa"/>
            <w:tcBorders>
              <w:top w:val="nil"/>
              <w:left w:val="nil"/>
              <w:bottom w:val="single" w:sz="4" w:space="0" w:color="auto"/>
              <w:right w:val="single" w:sz="4" w:space="0" w:color="auto"/>
            </w:tcBorders>
            <w:shd w:val="clear" w:color="auto" w:fill="auto"/>
            <w:noWrap/>
            <w:vAlign w:val="center"/>
            <w:hideMark/>
          </w:tcPr>
          <w:p w14:paraId="4AF354EB" w14:textId="77777777" w:rsidR="00DF12C2" w:rsidRPr="001A6237" w:rsidRDefault="00DF12C2" w:rsidP="00DF12C2">
            <w:pPr>
              <w:jc w:val="center"/>
              <w:rPr>
                <w:color w:val="000000"/>
              </w:rPr>
            </w:pPr>
            <w:r w:rsidRPr="001A6237">
              <w:rPr>
                <w:color w:val="000000"/>
              </w:rPr>
              <w:t>H</w:t>
            </w:r>
          </w:p>
        </w:tc>
        <w:tc>
          <w:tcPr>
            <w:tcW w:w="1300" w:type="dxa"/>
            <w:tcBorders>
              <w:top w:val="nil"/>
              <w:left w:val="nil"/>
              <w:bottom w:val="single" w:sz="4" w:space="0" w:color="auto"/>
              <w:right w:val="single" w:sz="4" w:space="0" w:color="auto"/>
            </w:tcBorders>
            <w:shd w:val="clear" w:color="auto" w:fill="auto"/>
            <w:noWrap/>
            <w:vAlign w:val="center"/>
            <w:hideMark/>
          </w:tcPr>
          <w:p w14:paraId="740D8BC4" w14:textId="77777777" w:rsidR="00DF12C2" w:rsidRPr="001A6237" w:rsidRDefault="00DF12C2" w:rsidP="00DF12C2">
            <w:pPr>
              <w:jc w:val="center"/>
              <w:rPr>
                <w:color w:val="000000"/>
              </w:rPr>
            </w:pPr>
            <w:r w:rsidRPr="001A6237">
              <w:rPr>
                <w:color w:val="000000"/>
              </w:rPr>
              <w:t> </w:t>
            </w:r>
          </w:p>
        </w:tc>
        <w:tc>
          <w:tcPr>
            <w:tcW w:w="1300" w:type="dxa"/>
            <w:tcBorders>
              <w:top w:val="nil"/>
              <w:left w:val="nil"/>
              <w:bottom w:val="single" w:sz="4" w:space="0" w:color="auto"/>
              <w:right w:val="single" w:sz="4" w:space="0" w:color="auto"/>
            </w:tcBorders>
            <w:shd w:val="clear" w:color="auto" w:fill="auto"/>
            <w:noWrap/>
            <w:vAlign w:val="center"/>
            <w:hideMark/>
          </w:tcPr>
          <w:p w14:paraId="46B7DA96" w14:textId="77777777" w:rsidR="00DF12C2" w:rsidRPr="001A6237" w:rsidRDefault="00DF12C2" w:rsidP="00DF12C2">
            <w:pPr>
              <w:jc w:val="center"/>
              <w:rPr>
                <w:color w:val="000000"/>
              </w:rPr>
            </w:pPr>
            <w:r w:rsidRPr="001A6237">
              <w:rPr>
                <w:color w:val="000000"/>
              </w:rPr>
              <w:t> </w:t>
            </w:r>
          </w:p>
        </w:tc>
      </w:tr>
      <w:tr w:rsidR="00DF12C2" w:rsidRPr="001A6237" w14:paraId="5F61F886" w14:textId="77777777" w:rsidTr="00DF12C2">
        <w:trPr>
          <w:trHeight w:val="300"/>
          <w:jc w:val="center"/>
        </w:trPr>
        <w:tc>
          <w:tcPr>
            <w:tcW w:w="1300" w:type="dxa"/>
            <w:vMerge/>
            <w:tcBorders>
              <w:top w:val="nil"/>
              <w:left w:val="single" w:sz="4" w:space="0" w:color="auto"/>
              <w:bottom w:val="single" w:sz="4" w:space="0" w:color="000000"/>
              <w:right w:val="single" w:sz="4" w:space="0" w:color="auto"/>
            </w:tcBorders>
            <w:vAlign w:val="center"/>
            <w:hideMark/>
          </w:tcPr>
          <w:p w14:paraId="1AF5DC1C" w14:textId="77777777" w:rsidR="00DF12C2" w:rsidRPr="001A6237" w:rsidRDefault="00DF12C2" w:rsidP="00DF12C2">
            <w:pPr>
              <w:rPr>
                <w:color w:val="000000"/>
              </w:rPr>
            </w:pPr>
          </w:p>
        </w:tc>
        <w:tc>
          <w:tcPr>
            <w:tcW w:w="1300" w:type="dxa"/>
            <w:tcBorders>
              <w:top w:val="nil"/>
              <w:left w:val="nil"/>
              <w:bottom w:val="single" w:sz="4" w:space="0" w:color="auto"/>
              <w:right w:val="single" w:sz="4" w:space="0" w:color="auto"/>
            </w:tcBorders>
            <w:shd w:val="clear" w:color="auto" w:fill="auto"/>
            <w:noWrap/>
            <w:vAlign w:val="center"/>
            <w:hideMark/>
          </w:tcPr>
          <w:p w14:paraId="6509D94A" w14:textId="77777777" w:rsidR="00DF12C2" w:rsidRPr="001A6237" w:rsidRDefault="00DF12C2" w:rsidP="00DF12C2">
            <w:pPr>
              <w:jc w:val="center"/>
              <w:rPr>
                <w:color w:val="000000"/>
              </w:rPr>
            </w:pPr>
            <w:r w:rsidRPr="001A6237">
              <w:rPr>
                <w:color w:val="000000"/>
              </w:rPr>
              <w:t>V</w:t>
            </w:r>
          </w:p>
        </w:tc>
        <w:tc>
          <w:tcPr>
            <w:tcW w:w="1300" w:type="dxa"/>
            <w:tcBorders>
              <w:top w:val="nil"/>
              <w:left w:val="nil"/>
              <w:bottom w:val="single" w:sz="4" w:space="0" w:color="auto"/>
              <w:right w:val="single" w:sz="4" w:space="0" w:color="auto"/>
            </w:tcBorders>
            <w:shd w:val="clear" w:color="auto" w:fill="auto"/>
            <w:noWrap/>
            <w:vAlign w:val="center"/>
            <w:hideMark/>
          </w:tcPr>
          <w:p w14:paraId="45E1D1C9" w14:textId="77777777" w:rsidR="00DF12C2" w:rsidRPr="001A6237" w:rsidRDefault="00DF12C2" w:rsidP="00DF12C2">
            <w:pPr>
              <w:jc w:val="center"/>
              <w:rPr>
                <w:color w:val="000000"/>
              </w:rPr>
            </w:pPr>
            <w:r w:rsidRPr="001A6237">
              <w:rPr>
                <w:color w:val="000000"/>
              </w:rPr>
              <w:t> </w:t>
            </w:r>
          </w:p>
        </w:tc>
        <w:tc>
          <w:tcPr>
            <w:tcW w:w="1300" w:type="dxa"/>
            <w:tcBorders>
              <w:top w:val="nil"/>
              <w:left w:val="nil"/>
              <w:bottom w:val="single" w:sz="4" w:space="0" w:color="auto"/>
              <w:right w:val="single" w:sz="4" w:space="0" w:color="auto"/>
            </w:tcBorders>
            <w:shd w:val="clear" w:color="auto" w:fill="auto"/>
            <w:noWrap/>
            <w:vAlign w:val="center"/>
            <w:hideMark/>
          </w:tcPr>
          <w:p w14:paraId="0339E710" w14:textId="77777777" w:rsidR="00DF12C2" w:rsidRPr="001A6237" w:rsidRDefault="00DF12C2" w:rsidP="00DF12C2">
            <w:pPr>
              <w:jc w:val="center"/>
              <w:rPr>
                <w:color w:val="000000"/>
              </w:rPr>
            </w:pPr>
            <w:r w:rsidRPr="001A6237">
              <w:rPr>
                <w:color w:val="000000"/>
              </w:rPr>
              <w:t> </w:t>
            </w:r>
          </w:p>
        </w:tc>
      </w:tr>
      <w:tr w:rsidR="00DF12C2" w:rsidRPr="001A6237" w14:paraId="68596B73" w14:textId="77777777" w:rsidTr="00DF12C2">
        <w:trPr>
          <w:trHeight w:val="300"/>
          <w:jc w:val="center"/>
        </w:trPr>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8810DC" w14:textId="77777777" w:rsidR="00DF12C2" w:rsidRPr="001A6237" w:rsidRDefault="00DF12C2" w:rsidP="00DF12C2">
            <w:pPr>
              <w:jc w:val="center"/>
              <w:rPr>
                <w:color w:val="000000"/>
              </w:rPr>
            </w:pPr>
            <w:r w:rsidRPr="001A6237">
              <w:rPr>
                <w:color w:val="000000"/>
              </w:rPr>
              <w:t>3</w:t>
            </w:r>
          </w:p>
        </w:tc>
        <w:tc>
          <w:tcPr>
            <w:tcW w:w="1300" w:type="dxa"/>
            <w:tcBorders>
              <w:top w:val="nil"/>
              <w:left w:val="nil"/>
              <w:bottom w:val="single" w:sz="4" w:space="0" w:color="auto"/>
              <w:right w:val="single" w:sz="4" w:space="0" w:color="auto"/>
            </w:tcBorders>
            <w:shd w:val="clear" w:color="auto" w:fill="auto"/>
            <w:noWrap/>
            <w:vAlign w:val="center"/>
            <w:hideMark/>
          </w:tcPr>
          <w:p w14:paraId="1AFBB326" w14:textId="77777777" w:rsidR="00DF12C2" w:rsidRPr="001A6237" w:rsidRDefault="00DF12C2" w:rsidP="00DF12C2">
            <w:pPr>
              <w:jc w:val="center"/>
              <w:rPr>
                <w:color w:val="000000"/>
              </w:rPr>
            </w:pPr>
            <w:r w:rsidRPr="001A6237">
              <w:rPr>
                <w:color w:val="000000"/>
              </w:rPr>
              <w:t>H</w:t>
            </w:r>
          </w:p>
        </w:tc>
        <w:tc>
          <w:tcPr>
            <w:tcW w:w="1300" w:type="dxa"/>
            <w:tcBorders>
              <w:top w:val="nil"/>
              <w:left w:val="nil"/>
              <w:bottom w:val="single" w:sz="4" w:space="0" w:color="auto"/>
              <w:right w:val="single" w:sz="4" w:space="0" w:color="auto"/>
            </w:tcBorders>
            <w:shd w:val="clear" w:color="auto" w:fill="auto"/>
            <w:noWrap/>
            <w:vAlign w:val="center"/>
            <w:hideMark/>
          </w:tcPr>
          <w:p w14:paraId="45146982" w14:textId="77777777" w:rsidR="00DF12C2" w:rsidRPr="001A6237" w:rsidRDefault="00DF12C2" w:rsidP="00DF12C2">
            <w:pPr>
              <w:jc w:val="center"/>
              <w:rPr>
                <w:color w:val="000000"/>
              </w:rPr>
            </w:pPr>
            <w:r w:rsidRPr="001A6237">
              <w:rPr>
                <w:color w:val="000000"/>
              </w:rPr>
              <w:t> </w:t>
            </w:r>
          </w:p>
        </w:tc>
        <w:tc>
          <w:tcPr>
            <w:tcW w:w="1300" w:type="dxa"/>
            <w:tcBorders>
              <w:top w:val="nil"/>
              <w:left w:val="nil"/>
              <w:bottom w:val="single" w:sz="4" w:space="0" w:color="auto"/>
              <w:right w:val="single" w:sz="4" w:space="0" w:color="auto"/>
            </w:tcBorders>
            <w:shd w:val="clear" w:color="auto" w:fill="auto"/>
            <w:noWrap/>
            <w:vAlign w:val="center"/>
            <w:hideMark/>
          </w:tcPr>
          <w:p w14:paraId="3B207C9D" w14:textId="77777777" w:rsidR="00DF12C2" w:rsidRPr="001A6237" w:rsidRDefault="00DF12C2" w:rsidP="00DF12C2">
            <w:pPr>
              <w:jc w:val="center"/>
              <w:rPr>
                <w:color w:val="000000"/>
              </w:rPr>
            </w:pPr>
            <w:r w:rsidRPr="001A6237">
              <w:rPr>
                <w:color w:val="000000"/>
              </w:rPr>
              <w:t> </w:t>
            </w:r>
          </w:p>
        </w:tc>
      </w:tr>
      <w:tr w:rsidR="00DF12C2" w:rsidRPr="001A6237" w14:paraId="24C34929" w14:textId="77777777" w:rsidTr="00DF12C2">
        <w:trPr>
          <w:trHeight w:val="300"/>
          <w:jc w:val="center"/>
        </w:trPr>
        <w:tc>
          <w:tcPr>
            <w:tcW w:w="1300" w:type="dxa"/>
            <w:vMerge/>
            <w:tcBorders>
              <w:top w:val="nil"/>
              <w:left w:val="single" w:sz="4" w:space="0" w:color="auto"/>
              <w:bottom w:val="single" w:sz="4" w:space="0" w:color="000000"/>
              <w:right w:val="single" w:sz="4" w:space="0" w:color="auto"/>
            </w:tcBorders>
            <w:vAlign w:val="center"/>
            <w:hideMark/>
          </w:tcPr>
          <w:p w14:paraId="497C0181" w14:textId="77777777" w:rsidR="00DF12C2" w:rsidRPr="001A6237" w:rsidRDefault="00DF12C2" w:rsidP="00DF12C2">
            <w:pPr>
              <w:rPr>
                <w:color w:val="000000"/>
              </w:rPr>
            </w:pPr>
          </w:p>
        </w:tc>
        <w:tc>
          <w:tcPr>
            <w:tcW w:w="1300" w:type="dxa"/>
            <w:tcBorders>
              <w:top w:val="nil"/>
              <w:left w:val="nil"/>
              <w:bottom w:val="single" w:sz="4" w:space="0" w:color="auto"/>
              <w:right w:val="single" w:sz="4" w:space="0" w:color="auto"/>
            </w:tcBorders>
            <w:shd w:val="clear" w:color="auto" w:fill="auto"/>
            <w:noWrap/>
            <w:vAlign w:val="center"/>
            <w:hideMark/>
          </w:tcPr>
          <w:p w14:paraId="35528CD4" w14:textId="77777777" w:rsidR="00DF12C2" w:rsidRPr="001A6237" w:rsidRDefault="00DF12C2" w:rsidP="00DF12C2">
            <w:pPr>
              <w:jc w:val="center"/>
              <w:rPr>
                <w:color w:val="000000"/>
              </w:rPr>
            </w:pPr>
            <w:r w:rsidRPr="001A6237">
              <w:rPr>
                <w:color w:val="000000"/>
              </w:rPr>
              <w:t>V</w:t>
            </w:r>
          </w:p>
        </w:tc>
        <w:tc>
          <w:tcPr>
            <w:tcW w:w="1300" w:type="dxa"/>
            <w:tcBorders>
              <w:top w:val="nil"/>
              <w:left w:val="nil"/>
              <w:bottom w:val="single" w:sz="4" w:space="0" w:color="auto"/>
              <w:right w:val="single" w:sz="4" w:space="0" w:color="auto"/>
            </w:tcBorders>
            <w:shd w:val="clear" w:color="auto" w:fill="auto"/>
            <w:noWrap/>
            <w:vAlign w:val="center"/>
            <w:hideMark/>
          </w:tcPr>
          <w:p w14:paraId="3AF16820" w14:textId="77777777" w:rsidR="00DF12C2" w:rsidRPr="001A6237" w:rsidRDefault="00DF12C2" w:rsidP="00DF12C2">
            <w:pPr>
              <w:jc w:val="center"/>
              <w:rPr>
                <w:color w:val="000000"/>
              </w:rPr>
            </w:pPr>
            <w:r w:rsidRPr="001A6237">
              <w:rPr>
                <w:color w:val="000000"/>
              </w:rPr>
              <w:t> </w:t>
            </w:r>
          </w:p>
        </w:tc>
        <w:tc>
          <w:tcPr>
            <w:tcW w:w="1300" w:type="dxa"/>
            <w:tcBorders>
              <w:top w:val="nil"/>
              <w:left w:val="nil"/>
              <w:bottom w:val="single" w:sz="4" w:space="0" w:color="auto"/>
              <w:right w:val="single" w:sz="4" w:space="0" w:color="auto"/>
            </w:tcBorders>
            <w:shd w:val="clear" w:color="auto" w:fill="auto"/>
            <w:noWrap/>
            <w:vAlign w:val="center"/>
            <w:hideMark/>
          </w:tcPr>
          <w:p w14:paraId="5A345590" w14:textId="77777777" w:rsidR="00DF12C2" w:rsidRPr="001A6237" w:rsidRDefault="00DF12C2" w:rsidP="00DF12C2">
            <w:pPr>
              <w:jc w:val="center"/>
              <w:rPr>
                <w:color w:val="000000"/>
              </w:rPr>
            </w:pPr>
            <w:r w:rsidRPr="001A6237">
              <w:rPr>
                <w:color w:val="000000"/>
              </w:rPr>
              <w:t> </w:t>
            </w:r>
          </w:p>
        </w:tc>
      </w:tr>
    </w:tbl>
    <w:p w14:paraId="72DA672F" w14:textId="77777777" w:rsidR="00DF12C2" w:rsidRDefault="00DF12C2" w:rsidP="00DF12C2">
      <w:pPr>
        <w:jc w:val="center"/>
        <w:rPr>
          <w:b/>
          <w:sz w:val="20"/>
          <w:szCs w:val="20"/>
        </w:rPr>
      </w:pPr>
      <w:r w:rsidRPr="00A2078F">
        <w:rPr>
          <w:b/>
          <w:sz w:val="20"/>
          <w:szCs w:val="20"/>
        </w:rPr>
        <w:t>Table – CPS Check</w:t>
      </w:r>
    </w:p>
    <w:p w14:paraId="3FB5663E" w14:textId="77777777" w:rsidR="00DF12C2" w:rsidRDefault="00DF12C2" w:rsidP="00DF12C2"/>
    <w:p w14:paraId="2D202F38" w14:textId="77777777" w:rsidR="00DF12C2" w:rsidRDefault="00DF12C2" w:rsidP="00DF12C2">
      <w:r>
        <w:t>*: ADE boxes are powered with +/-18V 3pin power cables</w:t>
      </w:r>
    </w:p>
    <w:p w14:paraId="46C030E3" w14:textId="77777777" w:rsidR="00DF12C2" w:rsidRDefault="00DF12C2" w:rsidP="00DF12C2">
      <w:pPr>
        <w:rPr>
          <w:b/>
          <w:sz w:val="20"/>
          <w:szCs w:val="20"/>
        </w:rPr>
      </w:pPr>
    </w:p>
    <w:p w14:paraId="5620617C" w14:textId="77777777" w:rsidR="00DF12C2" w:rsidRDefault="00DF12C2" w:rsidP="00DF12C2">
      <w:pPr>
        <w:rPr>
          <w:b/>
          <w:sz w:val="20"/>
          <w:szCs w:val="20"/>
        </w:rPr>
      </w:pPr>
      <w:r>
        <w:rPr>
          <w:b/>
          <w:sz w:val="20"/>
          <w:szCs w:val="20"/>
        </w:rPr>
        <w:t>NOTE:</w:t>
      </w:r>
    </w:p>
    <w:p w14:paraId="3348B6E7" w14:textId="77777777" w:rsidR="00DF12C2" w:rsidRDefault="00DF12C2" w:rsidP="00614D60">
      <w:pPr>
        <w:pStyle w:val="ListParagraph"/>
        <w:numPr>
          <w:ilvl w:val="0"/>
          <w:numId w:val="17"/>
        </w:numPr>
      </w:pPr>
      <w:r>
        <w:t>ADE boxes must be connected to the same power supply</w:t>
      </w:r>
    </w:p>
    <w:p w14:paraId="079D8221" w14:textId="77777777" w:rsidR="00DF12C2" w:rsidRDefault="00DF12C2" w:rsidP="00614D60">
      <w:pPr>
        <w:pStyle w:val="ListParagraph"/>
        <w:numPr>
          <w:ilvl w:val="0"/>
          <w:numId w:val="17"/>
        </w:numPr>
      </w:pPr>
      <w:r>
        <w:t xml:space="preserve">ADE boxes must share the same ground. </w:t>
      </w:r>
    </w:p>
    <w:p w14:paraId="4095E708" w14:textId="77777777" w:rsidR="00DF12C2" w:rsidRPr="00512CC5" w:rsidRDefault="00DF12C2" w:rsidP="00614D60">
      <w:pPr>
        <w:pStyle w:val="ListParagraph"/>
        <w:numPr>
          <w:ilvl w:val="0"/>
          <w:numId w:val="17"/>
        </w:numPr>
      </w:pPr>
      <w:r>
        <w:t>ADE boxes must be grounded to the test stand</w:t>
      </w:r>
    </w:p>
    <w:p w14:paraId="51CCFCD7" w14:textId="77777777" w:rsidR="00DF12C2" w:rsidRPr="00F471DB" w:rsidRDefault="00DF12C2" w:rsidP="00614D60">
      <w:pPr>
        <w:widowControl w:val="0"/>
        <w:numPr>
          <w:ilvl w:val="0"/>
          <w:numId w:val="17"/>
        </w:numPr>
        <w:tabs>
          <w:tab w:val="left" w:pos="220"/>
          <w:tab w:val="left" w:pos="720"/>
        </w:tabs>
        <w:autoSpaceDE w:val="0"/>
        <w:autoSpaceDN w:val="0"/>
        <w:adjustRightInd w:val="0"/>
      </w:pPr>
      <w:r w:rsidRPr="00512CC5">
        <w:rPr>
          <w:bCs/>
        </w:rPr>
        <w:t>Not having the ADE boxes grounded to the test stand cause</w:t>
      </w:r>
      <w:r>
        <w:rPr>
          <w:bCs/>
        </w:rPr>
        <w:t>s</w:t>
      </w:r>
      <w:r w:rsidRPr="00512CC5">
        <w:rPr>
          <w:bCs/>
        </w:rPr>
        <w:t xml:space="preserve"> the CPS readouts to vary with the number of probes that are connected to the ADE boxes</w:t>
      </w:r>
      <w:r>
        <w:rPr>
          <w:bCs/>
        </w:rPr>
        <w:t xml:space="preserve"> (LHO </w:t>
      </w:r>
      <w:proofErr w:type="spellStart"/>
      <w:r>
        <w:rPr>
          <w:bCs/>
        </w:rPr>
        <w:t>aLog</w:t>
      </w:r>
      <w:proofErr w:type="spellEnd"/>
      <w:r>
        <w:rPr>
          <w:bCs/>
        </w:rPr>
        <w:t xml:space="preserve"> #2972)</w:t>
      </w:r>
      <w:r w:rsidRPr="00512CC5">
        <w:rPr>
          <w:bCs/>
        </w:rPr>
        <w:t>.</w:t>
      </w:r>
    </w:p>
    <w:p w14:paraId="400CA344" w14:textId="77777777" w:rsidR="00DF12C2" w:rsidRDefault="00DF12C2" w:rsidP="00DF12C2">
      <w:pPr>
        <w:rPr>
          <w:b/>
          <w:sz w:val="20"/>
          <w:szCs w:val="20"/>
        </w:rPr>
      </w:pPr>
    </w:p>
    <w:p w14:paraId="3FE03567" w14:textId="77777777" w:rsidR="00DF12C2" w:rsidRPr="00D53D1C" w:rsidRDefault="00DF12C2" w:rsidP="00DF12C2">
      <w:pPr>
        <w:rPr>
          <w:b/>
          <w:color w:val="000000"/>
        </w:rPr>
      </w:pPr>
      <w:r w:rsidRPr="00D53D1C">
        <w:rPr>
          <w:b/>
        </w:rPr>
        <w:t xml:space="preserve">Acceptance Criteria: </w:t>
      </w:r>
    </w:p>
    <w:p w14:paraId="176D981F" w14:textId="77777777" w:rsidR="00DF12C2" w:rsidRDefault="00DF12C2" w:rsidP="00D91559">
      <w:pPr>
        <w:numPr>
          <w:ilvl w:val="0"/>
          <w:numId w:val="3"/>
        </w:numPr>
        <w:autoSpaceDE w:val="0"/>
        <w:autoSpaceDN w:val="0"/>
        <w:adjustRightInd w:val="0"/>
        <w:rPr>
          <w:color w:val="000000"/>
        </w:rPr>
      </w:pPr>
      <w:r>
        <w:rPr>
          <w:color w:val="000000"/>
        </w:rPr>
        <w:t>All CPS were tested</w:t>
      </w:r>
    </w:p>
    <w:p w14:paraId="62719FB9" w14:textId="77777777" w:rsidR="00DF12C2" w:rsidRDefault="00DF12C2" w:rsidP="00D91559">
      <w:pPr>
        <w:numPr>
          <w:ilvl w:val="0"/>
          <w:numId w:val="3"/>
        </w:numPr>
        <w:autoSpaceDE w:val="0"/>
        <w:autoSpaceDN w:val="0"/>
        <w:adjustRightInd w:val="0"/>
        <w:rPr>
          <w:color w:val="000000"/>
        </w:rPr>
      </w:pPr>
      <w:r>
        <w:rPr>
          <w:color w:val="000000"/>
        </w:rPr>
        <w:t>All CPS react to shim insertion</w:t>
      </w:r>
    </w:p>
    <w:p w14:paraId="3C095A78" w14:textId="77777777" w:rsidR="00DF12C2" w:rsidRPr="00484124" w:rsidRDefault="00DF12C2" w:rsidP="00D91559">
      <w:pPr>
        <w:numPr>
          <w:ilvl w:val="0"/>
          <w:numId w:val="3"/>
        </w:numPr>
        <w:autoSpaceDE w:val="0"/>
        <w:autoSpaceDN w:val="0"/>
        <w:adjustRightInd w:val="0"/>
        <w:rPr>
          <w:color w:val="000000"/>
        </w:rPr>
      </w:pPr>
      <w:r>
        <w:rPr>
          <w:color w:val="000000"/>
        </w:rPr>
        <w:t xml:space="preserve">The voltages are within </w:t>
      </w:r>
      <w:r w:rsidRPr="00624EC3">
        <w:rPr>
          <w:color w:val="000000"/>
          <w:vertAlign w:val="superscript"/>
        </w:rPr>
        <w:t>+</w:t>
      </w:r>
      <w:r>
        <w:rPr>
          <w:color w:val="000000"/>
        </w:rPr>
        <w:t>/</w:t>
      </w:r>
      <w:r>
        <w:rPr>
          <w:color w:val="000000"/>
        </w:rPr>
        <w:noBreakHyphen/>
        <w:t>5volts</w:t>
      </w:r>
    </w:p>
    <w:p w14:paraId="4DE07467" w14:textId="77777777" w:rsidR="00DF12C2" w:rsidRPr="00D53D1C" w:rsidRDefault="00DF12C2" w:rsidP="00DF12C2">
      <w:pPr>
        <w:rPr>
          <w:color w:val="000000"/>
        </w:rPr>
      </w:pPr>
    </w:p>
    <w:p w14:paraId="36DE5FD9" w14:textId="77777777" w:rsidR="00DF12C2" w:rsidRDefault="00DF12C2" w:rsidP="00DF12C2">
      <w:pPr>
        <w:rPr>
          <w:b/>
          <w:noProof/>
        </w:rPr>
      </w:pPr>
      <w:r w:rsidRPr="00D53D1C">
        <w:rPr>
          <w:b/>
          <w:noProof/>
        </w:rPr>
        <w:t>The tests report must contain:</w:t>
      </w:r>
    </w:p>
    <w:p w14:paraId="0C0FC5CD" w14:textId="77777777" w:rsidR="00DF12C2" w:rsidRPr="00EE427F" w:rsidRDefault="00DF12C2" w:rsidP="00614D60">
      <w:pPr>
        <w:pStyle w:val="ListParagraph"/>
        <w:numPr>
          <w:ilvl w:val="0"/>
          <w:numId w:val="11"/>
        </w:numPr>
        <w:contextualSpacing/>
        <w:rPr>
          <w:noProof/>
        </w:rPr>
      </w:pPr>
      <w:r w:rsidRPr="00EE427F">
        <w:t>Issues/difficulties/comments regarding this test</w:t>
      </w:r>
      <w:r w:rsidRPr="00EE427F">
        <w:rPr>
          <w:noProof/>
        </w:rPr>
        <w:t xml:space="preserve"> </w:t>
      </w:r>
    </w:p>
    <w:p w14:paraId="54240544" w14:textId="77777777" w:rsidR="00DF12C2" w:rsidRPr="00D90858" w:rsidRDefault="00DF12C2" w:rsidP="00614D60">
      <w:pPr>
        <w:pStyle w:val="ListParagraph"/>
        <w:numPr>
          <w:ilvl w:val="0"/>
          <w:numId w:val="11"/>
        </w:numPr>
        <w:contextualSpacing/>
        <w:rPr>
          <w:noProof/>
        </w:rPr>
      </w:pPr>
      <w:r>
        <w:rPr>
          <w:noProof/>
        </w:rPr>
        <w:t>Table – CPS check</w:t>
      </w:r>
    </w:p>
    <w:p w14:paraId="04EAD999" w14:textId="77777777" w:rsidR="00DF12C2" w:rsidRPr="009C0E6A" w:rsidRDefault="00DF12C2" w:rsidP="00614D60">
      <w:pPr>
        <w:pStyle w:val="ListParagraph"/>
        <w:numPr>
          <w:ilvl w:val="0"/>
          <w:numId w:val="10"/>
        </w:numPr>
        <w:contextualSpacing/>
      </w:pPr>
      <w:r w:rsidRPr="009C0E6A">
        <w:t xml:space="preserve">Test results (Passed: </w:t>
      </w:r>
      <w:r w:rsidRPr="009C0E6A">
        <w:rPr>
          <w:u w:val="single"/>
        </w:rPr>
        <w:t xml:space="preserve">      </w:t>
      </w:r>
      <w:r w:rsidRPr="009C0E6A">
        <w:tab/>
        <w:t>Failed</w:t>
      </w:r>
      <w:proofErr w:type="gramStart"/>
      <w:r w:rsidRPr="009C0E6A">
        <w:t xml:space="preserve">: </w:t>
      </w:r>
      <w:r w:rsidRPr="009C0E6A">
        <w:rPr>
          <w:u w:val="single"/>
        </w:rPr>
        <w:t xml:space="preserve">     </w:t>
      </w:r>
      <w:r w:rsidRPr="009C0E6A">
        <w:t xml:space="preserve">  )</w:t>
      </w:r>
      <w:proofErr w:type="gramEnd"/>
      <w:r w:rsidRPr="009C0E6A">
        <w:rPr>
          <w:color w:val="FFFFFF"/>
        </w:rPr>
        <w:t>.”</w:t>
      </w:r>
    </w:p>
    <w:p w14:paraId="40AA7888" w14:textId="77777777" w:rsidR="00DF12C2" w:rsidRPr="00B4142A" w:rsidRDefault="00DF12C2" w:rsidP="00DF12C2"/>
    <w:p w14:paraId="42D73B8C" w14:textId="77777777" w:rsidR="004E43C6" w:rsidRDefault="004E43C6" w:rsidP="00DF12C2"/>
    <w:p w14:paraId="66D56954" w14:textId="65303D3B" w:rsidR="004E43C6" w:rsidRPr="00EA2DBE" w:rsidRDefault="004E43C6" w:rsidP="00EA2DBE">
      <w:pPr>
        <w:pStyle w:val="Heading2"/>
      </w:pPr>
      <w:bookmarkStart w:id="12" w:name="_Toc226606614"/>
      <w:r w:rsidRPr="00EA2DBE">
        <w:t>Sensor Spectra</w:t>
      </w:r>
      <w:bookmarkEnd w:id="12"/>
    </w:p>
    <w:p w14:paraId="6FD411AD" w14:textId="5F20C4DB" w:rsidR="0075713B" w:rsidRDefault="00DF12C2" w:rsidP="00DF12C2">
      <w:r>
        <w:t>For this test, an sr785 spectrum analyzer is used. The maximum number of points available for the FFT (800) limits the frequency resolution. Measurements are performed in two sections that are combined afterwards to allow getting good resolution in low frequency. Sections overlap to allow checking for potential mismatch.</w:t>
      </w:r>
    </w:p>
    <w:p w14:paraId="7D1B6D90" w14:textId="77777777" w:rsidR="0075713B" w:rsidRPr="0075713B" w:rsidRDefault="0075713B" w:rsidP="0075713B">
      <w:pPr>
        <w:spacing w:before="240" w:after="120"/>
        <w:rPr>
          <w:rStyle w:val="Emphasis"/>
        </w:rPr>
      </w:pPr>
      <w:r w:rsidRPr="0075713B">
        <w:rPr>
          <w:rStyle w:val="Emphasis"/>
        </w:rPr>
        <w:t>Procedure to follow for this test:</w:t>
      </w:r>
    </w:p>
    <w:p w14:paraId="4C3EE4CE" w14:textId="77777777" w:rsidR="00DF12C2" w:rsidRDefault="00DF12C2" w:rsidP="00614D60">
      <w:pPr>
        <w:pStyle w:val="ListParagraph"/>
        <w:numPr>
          <w:ilvl w:val="0"/>
          <w:numId w:val="8"/>
        </w:numPr>
      </w:pPr>
      <w:r>
        <w:t xml:space="preserve">Connect the sr785 analyzer to a laptop with a </w:t>
      </w:r>
      <w:proofErr w:type="spellStart"/>
      <w:r>
        <w:t>gpib</w:t>
      </w:r>
      <w:proofErr w:type="spellEnd"/>
      <w:r>
        <w:t xml:space="preserve"> interface and an Ethernet cable</w:t>
      </w:r>
    </w:p>
    <w:p w14:paraId="23DC84CF" w14:textId="77777777" w:rsidR="00DF12C2" w:rsidRDefault="00DF12C2" w:rsidP="00614D60">
      <w:pPr>
        <w:pStyle w:val="ListParagraph"/>
        <w:numPr>
          <w:ilvl w:val="0"/>
          <w:numId w:val="8"/>
        </w:numPr>
      </w:pPr>
      <w:r>
        <w:t xml:space="preserve">Run the program </w:t>
      </w:r>
      <w:r w:rsidRPr="00807274">
        <w:rPr>
          <w:i/>
          <w:color w:val="3366FF"/>
        </w:rPr>
        <w:t>SEI_Chamber_Side_fft.exe</w:t>
      </w:r>
      <w:r>
        <w:t xml:space="preserve"> from a terminal on the laptop with the following parameters:</w:t>
      </w:r>
    </w:p>
    <w:p w14:paraId="5DDFC819" w14:textId="77777777" w:rsidR="00DF12C2" w:rsidRDefault="00DF12C2" w:rsidP="00DF12C2">
      <w:pPr>
        <w:pStyle w:val="ListParagraph"/>
        <w:ind w:left="360"/>
      </w:pPr>
      <w:r>
        <w:t>Section A</w:t>
      </w:r>
    </w:p>
    <w:p w14:paraId="6D0C4B2F" w14:textId="77777777" w:rsidR="00DF12C2" w:rsidRPr="005A2C57" w:rsidRDefault="00DF12C2" w:rsidP="00DF12C2">
      <w:pPr>
        <w:pStyle w:val="ListParagraph"/>
        <w:rPr>
          <w:i/>
        </w:rPr>
      </w:pPr>
      <w:r w:rsidRPr="005A2C57">
        <w:rPr>
          <w:i/>
        </w:rPr>
        <w:t xml:space="preserve">Unit:  </w:t>
      </w:r>
      <w:r w:rsidRPr="005A2C57">
        <w:rPr>
          <w:i/>
        </w:rPr>
        <w:tab/>
      </w:r>
      <w:r w:rsidRPr="005A2C57">
        <w:rPr>
          <w:i/>
        </w:rPr>
        <w:tab/>
      </w:r>
      <w:proofErr w:type="spellStart"/>
      <w:r w:rsidRPr="005A2C57">
        <w:rPr>
          <w:i/>
        </w:rPr>
        <w:t>HAM_ISI_</w:t>
      </w:r>
      <w:r w:rsidRPr="00DF12C2">
        <w:rPr>
          <w:i/>
          <w:color w:val="A6A6A6"/>
        </w:rPr>
        <w:t>Unit</w:t>
      </w:r>
      <w:proofErr w:type="spellEnd"/>
      <w:r w:rsidRPr="00DF12C2">
        <w:rPr>
          <w:i/>
          <w:color w:val="A6A6A6"/>
        </w:rPr>
        <w:t>_&lt;</w:t>
      </w:r>
      <w:proofErr w:type="spellStart"/>
      <w:r w:rsidRPr="00DF12C2">
        <w:rPr>
          <w:i/>
          <w:color w:val="A6A6A6"/>
        </w:rPr>
        <w:t>UnitNumber</w:t>
      </w:r>
      <w:proofErr w:type="spellEnd"/>
      <w:r w:rsidRPr="00DF12C2">
        <w:rPr>
          <w:i/>
          <w:color w:val="A6A6A6"/>
        </w:rPr>
        <w:t>&gt;</w:t>
      </w:r>
      <w:r w:rsidRPr="005A2C57">
        <w:rPr>
          <w:i/>
        </w:rPr>
        <w:t>_</w:t>
      </w:r>
      <w:proofErr w:type="spellStart"/>
      <w:r w:rsidRPr="005A2C57">
        <w:rPr>
          <w:i/>
        </w:rPr>
        <w:t>Chamber_Side_</w:t>
      </w:r>
      <w:r w:rsidRPr="00DF12C2">
        <w:rPr>
          <w:i/>
          <w:color w:val="A6A6A6"/>
        </w:rPr>
        <w:t>Locked</w:t>
      </w:r>
      <w:proofErr w:type="spellEnd"/>
      <w:r w:rsidRPr="00DF12C2">
        <w:rPr>
          <w:i/>
          <w:color w:val="A6A6A6"/>
        </w:rPr>
        <w:t>__</w:t>
      </w:r>
    </w:p>
    <w:p w14:paraId="0BAD3DB1" w14:textId="77777777" w:rsidR="00DF12C2" w:rsidRPr="005A2C57" w:rsidRDefault="00DF12C2" w:rsidP="00DF12C2">
      <w:pPr>
        <w:pStyle w:val="ListParagraph"/>
        <w:rPr>
          <w:i/>
        </w:rPr>
      </w:pPr>
      <w:r w:rsidRPr="005A2C57">
        <w:rPr>
          <w:i/>
        </w:rPr>
        <w:t xml:space="preserve">Instrument:  </w:t>
      </w:r>
      <w:r w:rsidRPr="005A2C57">
        <w:rPr>
          <w:i/>
        </w:rPr>
        <w:tab/>
      </w:r>
      <w:r w:rsidRPr="00DF12C2">
        <w:rPr>
          <w:i/>
          <w:color w:val="A6A6A6"/>
        </w:rPr>
        <w:t>&lt;Instrument&gt;</w:t>
      </w:r>
      <w:r w:rsidRPr="005A2C57">
        <w:rPr>
          <w:i/>
        </w:rPr>
        <w:t>_</w:t>
      </w:r>
      <w:r w:rsidRPr="00DF12C2">
        <w:rPr>
          <w:i/>
          <w:color w:val="A6A6A6"/>
        </w:rPr>
        <w:t>Corner_&lt;</w:t>
      </w:r>
      <w:proofErr w:type="spellStart"/>
      <w:r w:rsidRPr="00DF12C2">
        <w:rPr>
          <w:i/>
          <w:color w:val="A6A6A6"/>
        </w:rPr>
        <w:t>CornerNumber</w:t>
      </w:r>
      <w:proofErr w:type="spellEnd"/>
      <w:r w:rsidRPr="00DF12C2">
        <w:rPr>
          <w:i/>
          <w:color w:val="A6A6A6"/>
        </w:rPr>
        <w:t>&gt;</w:t>
      </w:r>
    </w:p>
    <w:p w14:paraId="10246D45" w14:textId="77777777" w:rsidR="00DF12C2" w:rsidRPr="005A2C57" w:rsidRDefault="00DF12C2" w:rsidP="00DF12C2">
      <w:pPr>
        <w:pStyle w:val="ListParagraph"/>
        <w:rPr>
          <w:i/>
        </w:rPr>
      </w:pPr>
      <w:r w:rsidRPr="005A2C57">
        <w:rPr>
          <w:i/>
        </w:rPr>
        <w:t xml:space="preserve">Section:  </w:t>
      </w:r>
      <w:r w:rsidRPr="005A2C57">
        <w:rPr>
          <w:i/>
        </w:rPr>
        <w:tab/>
      </w:r>
      <w:proofErr w:type="spellStart"/>
      <w:r w:rsidRPr="005A2C57">
        <w:rPr>
          <w:i/>
        </w:rPr>
        <w:t>Section_A</w:t>
      </w:r>
      <w:proofErr w:type="spellEnd"/>
    </w:p>
    <w:p w14:paraId="6080ABDC" w14:textId="77777777" w:rsidR="00DF12C2" w:rsidRPr="005A2C57" w:rsidRDefault="00DF12C2" w:rsidP="00DF12C2">
      <w:pPr>
        <w:pStyle w:val="ListParagraph"/>
        <w:rPr>
          <w:i/>
        </w:rPr>
      </w:pPr>
      <w:r w:rsidRPr="005A2C57">
        <w:rPr>
          <w:i/>
        </w:rPr>
        <w:t xml:space="preserve">Freq. span:  </w:t>
      </w:r>
      <w:r w:rsidRPr="005A2C57">
        <w:rPr>
          <w:i/>
        </w:rPr>
        <w:tab/>
        <w:t>100Hz</w:t>
      </w:r>
    </w:p>
    <w:p w14:paraId="434DEED0" w14:textId="77777777" w:rsidR="00DF12C2" w:rsidRDefault="00DF12C2" w:rsidP="00DF12C2">
      <w:pPr>
        <w:pStyle w:val="ListParagraph"/>
        <w:ind w:left="360"/>
      </w:pPr>
      <w:r>
        <w:t>Section B</w:t>
      </w:r>
    </w:p>
    <w:p w14:paraId="1FCF7DE0" w14:textId="77777777" w:rsidR="00DF12C2" w:rsidRPr="005A2C57" w:rsidRDefault="00DF12C2" w:rsidP="00DF12C2">
      <w:pPr>
        <w:pStyle w:val="ListParagraph"/>
        <w:rPr>
          <w:i/>
        </w:rPr>
      </w:pPr>
      <w:r w:rsidRPr="005A2C57">
        <w:rPr>
          <w:i/>
        </w:rPr>
        <w:t xml:space="preserve">Unit:  </w:t>
      </w:r>
      <w:r w:rsidRPr="005A2C57">
        <w:rPr>
          <w:i/>
        </w:rPr>
        <w:tab/>
      </w:r>
      <w:r w:rsidRPr="005A2C57">
        <w:rPr>
          <w:i/>
        </w:rPr>
        <w:tab/>
      </w:r>
      <w:proofErr w:type="spellStart"/>
      <w:r w:rsidRPr="005A2C57">
        <w:rPr>
          <w:i/>
        </w:rPr>
        <w:t>HAM_ISI_</w:t>
      </w:r>
      <w:r w:rsidRPr="00DF12C2">
        <w:rPr>
          <w:i/>
          <w:color w:val="A6A6A6"/>
        </w:rPr>
        <w:t>Unit</w:t>
      </w:r>
      <w:proofErr w:type="spellEnd"/>
      <w:r w:rsidRPr="00DF12C2">
        <w:rPr>
          <w:i/>
          <w:color w:val="A6A6A6"/>
        </w:rPr>
        <w:t>_&lt;</w:t>
      </w:r>
      <w:proofErr w:type="spellStart"/>
      <w:r w:rsidRPr="00DF12C2">
        <w:rPr>
          <w:i/>
          <w:color w:val="A6A6A6"/>
        </w:rPr>
        <w:t>UnitNumber</w:t>
      </w:r>
      <w:proofErr w:type="spellEnd"/>
      <w:r w:rsidRPr="00DF12C2">
        <w:rPr>
          <w:i/>
          <w:color w:val="A6A6A6"/>
        </w:rPr>
        <w:t>&gt;</w:t>
      </w:r>
      <w:r w:rsidRPr="005A2C57">
        <w:rPr>
          <w:i/>
        </w:rPr>
        <w:t>_</w:t>
      </w:r>
      <w:proofErr w:type="spellStart"/>
      <w:r w:rsidRPr="005A2C57">
        <w:rPr>
          <w:i/>
        </w:rPr>
        <w:t>Chamber_Side_</w:t>
      </w:r>
      <w:r w:rsidRPr="00DF12C2">
        <w:rPr>
          <w:i/>
          <w:color w:val="A6A6A6"/>
        </w:rPr>
        <w:t>Locked</w:t>
      </w:r>
      <w:proofErr w:type="spellEnd"/>
      <w:r w:rsidRPr="00DF12C2">
        <w:rPr>
          <w:i/>
          <w:color w:val="A6A6A6"/>
        </w:rPr>
        <w:t>__</w:t>
      </w:r>
    </w:p>
    <w:p w14:paraId="761CCBD2" w14:textId="77777777" w:rsidR="00DF12C2" w:rsidRPr="005A2C57" w:rsidRDefault="00DF12C2" w:rsidP="00DF12C2">
      <w:pPr>
        <w:pStyle w:val="ListParagraph"/>
        <w:rPr>
          <w:i/>
        </w:rPr>
      </w:pPr>
      <w:r w:rsidRPr="005A2C57">
        <w:rPr>
          <w:i/>
        </w:rPr>
        <w:t xml:space="preserve">Instrument:  </w:t>
      </w:r>
      <w:r w:rsidRPr="005A2C57">
        <w:rPr>
          <w:i/>
        </w:rPr>
        <w:tab/>
      </w:r>
      <w:r w:rsidRPr="00DF12C2">
        <w:rPr>
          <w:i/>
          <w:color w:val="A6A6A6"/>
        </w:rPr>
        <w:t>&lt;Instrument&gt;</w:t>
      </w:r>
      <w:r w:rsidRPr="005A2C57">
        <w:rPr>
          <w:i/>
        </w:rPr>
        <w:t>_</w:t>
      </w:r>
      <w:r w:rsidRPr="00DF12C2">
        <w:rPr>
          <w:i/>
          <w:color w:val="A6A6A6"/>
        </w:rPr>
        <w:t>Corner_&lt;</w:t>
      </w:r>
      <w:proofErr w:type="spellStart"/>
      <w:r w:rsidRPr="00DF12C2">
        <w:rPr>
          <w:i/>
          <w:color w:val="A6A6A6"/>
        </w:rPr>
        <w:t>CornerNumber</w:t>
      </w:r>
      <w:proofErr w:type="spellEnd"/>
      <w:r w:rsidRPr="00DF12C2">
        <w:rPr>
          <w:i/>
          <w:color w:val="A6A6A6"/>
        </w:rPr>
        <w:t>&gt;</w:t>
      </w:r>
    </w:p>
    <w:p w14:paraId="49C42223" w14:textId="77777777" w:rsidR="00DF12C2" w:rsidRPr="005A2C57" w:rsidRDefault="00DF12C2" w:rsidP="00DF12C2">
      <w:pPr>
        <w:pStyle w:val="ListParagraph"/>
        <w:rPr>
          <w:i/>
        </w:rPr>
      </w:pPr>
      <w:r w:rsidRPr="005A2C57">
        <w:rPr>
          <w:i/>
        </w:rPr>
        <w:t xml:space="preserve">Section:  </w:t>
      </w:r>
      <w:r w:rsidRPr="005A2C57">
        <w:rPr>
          <w:i/>
        </w:rPr>
        <w:tab/>
      </w:r>
      <w:proofErr w:type="spellStart"/>
      <w:r w:rsidRPr="005A2C57">
        <w:rPr>
          <w:i/>
        </w:rPr>
        <w:t>Section_A</w:t>
      </w:r>
      <w:proofErr w:type="spellEnd"/>
    </w:p>
    <w:p w14:paraId="045E7375" w14:textId="77777777" w:rsidR="00DF12C2" w:rsidRPr="005A2C57" w:rsidRDefault="00DF12C2" w:rsidP="00DF12C2">
      <w:pPr>
        <w:ind w:left="720"/>
        <w:rPr>
          <w:i/>
        </w:rPr>
      </w:pPr>
      <w:r w:rsidRPr="005A2C57">
        <w:rPr>
          <w:i/>
        </w:rPr>
        <w:t xml:space="preserve">Freq. span:  </w:t>
      </w:r>
      <w:r w:rsidRPr="005A2C57">
        <w:rPr>
          <w:i/>
        </w:rPr>
        <w:tab/>
        <w:t>800Hz</w:t>
      </w:r>
    </w:p>
    <w:p w14:paraId="368001B5" w14:textId="77777777" w:rsidR="00DF12C2" w:rsidRPr="00487F9B" w:rsidRDefault="00DF12C2" w:rsidP="00614D60">
      <w:pPr>
        <w:pStyle w:val="ListParagraph"/>
        <w:numPr>
          <w:ilvl w:val="0"/>
          <w:numId w:val="8"/>
        </w:numPr>
      </w:pPr>
      <w:r>
        <w:t xml:space="preserve">Data is saved under the </w:t>
      </w:r>
      <w:r w:rsidRPr="00487F9B">
        <w:t xml:space="preserve">folder from which SEI_Chamber_Side_FFT.exe is lunched </w:t>
      </w:r>
      <w:r>
        <w:t>as:</w:t>
      </w:r>
    </w:p>
    <w:p w14:paraId="67CE4B0D" w14:textId="77777777" w:rsidR="00DF12C2" w:rsidRPr="004F5DB2" w:rsidRDefault="00DF12C2" w:rsidP="00DF12C2">
      <w:pPr>
        <w:pStyle w:val="ListParagraph"/>
        <w:ind w:left="360"/>
        <w:rPr>
          <w:color w:val="008000"/>
        </w:rPr>
      </w:pPr>
      <w:r w:rsidRPr="004F5DB2">
        <w:rPr>
          <w:color w:val="008000"/>
        </w:rPr>
        <w:t>SEI-&lt;</w:t>
      </w:r>
      <w:r w:rsidRPr="004F5DB2">
        <w:rPr>
          <w:i/>
          <w:color w:val="008000"/>
        </w:rPr>
        <w:t>Unit&gt;</w:t>
      </w:r>
      <w:r w:rsidRPr="004F5DB2">
        <w:rPr>
          <w:color w:val="008000"/>
        </w:rPr>
        <w:t>-&lt;</w:t>
      </w:r>
      <w:r w:rsidRPr="004F5DB2">
        <w:rPr>
          <w:i/>
          <w:color w:val="008000"/>
        </w:rPr>
        <w:t>Instrument&gt;</w:t>
      </w:r>
      <w:r w:rsidRPr="004F5DB2">
        <w:rPr>
          <w:color w:val="008000"/>
        </w:rPr>
        <w:t>-&lt;</w:t>
      </w:r>
      <w:r w:rsidRPr="004F5DB2">
        <w:rPr>
          <w:i/>
          <w:color w:val="008000"/>
        </w:rPr>
        <w:t>Section&gt;</w:t>
      </w:r>
      <w:r w:rsidRPr="004F5DB2">
        <w:rPr>
          <w:color w:val="008000"/>
        </w:rPr>
        <w:t>-&lt;</w:t>
      </w:r>
      <w:r w:rsidRPr="004F5DB2">
        <w:rPr>
          <w:i/>
          <w:color w:val="008000"/>
        </w:rPr>
        <w:t>Date&gt;.txt</w:t>
      </w:r>
    </w:p>
    <w:p w14:paraId="70222ACE" w14:textId="77777777" w:rsidR="00DF12C2" w:rsidRPr="002962F7" w:rsidRDefault="00DF12C2" w:rsidP="00614D60">
      <w:pPr>
        <w:pStyle w:val="ListParagraph"/>
        <w:numPr>
          <w:ilvl w:val="0"/>
          <w:numId w:val="8"/>
        </w:numPr>
        <w:rPr>
          <w:color w:val="3366FF"/>
        </w:rPr>
      </w:pPr>
      <w:r w:rsidRPr="001C3877">
        <w:t>Open</w:t>
      </w:r>
      <w:r w:rsidRPr="002962F7">
        <w:rPr>
          <w:color w:val="008000"/>
        </w:rPr>
        <w:t xml:space="preserve"> </w:t>
      </w:r>
      <w:r w:rsidRPr="002962F7">
        <w:rPr>
          <w:color w:val="3366FF"/>
        </w:rPr>
        <w:t>Data_Extraction_From_GPIB_2_Sections.m</w:t>
      </w:r>
    </w:p>
    <w:p w14:paraId="69D10F0E" w14:textId="77777777" w:rsidR="00DF12C2" w:rsidRPr="004F5DB2" w:rsidRDefault="00DF12C2" w:rsidP="00614D60">
      <w:pPr>
        <w:pStyle w:val="ListParagraph"/>
        <w:numPr>
          <w:ilvl w:val="0"/>
          <w:numId w:val="8"/>
        </w:numPr>
        <w:rPr>
          <w:i/>
          <w:color w:val="3366FF"/>
        </w:rPr>
      </w:pPr>
      <w:r w:rsidRPr="002962F7">
        <w:t>Create a new data set</w:t>
      </w:r>
      <w:r>
        <w:t xml:space="preserve"> </w:t>
      </w:r>
      <w:r w:rsidRPr="002962F7">
        <w:t xml:space="preserve">and </w:t>
      </w:r>
      <w:r>
        <w:t>run the script</w:t>
      </w:r>
    </w:p>
    <w:p w14:paraId="143B6D6C" w14:textId="77777777" w:rsidR="00DF12C2" w:rsidRDefault="00DF12C2" w:rsidP="00614D60">
      <w:pPr>
        <w:pStyle w:val="ListParagraph"/>
        <w:numPr>
          <w:ilvl w:val="0"/>
          <w:numId w:val="8"/>
        </w:numPr>
        <w:rPr>
          <w:i/>
          <w:color w:val="3366FF"/>
        </w:rPr>
      </w:pPr>
      <w:r>
        <w:t>Plots are automatically saved under the data folder</w:t>
      </w:r>
    </w:p>
    <w:p w14:paraId="46E179D6" w14:textId="77777777" w:rsidR="00DF12C2" w:rsidRPr="003823E3" w:rsidRDefault="00DF12C2" w:rsidP="00614D60">
      <w:pPr>
        <w:pStyle w:val="ListParagraph"/>
        <w:numPr>
          <w:ilvl w:val="0"/>
          <w:numId w:val="8"/>
        </w:numPr>
      </w:pPr>
      <w:r>
        <w:t>Save test d</w:t>
      </w:r>
      <w:r w:rsidRPr="003823E3">
        <w:t xml:space="preserve">ata </w:t>
      </w:r>
      <w:r>
        <w:t xml:space="preserve">and plots </w:t>
      </w:r>
      <w:r w:rsidRPr="003823E3">
        <w:t>under the SVN at</w:t>
      </w:r>
      <w:r>
        <w:t>:</w:t>
      </w:r>
    </w:p>
    <w:p w14:paraId="530BEA05" w14:textId="77777777" w:rsidR="00DF12C2" w:rsidRPr="003823E3" w:rsidRDefault="00DF12C2" w:rsidP="00DF12C2">
      <w:pPr>
        <w:pStyle w:val="ListParagraph"/>
        <w:ind w:left="360"/>
        <w:rPr>
          <w:color w:val="008000"/>
        </w:rPr>
      </w:pPr>
      <w:r w:rsidRPr="003823E3">
        <w:rPr>
          <w:color w:val="008000"/>
        </w:rPr>
        <w:t>/</w:t>
      </w:r>
      <w:proofErr w:type="spellStart"/>
      <w:r w:rsidRPr="003823E3">
        <w:rPr>
          <w:color w:val="008000"/>
        </w:rPr>
        <w:t>SeiSVN</w:t>
      </w:r>
      <w:proofErr w:type="spellEnd"/>
      <w:r w:rsidRPr="003823E3">
        <w:rPr>
          <w:color w:val="008000"/>
        </w:rPr>
        <w:t>/seismic/HAM-ISI/H2/HAM2/Dat</w:t>
      </w:r>
      <w:r>
        <w:rPr>
          <w:color w:val="008000"/>
        </w:rPr>
        <w:t>a</w:t>
      </w:r>
      <w:r w:rsidRPr="003823E3">
        <w:rPr>
          <w:color w:val="008000"/>
        </w:rPr>
        <w:t>/Spectra/</w:t>
      </w:r>
      <w:proofErr w:type="spellStart"/>
      <w:r w:rsidRPr="003823E3">
        <w:rPr>
          <w:color w:val="008000"/>
        </w:rPr>
        <w:t>Chamber_Side</w:t>
      </w:r>
      <w:proofErr w:type="spellEnd"/>
      <w:r w:rsidRPr="003823E3">
        <w:rPr>
          <w:color w:val="008000"/>
        </w:rPr>
        <w:t>/</w:t>
      </w:r>
    </w:p>
    <w:p w14:paraId="0B1DB582" w14:textId="77777777" w:rsidR="00DF12C2" w:rsidRPr="003823E3" w:rsidRDefault="00DF12C2" w:rsidP="00DF12C2">
      <w:pPr>
        <w:ind w:left="360"/>
        <w:rPr>
          <w:color w:val="008000"/>
        </w:rPr>
      </w:pPr>
      <w:r w:rsidRPr="003823E3">
        <w:rPr>
          <w:color w:val="008000"/>
        </w:rPr>
        <w:t>/SeiSVN/seismic/HAM-ISI/H2/HAM2/Figures/Spectra/Chamber_Side/Sections_Check/</w:t>
      </w:r>
    </w:p>
    <w:p w14:paraId="0DC90117" w14:textId="77777777" w:rsidR="00DF12C2" w:rsidRDefault="00DF12C2" w:rsidP="00DF12C2">
      <w:pPr>
        <w:ind w:left="360"/>
        <w:rPr>
          <w:color w:val="008000"/>
        </w:rPr>
      </w:pPr>
      <w:r w:rsidRPr="003823E3">
        <w:rPr>
          <w:color w:val="008000"/>
        </w:rPr>
        <w:t>/SeiSVN/seismic/HAM-ISI/H2/HAM2/Figures/Spectra/Chamber_Side/Sections_Combined/</w:t>
      </w:r>
    </w:p>
    <w:p w14:paraId="733B800E" w14:textId="77777777" w:rsidR="00DF12C2" w:rsidRDefault="00DF12C2" w:rsidP="00DF12C2">
      <w:pPr>
        <w:ind w:left="360"/>
        <w:rPr>
          <w:color w:val="008000"/>
        </w:rPr>
      </w:pPr>
    </w:p>
    <w:p w14:paraId="4CAC9BD6" w14:textId="77777777" w:rsidR="00DF12C2" w:rsidRPr="007349F9" w:rsidRDefault="00DF12C2" w:rsidP="00DF12C2">
      <w:pPr>
        <w:rPr>
          <w:b/>
          <w:color w:val="008000"/>
        </w:rPr>
      </w:pPr>
      <w:r w:rsidRPr="007349F9">
        <w:rPr>
          <w:b/>
          <w:color w:val="008000"/>
        </w:rPr>
        <w:t>Programs to run the sr785 from a laptop under the SVN at:</w:t>
      </w:r>
    </w:p>
    <w:p w14:paraId="14E3393C" w14:textId="77777777" w:rsidR="00DF12C2" w:rsidRDefault="00DF12C2" w:rsidP="00DF12C2">
      <w:pPr>
        <w:pStyle w:val="ListParagraph"/>
        <w:ind w:left="0"/>
        <w:rPr>
          <w:color w:val="008000"/>
        </w:rPr>
      </w:pPr>
      <w:r w:rsidRPr="003823E3">
        <w:rPr>
          <w:color w:val="008000"/>
        </w:rPr>
        <w:t>/SeiSVN/seismic/HAM-ISI/H2/HAM</w:t>
      </w:r>
      <w:r>
        <w:rPr>
          <w:color w:val="008000"/>
        </w:rPr>
        <w:t>3</w:t>
      </w:r>
      <w:r w:rsidRPr="003823E3">
        <w:rPr>
          <w:color w:val="008000"/>
        </w:rPr>
        <w:t>/</w:t>
      </w:r>
      <w:r>
        <w:rPr>
          <w:color w:val="008000"/>
        </w:rPr>
        <w:t>Scripts</w:t>
      </w:r>
      <w:r w:rsidRPr="003823E3">
        <w:rPr>
          <w:color w:val="008000"/>
        </w:rPr>
        <w:t>/</w:t>
      </w:r>
      <w:r>
        <w:rPr>
          <w:color w:val="008000"/>
        </w:rPr>
        <w:t>Chamber_Side</w:t>
      </w:r>
      <w:r w:rsidRPr="003823E3">
        <w:rPr>
          <w:color w:val="008000"/>
        </w:rPr>
        <w:t>/</w:t>
      </w:r>
      <w:r>
        <w:rPr>
          <w:color w:val="008000"/>
        </w:rPr>
        <w:t>sr785_Programs</w:t>
      </w:r>
      <w:r w:rsidRPr="003823E3">
        <w:rPr>
          <w:color w:val="008000"/>
        </w:rPr>
        <w:t>/</w:t>
      </w:r>
    </w:p>
    <w:p w14:paraId="6C177A20" w14:textId="77777777" w:rsidR="00DF12C2" w:rsidRDefault="00DF12C2" w:rsidP="00DF12C2">
      <w:pPr>
        <w:pStyle w:val="ListParagraph"/>
        <w:ind w:left="0"/>
        <w:rPr>
          <w:color w:val="008000"/>
        </w:rPr>
      </w:pPr>
    </w:p>
    <w:p w14:paraId="5BB51AD4" w14:textId="77777777" w:rsidR="00DF12C2" w:rsidRPr="007349F9" w:rsidRDefault="00DF12C2" w:rsidP="00DF12C2">
      <w:pPr>
        <w:pStyle w:val="ListParagraph"/>
        <w:ind w:left="0"/>
        <w:rPr>
          <w:b/>
          <w:color w:val="008000"/>
        </w:rPr>
      </w:pPr>
      <w:r w:rsidRPr="007349F9">
        <w:rPr>
          <w:b/>
          <w:color w:val="008000"/>
        </w:rPr>
        <w:t>Testing Scripts under the SVN at:</w:t>
      </w:r>
    </w:p>
    <w:p w14:paraId="4DD324EF" w14:textId="77777777" w:rsidR="00DF12C2" w:rsidRDefault="00DF12C2" w:rsidP="00DF12C2">
      <w:pPr>
        <w:pStyle w:val="ListParagraph"/>
        <w:ind w:left="0"/>
        <w:rPr>
          <w:color w:val="008000"/>
        </w:rPr>
      </w:pPr>
      <w:r w:rsidRPr="003823E3">
        <w:rPr>
          <w:color w:val="008000"/>
        </w:rPr>
        <w:t>/SeiSVN/seismic/HAM-ISI/H2/HAM</w:t>
      </w:r>
      <w:r>
        <w:rPr>
          <w:color w:val="008000"/>
        </w:rPr>
        <w:t>3</w:t>
      </w:r>
      <w:r w:rsidRPr="003823E3">
        <w:rPr>
          <w:color w:val="008000"/>
        </w:rPr>
        <w:t>/</w:t>
      </w:r>
      <w:r>
        <w:rPr>
          <w:color w:val="008000"/>
        </w:rPr>
        <w:t>Scripts</w:t>
      </w:r>
      <w:r w:rsidRPr="003823E3">
        <w:rPr>
          <w:color w:val="008000"/>
        </w:rPr>
        <w:t>/</w:t>
      </w:r>
      <w:r>
        <w:rPr>
          <w:color w:val="008000"/>
        </w:rPr>
        <w:t>Chamber_Side</w:t>
      </w:r>
      <w:r w:rsidRPr="003823E3">
        <w:rPr>
          <w:color w:val="008000"/>
        </w:rPr>
        <w:t>/</w:t>
      </w:r>
      <w:r>
        <w:rPr>
          <w:color w:val="008000"/>
        </w:rPr>
        <w:t>Testing_Scripts</w:t>
      </w:r>
      <w:r w:rsidRPr="003823E3">
        <w:rPr>
          <w:color w:val="008000"/>
        </w:rPr>
        <w:t xml:space="preserve"> /</w:t>
      </w:r>
    </w:p>
    <w:p w14:paraId="383CD092" w14:textId="77777777" w:rsidR="00DF12C2" w:rsidRPr="003823E3" w:rsidRDefault="00DF12C2" w:rsidP="00DF12C2">
      <w:pPr>
        <w:pStyle w:val="ListParagraph"/>
        <w:ind w:left="360"/>
        <w:rPr>
          <w:color w:val="008000"/>
        </w:rPr>
      </w:pPr>
    </w:p>
    <w:p w14:paraId="101A5286" w14:textId="77777777" w:rsidR="00DF12C2" w:rsidRPr="003823E3" w:rsidRDefault="00DF12C2" w:rsidP="00DF12C2">
      <w:pPr>
        <w:ind w:left="360"/>
        <w:rPr>
          <w:color w:val="008000"/>
        </w:rPr>
      </w:pPr>
    </w:p>
    <w:p w14:paraId="5CDC9E38" w14:textId="5F16FFB7" w:rsidR="00DF12C2" w:rsidRPr="00A83F46" w:rsidRDefault="00AE6BA4" w:rsidP="00A83F46">
      <w:pPr>
        <w:pStyle w:val="Heading3"/>
      </w:pPr>
      <w:bookmarkStart w:id="13" w:name="_Toc200004252"/>
      <w:r w:rsidRPr="00EA2DBE">
        <w:rPr>
          <w:rFonts w:cs="Times New Roman"/>
          <w:iCs/>
          <w:color w:val="FF0000"/>
        </w:rPr>
        <w:br w:type="page"/>
      </w:r>
      <w:bookmarkStart w:id="14" w:name="_Toc226606615"/>
      <w:r w:rsidR="00DF12C2" w:rsidRPr="00A83F46">
        <w:lastRenderedPageBreak/>
        <w:t>CPS noise spectra</w:t>
      </w:r>
      <w:bookmarkEnd w:id="13"/>
      <w:bookmarkEnd w:id="14"/>
    </w:p>
    <w:p w14:paraId="16AEA562" w14:textId="77777777" w:rsidR="00DF12C2" w:rsidRDefault="00DF12C2" w:rsidP="00DF12C2">
      <w:r w:rsidRPr="00295ADB">
        <w:t xml:space="preserve">During this step, we want </w:t>
      </w:r>
      <w:r>
        <w:t>measure the noise spectra of the CPSs and make sure they are not too high.</w:t>
      </w:r>
    </w:p>
    <w:p w14:paraId="4AFC673A" w14:textId="4F2E12FA" w:rsidR="0075713B" w:rsidRPr="00CB7718" w:rsidRDefault="0075713B" w:rsidP="0075713B">
      <w:pPr>
        <w:spacing w:before="240" w:after="120"/>
        <w:rPr>
          <w:rStyle w:val="Emphasis"/>
        </w:rPr>
      </w:pPr>
      <w:r w:rsidRPr="0075713B">
        <w:rPr>
          <w:rStyle w:val="Emphasis"/>
        </w:rPr>
        <w:t>Procedure to follow for this test:</w:t>
      </w:r>
    </w:p>
    <w:p w14:paraId="735D2BC2" w14:textId="77777777" w:rsidR="00DF12C2" w:rsidRDefault="00DF12C2" w:rsidP="00614D60">
      <w:pPr>
        <w:pStyle w:val="ListParagraph"/>
        <w:numPr>
          <w:ilvl w:val="0"/>
          <w:numId w:val="13"/>
        </w:numPr>
      </w:pPr>
      <w:r>
        <w:t>Connect the CPSs of corner #1 (H and V) on a feedthrough</w:t>
      </w:r>
    </w:p>
    <w:p w14:paraId="5864B7F9" w14:textId="77777777" w:rsidR="00DF12C2" w:rsidRDefault="00DF12C2" w:rsidP="00614D60">
      <w:pPr>
        <w:pStyle w:val="ListParagraph"/>
        <w:numPr>
          <w:ilvl w:val="0"/>
          <w:numId w:val="13"/>
        </w:numPr>
      </w:pPr>
      <w:r>
        <w:t>Connect the in-air side of the feedthrough to the ADE Boxes</w:t>
      </w:r>
    </w:p>
    <w:p w14:paraId="2AF2A719" w14:textId="77777777" w:rsidR="00DF12C2" w:rsidRDefault="00DF12C2" w:rsidP="00614D60">
      <w:pPr>
        <w:pStyle w:val="ListParagraph"/>
        <w:numPr>
          <w:ilvl w:val="0"/>
          <w:numId w:val="13"/>
        </w:numPr>
      </w:pPr>
      <w:r>
        <w:t>Power* and synchronize both ADE boxes</w:t>
      </w:r>
    </w:p>
    <w:p w14:paraId="3A01232E" w14:textId="77777777" w:rsidR="00DF12C2" w:rsidRDefault="00DF12C2" w:rsidP="00614D60">
      <w:pPr>
        <w:pStyle w:val="ListParagraph"/>
        <w:numPr>
          <w:ilvl w:val="0"/>
          <w:numId w:val="13"/>
        </w:numPr>
      </w:pPr>
      <w:r>
        <w:t>Connect the BNC output of the ADE box for the 2 CPSs to the two input channels of an sr785 spectrum analyzer</w:t>
      </w:r>
    </w:p>
    <w:p w14:paraId="58AF5EEC" w14:textId="77777777" w:rsidR="00DF12C2" w:rsidRDefault="00DF12C2" w:rsidP="00614D60">
      <w:pPr>
        <w:pStyle w:val="ListParagraph"/>
        <w:numPr>
          <w:ilvl w:val="0"/>
          <w:numId w:val="16"/>
        </w:numPr>
      </w:pPr>
      <w:r>
        <w:t>Channel #1: H</w:t>
      </w:r>
      <w:r>
        <w:tab/>
      </w:r>
    </w:p>
    <w:p w14:paraId="5AD95AF3" w14:textId="77777777" w:rsidR="00DF12C2" w:rsidRDefault="00DF12C2" w:rsidP="00614D60">
      <w:pPr>
        <w:pStyle w:val="ListParagraph"/>
        <w:numPr>
          <w:ilvl w:val="0"/>
          <w:numId w:val="16"/>
        </w:numPr>
      </w:pPr>
      <w:r>
        <w:t>Channel #2: V</w:t>
      </w:r>
    </w:p>
    <w:p w14:paraId="5F830699" w14:textId="77777777" w:rsidR="00DF12C2" w:rsidRDefault="00DF12C2" w:rsidP="00DF12C2">
      <w:r>
        <w:t xml:space="preserve">5) Take power spectra as described in </w:t>
      </w:r>
      <w:r w:rsidRPr="00322367">
        <w:rPr>
          <w:i/>
        </w:rPr>
        <w:t>Procedure to follow to take power spectra</w:t>
      </w:r>
    </w:p>
    <w:p w14:paraId="40A1121E" w14:textId="77777777" w:rsidR="00DF12C2" w:rsidRPr="005A14EE" w:rsidRDefault="00DF12C2" w:rsidP="00DF12C2">
      <w:r>
        <w:t xml:space="preserve">6) Repeat steps 1 to 5 for Corner #2 and Corner #3 </w:t>
      </w:r>
    </w:p>
    <w:p w14:paraId="7E40F05F" w14:textId="77777777" w:rsidR="00DF12C2" w:rsidRDefault="00DF12C2" w:rsidP="00DF12C2">
      <w:pPr>
        <w:rPr>
          <w:color w:val="008000"/>
        </w:rPr>
      </w:pPr>
    </w:p>
    <w:p w14:paraId="1C5266CC" w14:textId="77777777" w:rsidR="00DF12C2" w:rsidRPr="00C003F7" w:rsidRDefault="00DF12C2" w:rsidP="00DF12C2">
      <w:r w:rsidRPr="00C003F7">
        <w:t xml:space="preserve">*ADE boxes take </w:t>
      </w:r>
      <w:r w:rsidRPr="00871FE5">
        <w:rPr>
          <w:vertAlign w:val="superscript"/>
        </w:rPr>
        <w:t>+</w:t>
      </w:r>
      <w:r w:rsidRPr="00C003F7">
        <w:t>/</w:t>
      </w:r>
      <w:r>
        <w:noBreakHyphen/>
      </w:r>
      <w:r w:rsidRPr="00C003F7">
        <w:t>18V</w:t>
      </w:r>
    </w:p>
    <w:p w14:paraId="203E645F" w14:textId="77777777" w:rsidR="00DF12C2" w:rsidRDefault="00DF12C2" w:rsidP="00DF12C2">
      <w:pPr>
        <w:rPr>
          <w:b/>
          <w:sz w:val="20"/>
          <w:szCs w:val="20"/>
        </w:rPr>
      </w:pPr>
    </w:p>
    <w:p w14:paraId="149D5633" w14:textId="77777777" w:rsidR="00DF12C2" w:rsidRDefault="00DF12C2" w:rsidP="00DF12C2">
      <w:pPr>
        <w:rPr>
          <w:b/>
          <w:sz w:val="20"/>
          <w:szCs w:val="20"/>
        </w:rPr>
      </w:pPr>
      <w:r>
        <w:rPr>
          <w:b/>
          <w:sz w:val="20"/>
          <w:szCs w:val="20"/>
        </w:rPr>
        <w:t>NOTE:</w:t>
      </w:r>
    </w:p>
    <w:p w14:paraId="73009327" w14:textId="77777777" w:rsidR="00DF12C2" w:rsidRDefault="00DF12C2" w:rsidP="00614D60">
      <w:pPr>
        <w:pStyle w:val="ListParagraph"/>
        <w:numPr>
          <w:ilvl w:val="0"/>
          <w:numId w:val="17"/>
        </w:numPr>
      </w:pPr>
      <w:r>
        <w:t>ADE boxes must be connected to the same power supply</w:t>
      </w:r>
    </w:p>
    <w:p w14:paraId="781A3AF2" w14:textId="77777777" w:rsidR="00DF12C2" w:rsidRDefault="00DF12C2" w:rsidP="00614D60">
      <w:pPr>
        <w:pStyle w:val="ListParagraph"/>
        <w:numPr>
          <w:ilvl w:val="0"/>
          <w:numId w:val="17"/>
        </w:numPr>
      </w:pPr>
      <w:r>
        <w:t xml:space="preserve">ADE boxes must share the same ground. </w:t>
      </w:r>
    </w:p>
    <w:p w14:paraId="215458D1" w14:textId="77777777" w:rsidR="00DF12C2" w:rsidRPr="00512CC5" w:rsidRDefault="00DF12C2" w:rsidP="00614D60">
      <w:pPr>
        <w:pStyle w:val="ListParagraph"/>
        <w:numPr>
          <w:ilvl w:val="0"/>
          <w:numId w:val="17"/>
        </w:numPr>
      </w:pPr>
      <w:r>
        <w:t>ADE boxes must be grounded to the test stand</w:t>
      </w:r>
    </w:p>
    <w:p w14:paraId="3BE009FD" w14:textId="77777777" w:rsidR="00DF12C2" w:rsidRPr="00F471DB" w:rsidRDefault="00DF12C2" w:rsidP="00614D60">
      <w:pPr>
        <w:widowControl w:val="0"/>
        <w:numPr>
          <w:ilvl w:val="0"/>
          <w:numId w:val="17"/>
        </w:numPr>
        <w:tabs>
          <w:tab w:val="left" w:pos="220"/>
          <w:tab w:val="left" w:pos="720"/>
        </w:tabs>
        <w:autoSpaceDE w:val="0"/>
        <w:autoSpaceDN w:val="0"/>
        <w:adjustRightInd w:val="0"/>
      </w:pPr>
      <w:r w:rsidRPr="00512CC5">
        <w:rPr>
          <w:bCs/>
        </w:rPr>
        <w:t>Not having the ADE boxes grounded to the test stand cause</w:t>
      </w:r>
      <w:r>
        <w:rPr>
          <w:bCs/>
        </w:rPr>
        <w:t>s</w:t>
      </w:r>
      <w:r w:rsidRPr="00512CC5">
        <w:rPr>
          <w:bCs/>
        </w:rPr>
        <w:t xml:space="preserve"> the CPS readouts to vary with the number of probes that are connected to the ADE boxes</w:t>
      </w:r>
      <w:r>
        <w:rPr>
          <w:bCs/>
        </w:rPr>
        <w:t xml:space="preserve"> (LHO </w:t>
      </w:r>
      <w:proofErr w:type="spellStart"/>
      <w:r>
        <w:rPr>
          <w:bCs/>
        </w:rPr>
        <w:t>aLog</w:t>
      </w:r>
      <w:proofErr w:type="spellEnd"/>
      <w:r>
        <w:rPr>
          <w:bCs/>
        </w:rPr>
        <w:t xml:space="preserve"> #2972)</w:t>
      </w:r>
      <w:r w:rsidRPr="00512CC5">
        <w:rPr>
          <w:bCs/>
        </w:rPr>
        <w:t>.</w:t>
      </w:r>
    </w:p>
    <w:p w14:paraId="1CEC145E" w14:textId="77777777" w:rsidR="00DF12C2" w:rsidRDefault="00DF12C2" w:rsidP="00DF12C2">
      <w:pPr>
        <w:rPr>
          <w:b/>
        </w:rPr>
      </w:pPr>
    </w:p>
    <w:p w14:paraId="27D60B61" w14:textId="77777777" w:rsidR="00DF12C2" w:rsidRPr="0098397E" w:rsidRDefault="00DF12C2" w:rsidP="00DF12C2">
      <w:pPr>
        <w:rPr>
          <w:b/>
        </w:rPr>
      </w:pPr>
      <w:r w:rsidRPr="00D53D1C">
        <w:rPr>
          <w:b/>
        </w:rPr>
        <w:t>Acceptance Criteria:</w:t>
      </w:r>
    </w:p>
    <w:p w14:paraId="597F48AD" w14:textId="77777777" w:rsidR="00DF12C2" w:rsidRDefault="00DF12C2" w:rsidP="00D91559">
      <w:pPr>
        <w:numPr>
          <w:ilvl w:val="0"/>
          <w:numId w:val="3"/>
        </w:numPr>
        <w:autoSpaceDE w:val="0"/>
        <w:autoSpaceDN w:val="0"/>
        <w:adjustRightInd w:val="0"/>
        <w:rPr>
          <w:color w:val="000000"/>
        </w:rPr>
      </w:pPr>
      <w:r>
        <w:rPr>
          <w:color w:val="000000"/>
        </w:rPr>
        <w:t>CPS noise spectra must be below 10</w:t>
      </w:r>
      <w:r w:rsidRPr="00730A6A">
        <w:rPr>
          <w:color w:val="000000"/>
          <w:vertAlign w:val="superscript"/>
        </w:rPr>
        <w:t>-</w:t>
      </w:r>
      <w:r>
        <w:rPr>
          <w:color w:val="000000"/>
          <w:vertAlign w:val="superscript"/>
        </w:rPr>
        <w:t>4</w:t>
      </w:r>
      <w:r>
        <w:rPr>
          <w:color w:val="000000"/>
        </w:rPr>
        <w:t>Vrms/√Hz</w:t>
      </w:r>
    </w:p>
    <w:p w14:paraId="0313F6C8" w14:textId="77777777" w:rsidR="00DF12C2" w:rsidRDefault="00DF12C2" w:rsidP="00D91559">
      <w:pPr>
        <w:numPr>
          <w:ilvl w:val="0"/>
          <w:numId w:val="3"/>
        </w:numPr>
        <w:autoSpaceDE w:val="0"/>
        <w:autoSpaceDN w:val="0"/>
        <w:adjustRightInd w:val="0"/>
        <w:rPr>
          <w:color w:val="000000"/>
        </w:rPr>
      </w:pPr>
      <w:r>
        <w:rPr>
          <w:color w:val="000000"/>
        </w:rPr>
        <w:t>Plots of Spectra are saved under the SVN</w:t>
      </w:r>
    </w:p>
    <w:p w14:paraId="2FEF19A5" w14:textId="77777777" w:rsidR="00DF12C2" w:rsidRPr="00D53D1C" w:rsidRDefault="00DF12C2" w:rsidP="00DF12C2">
      <w:pPr>
        <w:rPr>
          <w:color w:val="000000"/>
        </w:rPr>
      </w:pPr>
    </w:p>
    <w:p w14:paraId="02B79142" w14:textId="77777777" w:rsidR="00DF12C2" w:rsidRDefault="00DF12C2" w:rsidP="00DF12C2">
      <w:pPr>
        <w:rPr>
          <w:b/>
          <w:noProof/>
        </w:rPr>
      </w:pPr>
      <w:r w:rsidRPr="00D53D1C">
        <w:rPr>
          <w:b/>
          <w:noProof/>
        </w:rPr>
        <w:t>The tests report must contain:</w:t>
      </w:r>
    </w:p>
    <w:p w14:paraId="574C51F0" w14:textId="77777777" w:rsidR="00DF12C2" w:rsidRDefault="00DF12C2" w:rsidP="00614D60">
      <w:pPr>
        <w:pStyle w:val="ListParagraph"/>
        <w:numPr>
          <w:ilvl w:val="0"/>
          <w:numId w:val="11"/>
        </w:numPr>
        <w:contextualSpacing/>
        <w:rPr>
          <w:noProof/>
        </w:rPr>
      </w:pPr>
      <w:r>
        <w:rPr>
          <w:noProof/>
        </w:rPr>
        <w:t>Plots of CPS spectra</w:t>
      </w:r>
    </w:p>
    <w:p w14:paraId="25F0508A" w14:textId="77777777" w:rsidR="00DF12C2" w:rsidRDefault="00DF12C2" w:rsidP="00614D60">
      <w:pPr>
        <w:pStyle w:val="ListParagraph"/>
        <w:numPr>
          <w:ilvl w:val="0"/>
          <w:numId w:val="11"/>
        </w:numPr>
        <w:contextualSpacing/>
        <w:rPr>
          <w:noProof/>
        </w:rPr>
      </w:pPr>
      <w:r>
        <w:rPr>
          <w:noProof/>
        </w:rPr>
        <w:t>SVN paths</w:t>
      </w:r>
    </w:p>
    <w:p w14:paraId="0F4E7B47" w14:textId="77777777" w:rsidR="00DF12C2" w:rsidRPr="00EE427F" w:rsidRDefault="00DF12C2" w:rsidP="00614D60">
      <w:pPr>
        <w:pStyle w:val="ListParagraph"/>
        <w:numPr>
          <w:ilvl w:val="0"/>
          <w:numId w:val="11"/>
        </w:numPr>
        <w:contextualSpacing/>
        <w:rPr>
          <w:noProof/>
        </w:rPr>
      </w:pPr>
      <w:r w:rsidRPr="00EE427F">
        <w:t>Issues/difficulties/comments regarding this test</w:t>
      </w:r>
      <w:r w:rsidRPr="00EE427F">
        <w:rPr>
          <w:noProof/>
        </w:rPr>
        <w:t xml:space="preserve"> </w:t>
      </w:r>
    </w:p>
    <w:p w14:paraId="50DC0EA9" w14:textId="77777777" w:rsidR="00DF12C2" w:rsidRPr="009C0E6A" w:rsidRDefault="00DF12C2" w:rsidP="00614D60">
      <w:pPr>
        <w:pStyle w:val="ListParagraph"/>
        <w:numPr>
          <w:ilvl w:val="0"/>
          <w:numId w:val="11"/>
        </w:numPr>
        <w:contextualSpacing/>
        <w:rPr>
          <w:noProof/>
        </w:rPr>
      </w:pPr>
      <w:r w:rsidRPr="009C0E6A">
        <w:t xml:space="preserve">Test results (Passed: </w:t>
      </w:r>
      <w:r w:rsidRPr="000A722F">
        <w:rPr>
          <w:u w:val="single"/>
        </w:rPr>
        <w:t xml:space="preserve">      </w:t>
      </w:r>
      <w:r w:rsidRPr="009C0E6A">
        <w:tab/>
        <w:t>Failed</w:t>
      </w:r>
      <w:proofErr w:type="gramStart"/>
      <w:r w:rsidRPr="009C0E6A">
        <w:t xml:space="preserve">: </w:t>
      </w:r>
      <w:r w:rsidRPr="000A722F">
        <w:rPr>
          <w:u w:val="single"/>
        </w:rPr>
        <w:t xml:space="preserve">     </w:t>
      </w:r>
      <w:r w:rsidRPr="009C0E6A">
        <w:t xml:space="preserve">  )</w:t>
      </w:r>
      <w:proofErr w:type="gramEnd"/>
      <w:r w:rsidRPr="000A722F">
        <w:rPr>
          <w:color w:val="FFFFFF"/>
        </w:rPr>
        <w:t>.”</w:t>
      </w:r>
    </w:p>
    <w:p w14:paraId="252B4841" w14:textId="586CB514" w:rsidR="00DF12C2" w:rsidRDefault="001C5658" w:rsidP="00A83F46">
      <w:pPr>
        <w:pStyle w:val="Heading3"/>
      </w:pPr>
      <w:bookmarkStart w:id="15" w:name="_Toc200004253"/>
      <w:r>
        <w:rPr>
          <w:rFonts w:cs="Times New Roman"/>
        </w:rPr>
        <w:br w:type="page"/>
      </w:r>
      <w:bookmarkStart w:id="16" w:name="_Toc226606616"/>
      <w:r w:rsidR="00DF12C2">
        <w:lastRenderedPageBreak/>
        <w:t>GS13 Spectra</w:t>
      </w:r>
      <w:bookmarkEnd w:id="15"/>
      <w:bookmarkEnd w:id="16"/>
    </w:p>
    <w:p w14:paraId="087FBDCF" w14:textId="77777777" w:rsidR="00DF12C2" w:rsidRDefault="00DF12C2" w:rsidP="00DF12C2">
      <w:r>
        <w:t xml:space="preserve">During this test we want to take spectra of the GS13s to make sure that they are still functional. </w:t>
      </w:r>
    </w:p>
    <w:p w14:paraId="55F7E81D" w14:textId="314A5C50" w:rsidR="0075713B" w:rsidRPr="00CB7718" w:rsidRDefault="0075713B" w:rsidP="0075713B">
      <w:pPr>
        <w:spacing w:before="240" w:after="120"/>
        <w:rPr>
          <w:rStyle w:val="Emphasis"/>
        </w:rPr>
      </w:pPr>
      <w:r w:rsidRPr="0075713B">
        <w:rPr>
          <w:rStyle w:val="Emphasis"/>
        </w:rPr>
        <w:t>Procedure to follow for this test:</w:t>
      </w:r>
    </w:p>
    <w:p w14:paraId="424BB468" w14:textId="77777777" w:rsidR="00DF12C2" w:rsidRDefault="00DF12C2" w:rsidP="00614D60">
      <w:pPr>
        <w:pStyle w:val="ListParagraph"/>
        <w:numPr>
          <w:ilvl w:val="0"/>
          <w:numId w:val="9"/>
        </w:numPr>
      </w:pPr>
      <w:r>
        <w:t>Connect the in-</w:t>
      </w:r>
      <w:r w:rsidRPr="00DB4016">
        <w:t xml:space="preserve"> </w:t>
      </w:r>
      <w:r>
        <w:t>vacuum cable of the GS13s of corner 1 (H and V) to a feedthrough</w:t>
      </w:r>
    </w:p>
    <w:p w14:paraId="6D54C66E" w14:textId="77777777" w:rsidR="00DF12C2" w:rsidRDefault="00DF12C2" w:rsidP="00614D60">
      <w:pPr>
        <w:pStyle w:val="ListParagraph"/>
        <w:numPr>
          <w:ilvl w:val="0"/>
          <w:numId w:val="9"/>
        </w:numPr>
      </w:pPr>
      <w:r>
        <w:t>Connect the in-air side of the feedthrough to a GS13 interface</w:t>
      </w:r>
    </w:p>
    <w:p w14:paraId="684D6331" w14:textId="77777777" w:rsidR="00DF12C2" w:rsidRDefault="00DF12C2" w:rsidP="00614D60">
      <w:pPr>
        <w:pStyle w:val="ListParagraph"/>
        <w:numPr>
          <w:ilvl w:val="0"/>
          <w:numId w:val="9"/>
        </w:numPr>
      </w:pPr>
      <w:r>
        <w:t>Connect the power supply to the GS13 interface</w:t>
      </w:r>
      <w:r w:rsidRPr="00871FE5">
        <w:rPr>
          <w:vertAlign w:val="superscript"/>
        </w:rPr>
        <w:t>*</w:t>
      </w:r>
      <w:r>
        <w:t xml:space="preserve"> and turn it ON</w:t>
      </w:r>
    </w:p>
    <w:p w14:paraId="7BE34B1A" w14:textId="77777777" w:rsidR="00DF12C2" w:rsidRDefault="00DF12C2" w:rsidP="00614D60">
      <w:pPr>
        <w:pStyle w:val="ListParagraph"/>
        <w:numPr>
          <w:ilvl w:val="0"/>
          <w:numId w:val="9"/>
        </w:numPr>
      </w:pPr>
      <w:r>
        <w:t>Use a breakout board to collect data from the ADC output of the GS13 interface</w:t>
      </w:r>
      <w:r>
        <w:rPr>
          <w:vertAlign w:val="superscript"/>
        </w:rPr>
        <w:t>**</w:t>
      </w:r>
    </w:p>
    <w:p w14:paraId="59C531C2" w14:textId="77777777" w:rsidR="00DF12C2" w:rsidRDefault="00DF12C2" w:rsidP="00614D60">
      <w:pPr>
        <w:pStyle w:val="ListParagraph"/>
        <w:numPr>
          <w:ilvl w:val="0"/>
          <w:numId w:val="9"/>
        </w:numPr>
      </w:pPr>
      <w:r>
        <w:t>Send data from the breakout board to the input channels of an sr785 Spectrum analyzer:</w:t>
      </w:r>
    </w:p>
    <w:p w14:paraId="7D12CF7E" w14:textId="77777777" w:rsidR="00DF12C2" w:rsidRDefault="00DF12C2" w:rsidP="00614D60">
      <w:pPr>
        <w:pStyle w:val="ListParagraph"/>
        <w:numPr>
          <w:ilvl w:val="0"/>
          <w:numId w:val="15"/>
        </w:numPr>
      </w:pPr>
      <w:r>
        <w:t>Channel #1: H</w:t>
      </w:r>
      <w:r>
        <w:tab/>
      </w:r>
    </w:p>
    <w:p w14:paraId="55AF03D1" w14:textId="77777777" w:rsidR="00DF12C2" w:rsidRDefault="00DF12C2" w:rsidP="00614D60">
      <w:pPr>
        <w:pStyle w:val="ListParagraph"/>
        <w:numPr>
          <w:ilvl w:val="0"/>
          <w:numId w:val="15"/>
        </w:numPr>
      </w:pPr>
      <w:r>
        <w:t>Channel #2: V</w:t>
      </w:r>
    </w:p>
    <w:p w14:paraId="36324A42" w14:textId="77777777" w:rsidR="00DF12C2" w:rsidRPr="000B0813" w:rsidRDefault="00DF12C2" w:rsidP="00614D60">
      <w:pPr>
        <w:pStyle w:val="ListParagraph"/>
        <w:numPr>
          <w:ilvl w:val="0"/>
          <w:numId w:val="9"/>
        </w:numPr>
        <w:rPr>
          <w:i/>
        </w:rPr>
      </w:pPr>
      <w:r>
        <w:t xml:space="preserve">Take power spectra as described in </w:t>
      </w:r>
      <w:r w:rsidRPr="000B0813">
        <w:rPr>
          <w:i/>
        </w:rPr>
        <w:t>Procedure to follow to take power spectra</w:t>
      </w:r>
    </w:p>
    <w:p w14:paraId="42579DF1" w14:textId="77777777" w:rsidR="00DF12C2" w:rsidRPr="000B0813" w:rsidRDefault="00DF12C2" w:rsidP="00614D60">
      <w:pPr>
        <w:pStyle w:val="ListParagraph"/>
        <w:numPr>
          <w:ilvl w:val="0"/>
          <w:numId w:val="9"/>
        </w:numPr>
        <w:rPr>
          <w:i/>
        </w:rPr>
      </w:pPr>
      <w:r>
        <w:t xml:space="preserve">Turn the GS13 interface OFF (important!) and repeat steps 1 through 6 for Corner #2 and </w:t>
      </w:r>
    </w:p>
    <w:p w14:paraId="365309D5" w14:textId="77777777" w:rsidR="00DF12C2" w:rsidRDefault="00DF12C2" w:rsidP="00DF12C2"/>
    <w:p w14:paraId="2AACFDB5" w14:textId="77777777" w:rsidR="00DF12C2" w:rsidRDefault="00DF12C2" w:rsidP="00DF12C2">
      <w:r>
        <w:t xml:space="preserve">* D070164 interface takes </w:t>
      </w:r>
      <w:r w:rsidRPr="00871FE5">
        <w:rPr>
          <w:vertAlign w:val="superscript"/>
        </w:rPr>
        <w:t>+</w:t>
      </w:r>
      <w:r>
        <w:t>/</w:t>
      </w:r>
      <w:r>
        <w:noBreakHyphen/>
        <w:t>18V</w:t>
      </w:r>
    </w:p>
    <w:p w14:paraId="498DCD9D" w14:textId="77777777" w:rsidR="00DF12C2" w:rsidRDefault="00DF12C2" w:rsidP="00DF12C2"/>
    <w:p w14:paraId="6015D71A" w14:textId="77777777" w:rsidR="00DF12C2" w:rsidRDefault="00DF12C2" w:rsidP="00DF12C2">
      <w:r>
        <w:t xml:space="preserve"> ** On D070164 interface:</w:t>
      </w:r>
    </w:p>
    <w:p w14:paraId="40E9DCD5" w14:textId="77777777" w:rsidR="00DF12C2" w:rsidRDefault="00DF12C2" w:rsidP="00614D60">
      <w:pPr>
        <w:pStyle w:val="ListParagraph"/>
        <w:numPr>
          <w:ilvl w:val="0"/>
          <w:numId w:val="14"/>
        </w:numPr>
      </w:pPr>
      <w:r>
        <w:t xml:space="preserve">Horizontal GS13: Pins 6-9 </w:t>
      </w:r>
    </w:p>
    <w:p w14:paraId="66C9AFCB" w14:textId="77777777" w:rsidR="00DF12C2" w:rsidRDefault="00DF12C2" w:rsidP="00614D60">
      <w:pPr>
        <w:pStyle w:val="ListParagraph"/>
        <w:numPr>
          <w:ilvl w:val="0"/>
          <w:numId w:val="14"/>
        </w:numPr>
      </w:pPr>
      <w:r>
        <w:t>Vertical GS13: pins 8-21</w:t>
      </w:r>
    </w:p>
    <w:p w14:paraId="6269E579" w14:textId="77777777" w:rsidR="00DF12C2" w:rsidRDefault="00DF12C2" w:rsidP="00DF12C2">
      <w:pPr>
        <w:pStyle w:val="ListParagraph"/>
      </w:pPr>
    </w:p>
    <w:p w14:paraId="13952DEC" w14:textId="77777777" w:rsidR="00DF12C2" w:rsidRDefault="00DF12C2" w:rsidP="00DF12C2"/>
    <w:p w14:paraId="5D0F7DD7" w14:textId="77777777" w:rsidR="00DF12C2" w:rsidRPr="00D53D1C" w:rsidRDefault="00DF12C2" w:rsidP="00DF12C2">
      <w:pPr>
        <w:rPr>
          <w:b/>
          <w:color w:val="000000"/>
        </w:rPr>
      </w:pPr>
      <w:r w:rsidRPr="00D53D1C">
        <w:rPr>
          <w:b/>
        </w:rPr>
        <w:t xml:space="preserve">Acceptance Criteria: </w:t>
      </w:r>
    </w:p>
    <w:p w14:paraId="365B8968" w14:textId="77777777" w:rsidR="00DF12C2" w:rsidRDefault="00DF12C2" w:rsidP="00D91559">
      <w:pPr>
        <w:numPr>
          <w:ilvl w:val="0"/>
          <w:numId w:val="3"/>
        </w:numPr>
        <w:autoSpaceDE w:val="0"/>
        <w:autoSpaceDN w:val="0"/>
        <w:adjustRightInd w:val="0"/>
        <w:rPr>
          <w:color w:val="000000"/>
        </w:rPr>
      </w:pPr>
      <w:r>
        <w:rPr>
          <w:color w:val="000000"/>
        </w:rPr>
        <w:t>GS13s responses must not drop in low frequency</w:t>
      </w:r>
    </w:p>
    <w:p w14:paraId="70B32EA0" w14:textId="77777777" w:rsidR="00DF12C2" w:rsidRPr="000A722F" w:rsidRDefault="00DF12C2" w:rsidP="00D91559">
      <w:pPr>
        <w:numPr>
          <w:ilvl w:val="0"/>
          <w:numId w:val="3"/>
        </w:numPr>
        <w:autoSpaceDE w:val="0"/>
        <w:autoSpaceDN w:val="0"/>
        <w:adjustRightInd w:val="0"/>
        <w:rPr>
          <w:color w:val="000000"/>
        </w:rPr>
      </w:pPr>
      <w:r>
        <w:rPr>
          <w:color w:val="000000"/>
        </w:rPr>
        <w:t>Plots of powerspectra are saved under the SVN</w:t>
      </w:r>
    </w:p>
    <w:p w14:paraId="251093C8" w14:textId="77777777" w:rsidR="00DF12C2" w:rsidRDefault="00DF12C2" w:rsidP="00DF12C2">
      <w:pPr>
        <w:rPr>
          <w:b/>
          <w:noProof/>
        </w:rPr>
      </w:pPr>
      <w:r w:rsidRPr="00D53D1C">
        <w:rPr>
          <w:b/>
          <w:noProof/>
        </w:rPr>
        <w:t>The tests report must contain:</w:t>
      </w:r>
    </w:p>
    <w:p w14:paraId="0802299D" w14:textId="77777777" w:rsidR="00DF12C2" w:rsidRDefault="00DF12C2" w:rsidP="00614D60">
      <w:pPr>
        <w:pStyle w:val="ListParagraph"/>
        <w:numPr>
          <w:ilvl w:val="0"/>
          <w:numId w:val="11"/>
        </w:numPr>
        <w:contextualSpacing/>
        <w:rPr>
          <w:noProof/>
        </w:rPr>
      </w:pPr>
      <w:r>
        <w:rPr>
          <w:noProof/>
        </w:rPr>
        <w:t>Plots of GS13 spectra</w:t>
      </w:r>
    </w:p>
    <w:p w14:paraId="56032A3A" w14:textId="77777777" w:rsidR="00DF12C2" w:rsidRDefault="00DF12C2" w:rsidP="00614D60">
      <w:pPr>
        <w:pStyle w:val="ListParagraph"/>
        <w:numPr>
          <w:ilvl w:val="0"/>
          <w:numId w:val="11"/>
        </w:numPr>
        <w:contextualSpacing/>
        <w:rPr>
          <w:noProof/>
        </w:rPr>
      </w:pPr>
      <w:r>
        <w:rPr>
          <w:noProof/>
        </w:rPr>
        <w:t>SVN paths</w:t>
      </w:r>
    </w:p>
    <w:p w14:paraId="5277C3C4" w14:textId="77777777" w:rsidR="00DF12C2" w:rsidRPr="00D90858" w:rsidRDefault="00DF12C2" w:rsidP="00614D60">
      <w:pPr>
        <w:pStyle w:val="ListParagraph"/>
        <w:numPr>
          <w:ilvl w:val="0"/>
          <w:numId w:val="11"/>
        </w:numPr>
        <w:contextualSpacing/>
        <w:rPr>
          <w:noProof/>
        </w:rPr>
      </w:pPr>
      <w:r w:rsidRPr="00EE427F">
        <w:t>Issues/difficulties/comments regarding this test</w:t>
      </w:r>
      <w:r w:rsidRPr="00EE427F">
        <w:rPr>
          <w:noProof/>
        </w:rPr>
        <w:t xml:space="preserve"> </w:t>
      </w:r>
    </w:p>
    <w:p w14:paraId="579E2818" w14:textId="77777777" w:rsidR="00DF12C2" w:rsidRDefault="00DF12C2" w:rsidP="00614D60">
      <w:pPr>
        <w:pStyle w:val="ListParagraph"/>
        <w:numPr>
          <w:ilvl w:val="0"/>
          <w:numId w:val="10"/>
        </w:numPr>
        <w:contextualSpacing/>
        <w:rPr>
          <w:color w:val="FFFFFF"/>
        </w:rPr>
      </w:pPr>
      <w:r w:rsidRPr="009C0E6A">
        <w:t xml:space="preserve">Test results (Passed: </w:t>
      </w:r>
      <w:r w:rsidRPr="009C0E6A">
        <w:rPr>
          <w:u w:val="single"/>
        </w:rPr>
        <w:t xml:space="preserve">      </w:t>
      </w:r>
      <w:r w:rsidRPr="009C0E6A">
        <w:tab/>
        <w:t>Failed</w:t>
      </w:r>
      <w:proofErr w:type="gramStart"/>
      <w:r w:rsidRPr="009C0E6A">
        <w:t xml:space="preserve">: </w:t>
      </w:r>
      <w:r w:rsidRPr="009C0E6A">
        <w:rPr>
          <w:u w:val="single"/>
        </w:rPr>
        <w:t xml:space="preserve">     </w:t>
      </w:r>
      <w:r w:rsidRPr="009C0E6A">
        <w:t xml:space="preserve">  )</w:t>
      </w:r>
      <w:proofErr w:type="gramEnd"/>
      <w:r w:rsidRPr="009C0E6A">
        <w:rPr>
          <w:color w:val="FFFFFF"/>
        </w:rPr>
        <w:t>.”</w:t>
      </w:r>
    </w:p>
    <w:p w14:paraId="6974FE27" w14:textId="77777777" w:rsidR="001C5658" w:rsidRDefault="001C5658" w:rsidP="001C5658">
      <w:pPr>
        <w:rPr>
          <w:rFonts w:ascii="Arial" w:hAnsi="Arial" w:cs="Arial"/>
        </w:rPr>
      </w:pPr>
    </w:p>
    <w:p w14:paraId="48470B6A" w14:textId="33DC6877" w:rsidR="00AE6BA4" w:rsidRPr="001C5658" w:rsidRDefault="00AE6BA4" w:rsidP="0020678A">
      <w:pPr>
        <w:pStyle w:val="Heading1"/>
        <w:rPr>
          <w:color w:val="FFFFFF"/>
        </w:rPr>
      </w:pPr>
      <w:r>
        <w:br w:type="page"/>
      </w:r>
    </w:p>
    <w:p w14:paraId="688DB4E7" w14:textId="07AFDC69" w:rsidR="00AE6BA4" w:rsidRDefault="002854E8" w:rsidP="002854E8">
      <w:pPr>
        <w:pStyle w:val="Heading1"/>
        <w:numPr>
          <w:ilvl w:val="0"/>
          <w:numId w:val="0"/>
        </w:numPr>
      </w:pPr>
      <w:bookmarkStart w:id="17" w:name="_Toc226606617"/>
      <w:r w:rsidRPr="00906A73">
        <w:rPr>
          <w:i/>
        </w:rPr>
        <w:lastRenderedPageBreak/>
        <w:t>III</w:t>
      </w:r>
      <w:r w:rsidR="00906A73" w:rsidRPr="00906A73">
        <w:rPr>
          <w:i/>
        </w:rPr>
        <w:t>-</w:t>
      </w:r>
      <w:r>
        <w:t xml:space="preserve"> </w:t>
      </w:r>
      <w:r w:rsidR="008A0350">
        <w:t>IN</w:t>
      </w:r>
      <w:r w:rsidR="005B5B46">
        <w:t>-</w:t>
      </w:r>
      <w:r w:rsidR="008A0350">
        <w:t>CHAMBER TESTING</w:t>
      </w:r>
      <w:bookmarkEnd w:id="17"/>
    </w:p>
    <w:p w14:paraId="722716A7" w14:textId="275A11BA" w:rsidR="00AE6BA4" w:rsidRDefault="00B43EE0" w:rsidP="00B43EE0">
      <w:pPr>
        <w:pStyle w:val="Heading2"/>
      </w:pPr>
      <w:bookmarkStart w:id="18" w:name="_Toc226606618"/>
      <w:r>
        <w:t>Introduction</w:t>
      </w:r>
      <w:bookmarkEnd w:id="18"/>
    </w:p>
    <w:p w14:paraId="609CEB51" w14:textId="5627B8DA" w:rsidR="00AE6BA4" w:rsidRDefault="00D138D3" w:rsidP="00AE6BA4">
      <w:r>
        <w:t>The HAM-ISI</w:t>
      </w:r>
      <w:r w:rsidR="00AE6BA4">
        <w:t xml:space="preserve"> In-Chamber Testing</w:t>
      </w:r>
      <w:r>
        <w:t xml:space="preserve"> includes</w:t>
      </w:r>
      <w:r w:rsidR="00AF5BE4">
        <w:t xml:space="preserve"> 3 sections</w:t>
      </w:r>
      <w:r w:rsidR="00AE6BA4">
        <w:t>:</w:t>
      </w:r>
    </w:p>
    <w:p w14:paraId="7EFC7CEE" w14:textId="77777777" w:rsidR="00AE6BA4" w:rsidRDefault="00AE6BA4" w:rsidP="00614D60">
      <w:pPr>
        <w:pStyle w:val="ListParagraph"/>
        <w:numPr>
          <w:ilvl w:val="0"/>
          <w:numId w:val="20"/>
        </w:numPr>
        <w:rPr>
          <w:rFonts w:ascii="Lucida Grande" w:eastAsia="ヒラギノ角ゴ Pro W3" w:hAnsi="Symbol" w:hint="eastAsia"/>
          <w:color w:val="000000"/>
        </w:rPr>
      </w:pPr>
      <w:r>
        <w:t>Initial In-Chamber Testing</w:t>
      </w:r>
    </w:p>
    <w:p w14:paraId="3751B5FD" w14:textId="77777777" w:rsidR="00AE6BA4" w:rsidRDefault="00AE6BA4" w:rsidP="00614D60">
      <w:pPr>
        <w:pStyle w:val="ListParagraph"/>
        <w:numPr>
          <w:ilvl w:val="0"/>
          <w:numId w:val="20"/>
        </w:numPr>
        <w:rPr>
          <w:rFonts w:ascii="Lucida Grande" w:eastAsia="ヒラギノ角ゴ Pro W3" w:hAnsi="Symbol" w:hint="eastAsia"/>
          <w:color w:val="000000"/>
        </w:rPr>
      </w:pPr>
      <w:r>
        <w:t>Intermediate In-Chamber Testing</w:t>
      </w:r>
    </w:p>
    <w:p w14:paraId="54BF8ABE" w14:textId="77777777" w:rsidR="00AE6BA4" w:rsidRDefault="00AE6BA4" w:rsidP="00614D60">
      <w:pPr>
        <w:pStyle w:val="ListParagraph"/>
        <w:numPr>
          <w:ilvl w:val="0"/>
          <w:numId w:val="20"/>
        </w:numPr>
        <w:rPr>
          <w:rFonts w:ascii="Lucida Grande" w:eastAsia="ヒラギノ角ゴ Pro W3" w:hAnsi="Symbol" w:hint="eastAsia"/>
          <w:color w:val="000000"/>
        </w:rPr>
      </w:pPr>
      <w:r>
        <w:t>Final In-Chamber testing.</w:t>
      </w:r>
    </w:p>
    <w:p w14:paraId="533A8113" w14:textId="77777777" w:rsidR="00AE6BA4" w:rsidRDefault="00AE6BA4" w:rsidP="00AE6BA4"/>
    <w:p w14:paraId="06769EE1" w14:textId="21725BE5" w:rsidR="00AE6BA4" w:rsidRDefault="00AE6BA4" w:rsidP="00AE6BA4">
      <w:r>
        <w:t xml:space="preserve">Each of these </w:t>
      </w:r>
      <w:r w:rsidR="00D25733">
        <w:t xml:space="preserve">sections </w:t>
      </w:r>
      <w:r>
        <w:t xml:space="preserve">is an iteration of the </w:t>
      </w:r>
      <w:r>
        <w:rPr>
          <w:rFonts w:ascii="Times New Roman Italic" w:eastAsia="ヒラギノ角ゴ Pro W3" w:hAnsi="Times New Roman Italic"/>
        </w:rPr>
        <w:t>In-Chamber Test Sequence</w:t>
      </w:r>
      <w:r>
        <w:t xml:space="preserve">, which is presented here. The number of iterations needed may vary from one unit to another. </w:t>
      </w:r>
      <w:r w:rsidR="00D25733">
        <w:rPr>
          <w:rStyle w:val="Hyperlink1"/>
          <w:color w:val="auto"/>
          <w:sz w:val="24"/>
          <w:u w:val="none"/>
        </w:rPr>
        <w:t xml:space="preserve">The </w:t>
      </w:r>
      <w:r w:rsidR="00D25733" w:rsidRPr="00D8621E">
        <w:rPr>
          <w:rStyle w:val="Hyperlink1"/>
          <w:i/>
          <w:color w:val="auto"/>
          <w:sz w:val="24"/>
          <w:u w:val="none"/>
        </w:rPr>
        <w:t>Integration-Process Diagram</w:t>
      </w:r>
      <w:r w:rsidR="00F54440">
        <w:rPr>
          <w:rStyle w:val="Hyperlink1"/>
          <w:color w:val="auto"/>
          <w:sz w:val="24"/>
          <w:u w:val="none"/>
        </w:rPr>
        <w:t xml:space="preserve"> given at the beginning of this document</w:t>
      </w:r>
      <w:r w:rsidRPr="00AE6BA4">
        <w:t xml:space="preserve"> </w:t>
      </w:r>
      <w:r w:rsidR="00D8621E">
        <w:t>can help</w:t>
      </w:r>
      <w:r w:rsidR="00AF5BE4">
        <w:t xml:space="preserve"> establishing a testing plan</w:t>
      </w:r>
      <w:r>
        <w:t>.</w:t>
      </w:r>
    </w:p>
    <w:p w14:paraId="0FB9E393" w14:textId="77777777" w:rsidR="00AE6BA4" w:rsidRDefault="00AE6BA4" w:rsidP="00AE6BA4"/>
    <w:p w14:paraId="695C3CF7" w14:textId="77777777" w:rsidR="00AE6BA4" w:rsidRDefault="00AE6BA4" w:rsidP="00AE6BA4">
      <w:r>
        <w:t xml:space="preserve">The iterations of the </w:t>
      </w:r>
      <w:r>
        <w:rPr>
          <w:rFonts w:ascii="Times New Roman Italic" w:eastAsia="ヒラギノ角ゴ Pro W3" w:hAnsi="Times New Roman Italic"/>
        </w:rPr>
        <w:t>In-Chamber Test Sequence</w:t>
      </w:r>
      <w:r>
        <w:t xml:space="preserve"> should be documented in a chronological order, under the same report as the chamber-side testing, as follow:</w:t>
      </w:r>
    </w:p>
    <w:p w14:paraId="129BC346" w14:textId="13F66322" w:rsidR="00AE6BA4" w:rsidRDefault="00AE6BA4" w:rsidP="00614D60">
      <w:pPr>
        <w:pStyle w:val="ListParagraph"/>
        <w:numPr>
          <w:ilvl w:val="0"/>
          <w:numId w:val="18"/>
        </w:numPr>
        <w:rPr>
          <w:color w:val="000000"/>
        </w:rPr>
      </w:pPr>
      <w:r>
        <w:t>Chamber-Side Testing</w:t>
      </w:r>
      <w:r w:rsidR="00C3042B">
        <w:t xml:space="preserve"> (full or shortened version)</w:t>
      </w:r>
    </w:p>
    <w:p w14:paraId="7C9F0B59" w14:textId="77777777" w:rsidR="00AE6BA4" w:rsidRDefault="00AE6BA4" w:rsidP="00614D60">
      <w:pPr>
        <w:pStyle w:val="ListParagraph"/>
        <w:numPr>
          <w:ilvl w:val="0"/>
          <w:numId w:val="18"/>
        </w:numPr>
        <w:rPr>
          <w:color w:val="000000"/>
        </w:rPr>
      </w:pPr>
      <w:r>
        <w:t>Initial In-Chamber Testing</w:t>
      </w:r>
    </w:p>
    <w:p w14:paraId="7C835B00" w14:textId="77777777" w:rsidR="00AE6BA4" w:rsidRDefault="00AE6BA4" w:rsidP="00614D60">
      <w:pPr>
        <w:pStyle w:val="ListParagraph"/>
        <w:numPr>
          <w:ilvl w:val="0"/>
          <w:numId w:val="18"/>
        </w:numPr>
        <w:rPr>
          <w:color w:val="000000"/>
        </w:rPr>
      </w:pPr>
      <w:r>
        <w:t>Intermediate In-Chamber Testing</w:t>
      </w:r>
    </w:p>
    <w:p w14:paraId="56471100" w14:textId="77777777" w:rsidR="00AE6BA4" w:rsidRDefault="00AE6BA4" w:rsidP="00614D60">
      <w:pPr>
        <w:pStyle w:val="ListParagraph"/>
        <w:numPr>
          <w:ilvl w:val="0"/>
          <w:numId w:val="18"/>
        </w:numPr>
        <w:rPr>
          <w:color w:val="000000"/>
        </w:rPr>
      </w:pPr>
      <w:r>
        <w:t>Final In-Chamber testing.</w:t>
      </w:r>
    </w:p>
    <w:p w14:paraId="7F640C88" w14:textId="77777777" w:rsidR="00AE6BA4" w:rsidRDefault="00AE6BA4" w:rsidP="00AE6BA4"/>
    <w:p w14:paraId="3C41ADF3" w14:textId="6E368279" w:rsidR="00AE6BA4" w:rsidRDefault="00AE6BA4" w:rsidP="00AE6BA4">
      <w:r>
        <w:t xml:space="preserve">The tests listed here are inspired from the </w:t>
      </w:r>
      <w:r>
        <w:rPr>
          <w:rFonts w:ascii="Times New Roman Italic" w:eastAsia="ヒラギノ角ゴ Pro W3" w:hAnsi="Times New Roman Italic"/>
        </w:rPr>
        <w:t>Assembly Validation Testing</w:t>
      </w:r>
      <w:r>
        <w:t xml:space="preserve">. Please refer to </w:t>
      </w:r>
      <w:r w:rsidR="00BD47BE">
        <w:t xml:space="preserve">the </w:t>
      </w:r>
      <w:r w:rsidR="00365594">
        <w:t xml:space="preserve">HAM-ISI Assembly Validation Testing </w:t>
      </w:r>
      <w:r w:rsidR="00EF3305">
        <w:t>P</w:t>
      </w:r>
      <w:r w:rsidR="00365594">
        <w:t>rocedure (</w:t>
      </w:r>
      <w:r w:rsidR="00BD47BE">
        <w:t xml:space="preserve">DCC document </w:t>
      </w:r>
      <w:r w:rsidR="00BD47BE">
        <w:rPr>
          <w:rStyle w:val="Hyperlink1"/>
          <w:sz w:val="24"/>
        </w:rPr>
        <w:t>E1000309</w:t>
      </w:r>
      <w:r w:rsidR="005A53E6">
        <w:t xml:space="preserve">) </w:t>
      </w:r>
      <w:r w:rsidR="00365594">
        <w:t>f</w:t>
      </w:r>
      <w:r>
        <w:t>or test details.</w:t>
      </w:r>
    </w:p>
    <w:p w14:paraId="3EBB1686" w14:textId="77777777" w:rsidR="00AE6BA4" w:rsidRDefault="00AE6BA4" w:rsidP="00AE6BA4">
      <w:pPr>
        <w:rPr>
          <w:rFonts w:ascii="Times New Roman Bold Italic" w:eastAsia="ヒラギノ角ゴ Pro W3" w:hAnsi="Times New Roman Bold Italic"/>
          <w:color w:val="000000"/>
        </w:rPr>
      </w:pPr>
    </w:p>
    <w:p w14:paraId="2A5BE4F4" w14:textId="77777777" w:rsidR="00AB6130" w:rsidRDefault="00AB6130" w:rsidP="00AE6BA4">
      <w:pPr>
        <w:rPr>
          <w:rFonts w:ascii="Times New Roman Bold Italic" w:eastAsia="ヒラギノ角ゴ Pro W3" w:hAnsi="Times New Roman Bold Italic"/>
          <w:color w:val="000000"/>
        </w:rPr>
      </w:pPr>
    </w:p>
    <w:p w14:paraId="5F34F202" w14:textId="1ED6AED9" w:rsidR="002B4679" w:rsidRPr="00EA2DBE" w:rsidRDefault="00AE6BA4" w:rsidP="00EA2DBE">
      <w:pPr>
        <w:pStyle w:val="Heading2"/>
      </w:pPr>
      <w:r>
        <w:br w:type="page"/>
      </w:r>
      <w:bookmarkStart w:id="19" w:name="_TOC2061"/>
      <w:bookmarkStart w:id="20" w:name="_Toc226606619"/>
      <w:bookmarkEnd w:id="19"/>
      <w:r w:rsidRPr="00EA2DBE">
        <w:lastRenderedPageBreak/>
        <w:t>In Chamber Tests List</w:t>
      </w:r>
      <w:r w:rsidR="002B4679" w:rsidRPr="00EA2DBE">
        <w:t>:</w:t>
      </w:r>
      <w:bookmarkEnd w:id="20"/>
    </w:p>
    <w:tbl>
      <w:tblPr>
        <w:tblW w:w="0" w:type="auto"/>
        <w:tblInd w:w="5" w:type="dxa"/>
        <w:tblLayout w:type="fixed"/>
        <w:tblLook w:val="0000" w:firstRow="0" w:lastRow="0" w:firstColumn="0" w:lastColumn="0" w:noHBand="0" w:noVBand="0"/>
      </w:tblPr>
      <w:tblGrid>
        <w:gridCol w:w="5032"/>
        <w:gridCol w:w="4797"/>
      </w:tblGrid>
      <w:tr w:rsidR="00AE6BA4" w14:paraId="5A01127D" w14:textId="77777777" w:rsidTr="00DA5824">
        <w:trPr>
          <w:cantSplit/>
          <w:trHeight w:val="580"/>
        </w:trPr>
        <w:tc>
          <w:tcPr>
            <w:tcW w:w="5032" w:type="dxa"/>
            <w:tcBorders>
              <w:bottom w:val="single" w:sz="4" w:space="0" w:color="auto"/>
              <w:right w:val="single" w:sz="4" w:space="0" w:color="auto"/>
            </w:tcBorders>
            <w:shd w:val="clear" w:color="auto" w:fill="auto"/>
            <w:tcMar>
              <w:top w:w="0" w:type="dxa"/>
              <w:left w:w="0" w:type="dxa"/>
              <w:bottom w:w="0" w:type="dxa"/>
              <w:right w:w="0" w:type="dxa"/>
            </w:tcMar>
            <w:vAlign w:val="center"/>
          </w:tcPr>
          <w:p w14:paraId="0D353296" w14:textId="77777777" w:rsidR="00AE6BA4" w:rsidRDefault="00AE6BA4" w:rsidP="00FB2516">
            <w:pPr>
              <w:jc w:val="center"/>
            </w:pPr>
            <w:r>
              <w:t>Test Name</w:t>
            </w:r>
          </w:p>
        </w:tc>
        <w:tc>
          <w:tcPr>
            <w:tcW w:w="4797" w:type="dxa"/>
            <w:tcBorders>
              <w:left w:val="single" w:sz="4" w:space="0" w:color="auto"/>
              <w:bottom w:val="single" w:sz="4" w:space="0" w:color="auto"/>
            </w:tcBorders>
            <w:shd w:val="clear" w:color="auto" w:fill="auto"/>
            <w:tcMar>
              <w:top w:w="0" w:type="dxa"/>
              <w:left w:w="0" w:type="dxa"/>
              <w:bottom w:w="0" w:type="dxa"/>
              <w:right w:w="0" w:type="dxa"/>
            </w:tcMar>
          </w:tcPr>
          <w:p w14:paraId="3D54CAD8" w14:textId="77777777" w:rsidR="00183104" w:rsidRDefault="000644BB" w:rsidP="00FB2516">
            <w:pPr>
              <w:jc w:val="center"/>
            </w:pPr>
            <w:r>
              <w:t xml:space="preserve">Corresponding Step in </w:t>
            </w:r>
          </w:p>
          <w:p w14:paraId="23C86616" w14:textId="321D01B3" w:rsidR="00AE6BA4" w:rsidRPr="00183104" w:rsidRDefault="00D176E6" w:rsidP="00183104">
            <w:pPr>
              <w:jc w:val="center"/>
              <w:rPr>
                <w:color w:val="0000FF"/>
                <w:u w:val="single"/>
              </w:rPr>
            </w:pPr>
            <w:hyperlink r:id="rId16" w:history="1">
              <w:r w:rsidR="000644BB" w:rsidRPr="000644BB">
                <w:rPr>
                  <w:rStyle w:val="Hyperlink"/>
                </w:rPr>
                <w:t>E1000309</w:t>
              </w:r>
            </w:hyperlink>
          </w:p>
        </w:tc>
      </w:tr>
      <w:tr w:rsidR="00AE6BA4" w14:paraId="0BD545C3" w14:textId="77777777" w:rsidTr="002B4679">
        <w:trPr>
          <w:cantSplit/>
          <w:trHeight w:val="7214"/>
        </w:trPr>
        <w:tc>
          <w:tcPr>
            <w:tcW w:w="5032" w:type="dxa"/>
            <w:tcBorders>
              <w:top w:val="single" w:sz="4" w:space="0" w:color="auto"/>
              <w:right w:val="single" w:sz="4" w:space="0" w:color="auto"/>
            </w:tcBorders>
            <w:shd w:val="clear" w:color="auto" w:fill="auto"/>
            <w:tcMar>
              <w:top w:w="0" w:type="dxa"/>
              <w:left w:w="0" w:type="dxa"/>
              <w:bottom w:w="0" w:type="dxa"/>
              <w:right w:w="0" w:type="dxa"/>
            </w:tcMar>
          </w:tcPr>
          <w:p w14:paraId="762F1D99" w14:textId="77777777" w:rsidR="00AB6130" w:rsidRPr="00BD1007" w:rsidRDefault="00AE6BA4" w:rsidP="00FB2516">
            <w:pPr>
              <w:pStyle w:val="Heading2A"/>
              <w:spacing w:before="4" w:after="0"/>
              <w:outlineLvl w:val="9"/>
              <w:rPr>
                <w:rFonts w:ascii="Times New Roman" w:hAnsi="Times New Roman"/>
                <w:color w:val="76923C" w:themeColor="accent3" w:themeShade="BF"/>
                <w:sz w:val="24"/>
              </w:rPr>
            </w:pPr>
            <w:r w:rsidRPr="00BD1007">
              <w:rPr>
                <w:rFonts w:ascii="Times New Roman" w:hAnsi="Times New Roman"/>
                <w:color w:val="76923C" w:themeColor="accent3" w:themeShade="BF"/>
                <w:sz w:val="24"/>
              </w:rPr>
              <w:t xml:space="preserve"> </w:t>
            </w:r>
            <w:bookmarkStart w:id="21" w:name="_Toc207868341"/>
            <w:bookmarkStart w:id="22" w:name="_Toc208042822"/>
            <w:bookmarkStart w:id="23" w:name="_Toc208042907"/>
            <w:bookmarkStart w:id="24" w:name="_Toc226606620"/>
            <w:r w:rsidR="00AB6130" w:rsidRPr="00BD1007">
              <w:rPr>
                <w:rFonts w:ascii="Times New Roman" w:hAnsi="Times New Roman"/>
                <w:color w:val="76923C" w:themeColor="accent3" w:themeShade="BF"/>
                <w:sz w:val="24"/>
              </w:rPr>
              <w:t>Parts Inventory</w:t>
            </w:r>
            <w:bookmarkEnd w:id="21"/>
            <w:bookmarkEnd w:id="22"/>
            <w:bookmarkEnd w:id="23"/>
            <w:bookmarkEnd w:id="24"/>
            <w:r w:rsidR="00AB6130" w:rsidRPr="00BD1007">
              <w:rPr>
                <w:rFonts w:ascii="Times New Roman" w:hAnsi="Times New Roman"/>
                <w:color w:val="76923C" w:themeColor="accent3" w:themeShade="BF"/>
                <w:sz w:val="24"/>
              </w:rPr>
              <w:t xml:space="preserve"> </w:t>
            </w:r>
            <w:r w:rsidR="00AB6130" w:rsidRPr="00BD1007">
              <w:rPr>
                <w:rFonts w:ascii="Times New Roman" w:hAnsi="Times New Roman"/>
                <w:color w:val="76923C" w:themeColor="accent3" w:themeShade="BF"/>
                <w:sz w:val="24"/>
              </w:rPr>
              <w:tab/>
            </w:r>
            <w:r w:rsidR="00AB6130" w:rsidRPr="00BD1007">
              <w:rPr>
                <w:rFonts w:ascii="Times New Roman" w:hAnsi="Times New Roman"/>
                <w:color w:val="76923C" w:themeColor="accent3" w:themeShade="BF"/>
                <w:sz w:val="24"/>
              </w:rPr>
              <w:tab/>
            </w:r>
            <w:r w:rsidR="00AB6130" w:rsidRPr="00BD1007">
              <w:rPr>
                <w:rFonts w:ascii="Times New Roman" w:hAnsi="Times New Roman"/>
                <w:color w:val="76923C" w:themeColor="accent3" w:themeShade="BF"/>
                <w:sz w:val="24"/>
              </w:rPr>
              <w:tab/>
            </w:r>
            <w:r w:rsidR="00AB6130" w:rsidRPr="00BD1007">
              <w:rPr>
                <w:rFonts w:ascii="Times New Roman" w:hAnsi="Times New Roman"/>
                <w:color w:val="76923C" w:themeColor="accent3" w:themeShade="BF"/>
                <w:sz w:val="24"/>
              </w:rPr>
              <w:tab/>
              <w:t xml:space="preserve"> </w:t>
            </w:r>
          </w:p>
          <w:p w14:paraId="088F6EC5" w14:textId="77777777" w:rsidR="00AB6130" w:rsidRPr="00BD1007" w:rsidRDefault="00AB6130" w:rsidP="00FB25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4"/>
              <w:rPr>
                <w:rFonts w:ascii="Times" w:eastAsia="ヒラギノ角ゴ Pro W3" w:hAnsi="Times"/>
                <w:color w:val="76923C" w:themeColor="accent3" w:themeShade="BF"/>
              </w:rPr>
            </w:pPr>
            <w:r w:rsidRPr="00BD1007">
              <w:rPr>
                <w:rFonts w:ascii="Times" w:eastAsia="ヒラギノ角ゴ Pro W3" w:hAnsi="Times"/>
                <w:color w:val="76923C" w:themeColor="accent3" w:themeShade="BF"/>
              </w:rPr>
              <w:t xml:space="preserve"> Cables inventory </w:t>
            </w:r>
          </w:p>
          <w:p w14:paraId="01993C89" w14:textId="77777777" w:rsidR="00AB6130" w:rsidRPr="00BD1007" w:rsidRDefault="00AB6130" w:rsidP="00FB2516">
            <w:pPr>
              <w:pStyle w:val="Heading2A"/>
              <w:spacing w:before="4" w:after="0"/>
              <w:outlineLvl w:val="9"/>
              <w:rPr>
                <w:rFonts w:ascii="Times New Roman" w:hAnsi="Times New Roman"/>
                <w:color w:val="76923C" w:themeColor="accent3" w:themeShade="BF"/>
                <w:sz w:val="24"/>
              </w:rPr>
            </w:pPr>
            <w:r w:rsidRPr="00BD1007">
              <w:rPr>
                <w:rFonts w:ascii="Times New Roman" w:hAnsi="Times New Roman"/>
                <w:color w:val="76923C" w:themeColor="accent3" w:themeShade="BF"/>
                <w:sz w:val="24"/>
              </w:rPr>
              <w:t xml:space="preserve"> </w:t>
            </w:r>
            <w:bookmarkStart w:id="25" w:name="_Toc207868342"/>
            <w:bookmarkStart w:id="26" w:name="_Toc208042823"/>
            <w:bookmarkStart w:id="27" w:name="_Toc208042908"/>
            <w:bookmarkStart w:id="28" w:name="_Toc226606621"/>
            <w:r w:rsidRPr="00BD1007">
              <w:rPr>
                <w:rFonts w:ascii="Times New Roman" w:hAnsi="Times New Roman"/>
                <w:color w:val="76923C" w:themeColor="accent3" w:themeShade="BF"/>
                <w:sz w:val="24"/>
              </w:rPr>
              <w:t>Electronics Inventory</w:t>
            </w:r>
            <w:bookmarkEnd w:id="25"/>
            <w:bookmarkEnd w:id="26"/>
            <w:bookmarkEnd w:id="27"/>
            <w:bookmarkEnd w:id="28"/>
          </w:p>
          <w:p w14:paraId="6EB3F363" w14:textId="77777777" w:rsidR="00AB6130" w:rsidRPr="00BD1007" w:rsidRDefault="00AB6130" w:rsidP="00FB25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4"/>
              <w:rPr>
                <w:rFonts w:ascii="Times" w:eastAsia="ヒラギノ角ゴ Pro W3" w:hAnsi="Times"/>
                <w:color w:val="76923C" w:themeColor="accent3" w:themeShade="BF"/>
              </w:rPr>
            </w:pPr>
            <w:r w:rsidRPr="00BD1007">
              <w:rPr>
                <w:color w:val="76923C" w:themeColor="accent3" w:themeShade="BF"/>
              </w:rPr>
              <w:t xml:space="preserve"> Mass budget </w:t>
            </w:r>
          </w:p>
          <w:p w14:paraId="088D0FD6" w14:textId="77777777" w:rsidR="00AB6130" w:rsidRDefault="00AB6130" w:rsidP="00FB2516">
            <w:pPr>
              <w:spacing w:before="4"/>
              <w:ind w:left="432"/>
            </w:pPr>
          </w:p>
          <w:p w14:paraId="26A52EEE" w14:textId="77777777" w:rsidR="00AB6130" w:rsidRDefault="00AB6130" w:rsidP="00FB2516">
            <w:pPr>
              <w:pStyle w:val="Heading2A"/>
              <w:spacing w:before="4" w:after="0"/>
              <w:outlineLvl w:val="9"/>
              <w:rPr>
                <w:rFonts w:ascii="Times New Roman" w:hAnsi="Times New Roman"/>
                <w:color w:val="D25900"/>
                <w:sz w:val="24"/>
              </w:rPr>
            </w:pPr>
            <w:r>
              <w:rPr>
                <w:rFonts w:ascii="Times New Roman" w:hAnsi="Times New Roman"/>
                <w:color w:val="D25900"/>
                <w:sz w:val="24"/>
              </w:rPr>
              <w:t xml:space="preserve"> </w:t>
            </w:r>
            <w:bookmarkStart w:id="29" w:name="_Toc207868343"/>
            <w:bookmarkStart w:id="30" w:name="_Toc208042824"/>
            <w:bookmarkStart w:id="31" w:name="_Toc208042909"/>
            <w:bookmarkStart w:id="32" w:name="_Toc226606622"/>
            <w:r>
              <w:rPr>
                <w:rFonts w:ascii="Times New Roman" w:hAnsi="Times New Roman"/>
                <w:color w:val="D25900"/>
                <w:sz w:val="24"/>
              </w:rPr>
              <w:t>CPS Spectra - Locked/Unlocked</w:t>
            </w:r>
            <w:bookmarkEnd w:id="29"/>
            <w:bookmarkEnd w:id="30"/>
            <w:bookmarkEnd w:id="31"/>
            <w:bookmarkEnd w:id="32"/>
            <w:r>
              <w:rPr>
                <w:rFonts w:ascii="Times New Roman" w:hAnsi="Times New Roman"/>
                <w:color w:val="D25900"/>
                <w:sz w:val="24"/>
              </w:rPr>
              <w:t xml:space="preserve"> </w:t>
            </w:r>
          </w:p>
          <w:p w14:paraId="2A061E0E" w14:textId="77777777" w:rsidR="00AB6130" w:rsidRDefault="00AB6130" w:rsidP="00FB2516">
            <w:pPr>
              <w:pStyle w:val="Heading2A"/>
              <w:spacing w:before="4" w:after="0"/>
              <w:outlineLvl w:val="9"/>
              <w:rPr>
                <w:rFonts w:ascii="Times New Roman" w:hAnsi="Times New Roman"/>
                <w:color w:val="D25900"/>
                <w:sz w:val="24"/>
              </w:rPr>
            </w:pPr>
            <w:r>
              <w:rPr>
                <w:rFonts w:ascii="Times New Roman" w:hAnsi="Times New Roman"/>
                <w:color w:val="D25900"/>
                <w:sz w:val="24"/>
              </w:rPr>
              <w:t xml:space="preserve"> </w:t>
            </w:r>
            <w:bookmarkStart w:id="33" w:name="_Toc207868344"/>
            <w:bookmarkStart w:id="34" w:name="_Toc208042825"/>
            <w:bookmarkStart w:id="35" w:name="_Toc208042910"/>
            <w:bookmarkStart w:id="36" w:name="_Toc226606623"/>
            <w:r>
              <w:rPr>
                <w:rFonts w:ascii="Times New Roman" w:hAnsi="Times New Roman"/>
                <w:color w:val="D25900"/>
                <w:sz w:val="24"/>
              </w:rPr>
              <w:t>GS13 Spectra - Tabled Tilted</w:t>
            </w:r>
            <w:bookmarkEnd w:id="33"/>
            <w:bookmarkEnd w:id="34"/>
            <w:bookmarkEnd w:id="35"/>
            <w:bookmarkEnd w:id="36"/>
            <w:r>
              <w:rPr>
                <w:rFonts w:ascii="Times New Roman" w:hAnsi="Times New Roman"/>
                <w:color w:val="D25900"/>
                <w:sz w:val="24"/>
              </w:rPr>
              <w:t xml:space="preserve"> </w:t>
            </w:r>
          </w:p>
          <w:p w14:paraId="47BBBE66" w14:textId="77777777" w:rsidR="00AB6130" w:rsidRDefault="00AB6130" w:rsidP="00FB2516">
            <w:pPr>
              <w:pStyle w:val="Heading2A"/>
              <w:spacing w:before="4" w:after="0"/>
              <w:outlineLvl w:val="9"/>
              <w:rPr>
                <w:rFonts w:ascii="Times New Roman" w:hAnsi="Times New Roman"/>
                <w:sz w:val="24"/>
              </w:rPr>
            </w:pPr>
            <w:r>
              <w:rPr>
                <w:rFonts w:ascii="Times New Roman" w:hAnsi="Times New Roman"/>
                <w:color w:val="D25900"/>
                <w:sz w:val="24"/>
              </w:rPr>
              <w:t xml:space="preserve"> </w:t>
            </w:r>
            <w:bookmarkStart w:id="37" w:name="_Toc207868345"/>
            <w:bookmarkStart w:id="38" w:name="_Toc208042826"/>
            <w:bookmarkStart w:id="39" w:name="_Toc208042911"/>
            <w:bookmarkStart w:id="40" w:name="_Toc226606624"/>
            <w:r>
              <w:rPr>
                <w:rFonts w:ascii="Times New Roman" w:hAnsi="Times New Roman"/>
                <w:color w:val="D25900"/>
                <w:sz w:val="24"/>
              </w:rPr>
              <w:t>GS13 pressure readout</w:t>
            </w:r>
            <w:bookmarkEnd w:id="37"/>
            <w:bookmarkEnd w:id="38"/>
            <w:bookmarkEnd w:id="39"/>
            <w:bookmarkEnd w:id="40"/>
            <w:r>
              <w:rPr>
                <w:rFonts w:ascii="Times New Roman" w:hAnsi="Times New Roman"/>
                <w:sz w:val="24"/>
              </w:rPr>
              <w:t xml:space="preserve"> </w:t>
            </w:r>
          </w:p>
          <w:p w14:paraId="08843B8E" w14:textId="77777777" w:rsidR="00AB6130" w:rsidRDefault="00AB6130" w:rsidP="00FB25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4"/>
              <w:rPr>
                <w:rFonts w:ascii="Times" w:eastAsia="ヒラギノ角ゴ Pro W3" w:hAnsi="Times"/>
                <w:color w:val="000000"/>
              </w:rPr>
            </w:pPr>
          </w:p>
          <w:p w14:paraId="53ED6AA9" w14:textId="77777777" w:rsidR="00AB6130" w:rsidRDefault="00AB6130" w:rsidP="00FB2516">
            <w:pPr>
              <w:pStyle w:val="Heading2A"/>
              <w:spacing w:before="4" w:after="0"/>
              <w:outlineLvl w:val="9"/>
              <w:rPr>
                <w:rFonts w:ascii="Times New Roman" w:hAnsi="Times New Roman"/>
                <w:sz w:val="24"/>
              </w:rPr>
            </w:pPr>
            <w:r>
              <w:rPr>
                <w:rFonts w:ascii="Times New Roman" w:hAnsi="Times New Roman"/>
                <w:color w:val="4775D0"/>
                <w:sz w:val="24"/>
              </w:rPr>
              <w:t xml:space="preserve"> </w:t>
            </w:r>
            <w:bookmarkStart w:id="41" w:name="_Toc207868346"/>
            <w:bookmarkStart w:id="42" w:name="_Toc208042827"/>
            <w:bookmarkStart w:id="43" w:name="_Toc208042912"/>
            <w:bookmarkStart w:id="44" w:name="_Toc226606625"/>
            <w:r>
              <w:rPr>
                <w:rFonts w:ascii="Times New Roman" w:hAnsi="Times New Roman"/>
                <w:color w:val="4775D0"/>
                <w:sz w:val="24"/>
              </w:rPr>
              <w:t>Blade spring profile</w:t>
            </w:r>
            <w:bookmarkEnd w:id="41"/>
            <w:bookmarkEnd w:id="42"/>
            <w:bookmarkEnd w:id="43"/>
            <w:bookmarkEnd w:id="44"/>
            <w:r>
              <w:rPr>
                <w:rFonts w:ascii="Times New Roman" w:hAnsi="Times New Roman"/>
                <w:sz w:val="24"/>
              </w:rPr>
              <w:t xml:space="preserve"> </w:t>
            </w:r>
          </w:p>
          <w:p w14:paraId="5621B873" w14:textId="77777777" w:rsidR="00AB6130" w:rsidRDefault="00AB6130" w:rsidP="00FB2516">
            <w:pPr>
              <w:pStyle w:val="Heading2A"/>
              <w:spacing w:before="4" w:after="0"/>
              <w:outlineLvl w:val="9"/>
              <w:rPr>
                <w:rFonts w:ascii="Times New Roman" w:hAnsi="Times New Roman"/>
                <w:sz w:val="24"/>
              </w:rPr>
            </w:pPr>
            <w:r>
              <w:rPr>
                <w:rFonts w:ascii="Times New Roman" w:hAnsi="Times New Roman"/>
                <w:color w:val="4775D0"/>
                <w:sz w:val="24"/>
              </w:rPr>
              <w:t xml:space="preserve"> </w:t>
            </w:r>
            <w:bookmarkStart w:id="45" w:name="_Toc207868347"/>
            <w:bookmarkStart w:id="46" w:name="_Toc208042828"/>
            <w:bookmarkStart w:id="47" w:name="_Toc208042913"/>
            <w:bookmarkStart w:id="48" w:name="_Toc226606626"/>
            <w:r>
              <w:rPr>
                <w:rFonts w:ascii="Times New Roman" w:hAnsi="Times New Roman"/>
                <w:color w:val="4775D0"/>
                <w:sz w:val="24"/>
              </w:rPr>
              <w:t>Shim thickness</w:t>
            </w:r>
            <w:bookmarkEnd w:id="45"/>
            <w:bookmarkEnd w:id="46"/>
            <w:bookmarkEnd w:id="47"/>
            <w:bookmarkEnd w:id="48"/>
            <w:r>
              <w:rPr>
                <w:rFonts w:ascii="Times New Roman" w:hAnsi="Times New Roman"/>
                <w:sz w:val="24"/>
              </w:rPr>
              <w:t xml:space="preserve"> </w:t>
            </w:r>
          </w:p>
          <w:p w14:paraId="66ADF28F" w14:textId="77777777" w:rsidR="00AB6130" w:rsidRDefault="00AB6130" w:rsidP="00FB2516">
            <w:pPr>
              <w:pStyle w:val="Heading2A"/>
              <w:spacing w:before="4" w:after="0"/>
              <w:outlineLvl w:val="9"/>
              <w:rPr>
                <w:rFonts w:ascii="Times New Roman" w:hAnsi="Times New Roman"/>
                <w:color w:val="4775D0"/>
                <w:sz w:val="24"/>
              </w:rPr>
            </w:pPr>
            <w:r>
              <w:rPr>
                <w:rFonts w:ascii="Times New Roman" w:hAnsi="Times New Roman"/>
                <w:color w:val="4775D0"/>
                <w:sz w:val="24"/>
              </w:rPr>
              <w:t xml:space="preserve"> </w:t>
            </w:r>
            <w:bookmarkStart w:id="49" w:name="_Toc207868348"/>
            <w:bookmarkStart w:id="50" w:name="_Toc208042829"/>
            <w:bookmarkStart w:id="51" w:name="_Toc208042914"/>
            <w:bookmarkStart w:id="52" w:name="_Toc226606627"/>
            <w:r>
              <w:rPr>
                <w:rFonts w:ascii="Times New Roman" w:hAnsi="Times New Roman"/>
                <w:color w:val="4775D0"/>
                <w:sz w:val="24"/>
              </w:rPr>
              <w:t xml:space="preserve">Lockers adjustment (meas.)  </w:t>
            </w:r>
            <w:r w:rsidRPr="00BD1007">
              <w:rPr>
                <w:rFonts w:ascii="Times New Roman" w:hAnsi="Times New Roman"/>
                <w:color w:val="000000" w:themeColor="text1"/>
                <w:sz w:val="24"/>
              </w:rPr>
              <w:t>=&gt; Setup Lockers</w:t>
            </w:r>
            <w:bookmarkEnd w:id="49"/>
            <w:bookmarkEnd w:id="50"/>
            <w:bookmarkEnd w:id="51"/>
            <w:bookmarkEnd w:id="52"/>
          </w:p>
          <w:p w14:paraId="3A3F4F89" w14:textId="77777777" w:rsidR="00AB6130" w:rsidRDefault="00AB6130" w:rsidP="00FB2516">
            <w:pPr>
              <w:pStyle w:val="Heading2A"/>
              <w:spacing w:before="4" w:after="0"/>
              <w:outlineLvl w:val="9"/>
              <w:rPr>
                <w:rFonts w:ascii="Times New Roman" w:hAnsi="Times New Roman"/>
                <w:color w:val="4775D0"/>
                <w:sz w:val="24"/>
              </w:rPr>
            </w:pPr>
            <w:r>
              <w:rPr>
                <w:rFonts w:ascii="Times New Roman" w:hAnsi="Times New Roman"/>
                <w:color w:val="4775D0"/>
                <w:sz w:val="24"/>
              </w:rPr>
              <w:t xml:space="preserve"> </w:t>
            </w:r>
            <w:bookmarkStart w:id="53" w:name="_Toc207868349"/>
            <w:bookmarkStart w:id="54" w:name="_Toc208042830"/>
            <w:bookmarkStart w:id="55" w:name="_Toc208042915"/>
            <w:bookmarkStart w:id="56" w:name="_Toc226606628"/>
            <w:r>
              <w:rPr>
                <w:rFonts w:ascii="Times New Roman" w:hAnsi="Times New Roman"/>
                <w:color w:val="4775D0"/>
                <w:sz w:val="24"/>
              </w:rPr>
              <w:t xml:space="preserve">CPS Setup  (meas.)               </w:t>
            </w:r>
            <w:r w:rsidRPr="00BD1007">
              <w:rPr>
                <w:rFonts w:ascii="Times New Roman" w:hAnsi="Times New Roman"/>
                <w:color w:val="000000" w:themeColor="text1"/>
                <w:sz w:val="24"/>
              </w:rPr>
              <w:t>=&gt; Setup CPSs</w:t>
            </w:r>
            <w:bookmarkEnd w:id="53"/>
            <w:bookmarkEnd w:id="54"/>
            <w:bookmarkEnd w:id="55"/>
            <w:bookmarkEnd w:id="56"/>
          </w:p>
          <w:p w14:paraId="29DB10B7" w14:textId="77777777" w:rsidR="00AB6130" w:rsidRDefault="00AB6130" w:rsidP="00FB2516">
            <w:pPr>
              <w:pStyle w:val="Heading2A"/>
              <w:spacing w:before="4" w:after="0"/>
              <w:outlineLvl w:val="9"/>
              <w:rPr>
                <w:rFonts w:ascii="Times New Roman" w:hAnsi="Times New Roman"/>
                <w:sz w:val="24"/>
              </w:rPr>
            </w:pPr>
            <w:r>
              <w:rPr>
                <w:rFonts w:ascii="Times New Roman" w:hAnsi="Times New Roman"/>
                <w:color w:val="4775D0"/>
                <w:sz w:val="24"/>
              </w:rPr>
              <w:t xml:space="preserve"> </w:t>
            </w:r>
            <w:bookmarkStart w:id="57" w:name="_Toc207868350"/>
            <w:bookmarkStart w:id="58" w:name="_Toc208042831"/>
            <w:bookmarkStart w:id="59" w:name="_Toc208042916"/>
            <w:bookmarkStart w:id="60" w:name="_Toc226606629"/>
            <w:r>
              <w:rPr>
                <w:rFonts w:ascii="Times New Roman" w:hAnsi="Times New Roman"/>
                <w:color w:val="4775D0"/>
                <w:sz w:val="24"/>
              </w:rPr>
              <w:t>Range Of Motion</w:t>
            </w:r>
            <w:bookmarkEnd w:id="57"/>
            <w:bookmarkEnd w:id="58"/>
            <w:bookmarkEnd w:id="59"/>
            <w:bookmarkEnd w:id="60"/>
          </w:p>
          <w:p w14:paraId="541CFD11" w14:textId="77777777" w:rsidR="00AB6130" w:rsidRDefault="00AB6130" w:rsidP="00FB2516">
            <w:pPr>
              <w:pStyle w:val="Heading2A"/>
              <w:spacing w:before="4" w:after="0"/>
              <w:outlineLvl w:val="9"/>
              <w:rPr>
                <w:rFonts w:ascii="Times New Roman" w:hAnsi="Times New Roman"/>
                <w:sz w:val="24"/>
              </w:rPr>
            </w:pPr>
            <w:r>
              <w:rPr>
                <w:rFonts w:ascii="Times New Roman" w:hAnsi="Times New Roman"/>
                <w:color w:val="4775D0"/>
                <w:sz w:val="24"/>
              </w:rPr>
              <w:t xml:space="preserve"> </w:t>
            </w:r>
            <w:bookmarkStart w:id="61" w:name="_Toc207868351"/>
            <w:bookmarkStart w:id="62" w:name="_Toc208042832"/>
            <w:bookmarkStart w:id="63" w:name="_Toc208042917"/>
            <w:bookmarkStart w:id="64" w:name="_Toc226606630"/>
            <w:r>
              <w:rPr>
                <w:rFonts w:ascii="Times New Roman" w:hAnsi="Times New Roman"/>
                <w:color w:val="4775D0"/>
                <w:sz w:val="24"/>
              </w:rPr>
              <w:t>Static Testing - Local Basis &amp; Cartesian Basis</w:t>
            </w:r>
            <w:bookmarkEnd w:id="61"/>
            <w:bookmarkEnd w:id="62"/>
            <w:bookmarkEnd w:id="63"/>
            <w:bookmarkEnd w:id="64"/>
            <w:r>
              <w:rPr>
                <w:rFonts w:ascii="Times New Roman" w:hAnsi="Times New Roman"/>
                <w:sz w:val="24"/>
              </w:rPr>
              <w:t xml:space="preserve"> </w:t>
            </w:r>
          </w:p>
          <w:p w14:paraId="7725650A" w14:textId="77777777" w:rsidR="00AB6130" w:rsidRDefault="00AB6130" w:rsidP="00FB2516">
            <w:pPr>
              <w:spacing w:before="4"/>
              <w:ind w:left="432"/>
            </w:pPr>
          </w:p>
          <w:p w14:paraId="70A2381A" w14:textId="77777777" w:rsidR="00AB6130" w:rsidRDefault="00AB6130" w:rsidP="00FB2516">
            <w:pPr>
              <w:pStyle w:val="Heading2A"/>
              <w:spacing w:before="4" w:after="0"/>
              <w:outlineLvl w:val="9"/>
              <w:rPr>
                <w:rFonts w:ascii="Times New Roman" w:hAnsi="Times New Roman"/>
                <w:sz w:val="24"/>
              </w:rPr>
            </w:pPr>
            <w:r>
              <w:rPr>
                <w:rFonts w:ascii="Times New Roman" w:hAnsi="Times New Roman"/>
                <w:color w:val="D25900"/>
                <w:sz w:val="24"/>
              </w:rPr>
              <w:t xml:space="preserve"> </w:t>
            </w:r>
            <w:bookmarkStart w:id="65" w:name="_Toc207868352"/>
            <w:bookmarkStart w:id="66" w:name="_Toc208042833"/>
            <w:bookmarkStart w:id="67" w:name="_Toc208042918"/>
            <w:bookmarkStart w:id="68" w:name="_Toc226606631"/>
            <w:r>
              <w:rPr>
                <w:rFonts w:ascii="Times New Roman" w:hAnsi="Times New Roman"/>
                <w:color w:val="D25900"/>
                <w:sz w:val="24"/>
              </w:rPr>
              <w:t>Linearity test</w:t>
            </w:r>
            <w:bookmarkEnd w:id="65"/>
            <w:bookmarkEnd w:id="66"/>
            <w:bookmarkEnd w:id="67"/>
            <w:bookmarkEnd w:id="68"/>
          </w:p>
          <w:p w14:paraId="1A4F26DF" w14:textId="77777777" w:rsidR="00AB6130" w:rsidRDefault="00AB6130" w:rsidP="00FB2516">
            <w:pPr>
              <w:pStyle w:val="Heading2A"/>
              <w:spacing w:before="4" w:after="0"/>
              <w:outlineLvl w:val="9"/>
              <w:rPr>
                <w:rFonts w:ascii="Times New Roman" w:hAnsi="Times New Roman"/>
                <w:sz w:val="24"/>
              </w:rPr>
            </w:pPr>
            <w:r>
              <w:rPr>
                <w:rFonts w:ascii="Times New Roman" w:hAnsi="Times New Roman"/>
                <w:color w:val="D25900"/>
                <w:sz w:val="24"/>
              </w:rPr>
              <w:t xml:space="preserve"> </w:t>
            </w:r>
            <w:bookmarkStart w:id="69" w:name="_Toc207868353"/>
            <w:bookmarkStart w:id="70" w:name="_Toc208042834"/>
            <w:bookmarkStart w:id="71" w:name="_Toc208042919"/>
            <w:bookmarkStart w:id="72" w:name="_Toc226606632"/>
            <w:r>
              <w:rPr>
                <w:rFonts w:ascii="Times New Roman" w:hAnsi="Times New Roman"/>
                <w:color w:val="D25900"/>
                <w:sz w:val="24"/>
              </w:rPr>
              <w:t>Local to Local TF measurement</w:t>
            </w:r>
            <w:bookmarkEnd w:id="69"/>
            <w:bookmarkEnd w:id="70"/>
            <w:bookmarkEnd w:id="71"/>
            <w:bookmarkEnd w:id="72"/>
            <w:r>
              <w:rPr>
                <w:rFonts w:ascii="Times New Roman" w:hAnsi="Times New Roman"/>
                <w:sz w:val="24"/>
              </w:rPr>
              <w:t xml:space="preserve"> </w:t>
            </w:r>
          </w:p>
          <w:p w14:paraId="6993025D" w14:textId="77777777" w:rsidR="00AB6130" w:rsidRDefault="00AB6130" w:rsidP="00FB2516">
            <w:pPr>
              <w:pStyle w:val="Heading2A"/>
              <w:spacing w:before="4" w:after="0"/>
              <w:outlineLvl w:val="9"/>
              <w:rPr>
                <w:rFonts w:ascii="Times New Roman" w:hAnsi="Times New Roman"/>
                <w:sz w:val="24"/>
              </w:rPr>
            </w:pPr>
            <w:r>
              <w:rPr>
                <w:rFonts w:ascii="Times New Roman" w:hAnsi="Times New Roman"/>
                <w:color w:val="D25900"/>
                <w:sz w:val="24"/>
              </w:rPr>
              <w:t xml:space="preserve"> </w:t>
            </w:r>
            <w:bookmarkStart w:id="73" w:name="_Toc207868354"/>
            <w:bookmarkStart w:id="74" w:name="_Toc208042835"/>
            <w:bookmarkStart w:id="75" w:name="_Toc208042920"/>
            <w:bookmarkStart w:id="76" w:name="_Toc226606633"/>
            <w:r>
              <w:rPr>
                <w:rFonts w:ascii="Times New Roman" w:hAnsi="Times New Roman"/>
                <w:color w:val="D25900"/>
                <w:sz w:val="24"/>
              </w:rPr>
              <w:t>TF comparison with Reference</w:t>
            </w:r>
            <w:bookmarkEnd w:id="73"/>
            <w:bookmarkEnd w:id="74"/>
            <w:bookmarkEnd w:id="75"/>
            <w:bookmarkEnd w:id="76"/>
            <w:r>
              <w:rPr>
                <w:rFonts w:ascii="Times New Roman" w:hAnsi="Times New Roman"/>
                <w:sz w:val="24"/>
              </w:rPr>
              <w:t xml:space="preserve"> </w:t>
            </w:r>
          </w:p>
          <w:p w14:paraId="47CEA352" w14:textId="77777777" w:rsidR="00AB6130" w:rsidRDefault="00AB6130" w:rsidP="00FB2516">
            <w:pPr>
              <w:spacing w:before="4"/>
              <w:ind w:left="432"/>
            </w:pPr>
          </w:p>
          <w:p w14:paraId="5D5C4C17" w14:textId="77777777" w:rsidR="00AB6130" w:rsidRPr="00BD1007" w:rsidRDefault="00AB6130" w:rsidP="00FB2516">
            <w:pPr>
              <w:pStyle w:val="Heading2A"/>
              <w:spacing w:before="4" w:after="0"/>
              <w:outlineLvl w:val="9"/>
              <w:rPr>
                <w:rFonts w:ascii="Times New Roman" w:hAnsi="Times New Roman"/>
                <w:color w:val="B2A1C7" w:themeColor="accent4" w:themeTint="99"/>
                <w:sz w:val="24"/>
              </w:rPr>
            </w:pPr>
            <w:r w:rsidRPr="00BD1007">
              <w:rPr>
                <w:rFonts w:ascii="Times New Roman" w:hAnsi="Times New Roman"/>
                <w:color w:val="B2A1C7" w:themeColor="accent4" w:themeTint="99"/>
                <w:sz w:val="24"/>
              </w:rPr>
              <w:t xml:space="preserve"> </w:t>
            </w:r>
            <w:bookmarkStart w:id="77" w:name="_Toc207868355"/>
            <w:bookmarkStart w:id="78" w:name="_Toc208042836"/>
            <w:bookmarkStart w:id="79" w:name="_Toc208042921"/>
            <w:bookmarkStart w:id="80" w:name="_Toc226606634"/>
            <w:r w:rsidRPr="00BD1007">
              <w:rPr>
                <w:rFonts w:ascii="Times New Roman" w:hAnsi="Times New Roman"/>
                <w:color w:val="B2A1C7" w:themeColor="accent4" w:themeTint="99"/>
                <w:sz w:val="24"/>
              </w:rPr>
              <w:t>GS13 Response Extraction &amp; Fitting</w:t>
            </w:r>
            <w:bookmarkEnd w:id="77"/>
            <w:bookmarkEnd w:id="78"/>
            <w:bookmarkEnd w:id="79"/>
            <w:bookmarkEnd w:id="80"/>
            <w:r w:rsidRPr="00BD1007">
              <w:rPr>
                <w:rFonts w:ascii="Times New Roman" w:hAnsi="Times New Roman"/>
                <w:color w:val="B2A1C7" w:themeColor="accent4" w:themeTint="99"/>
                <w:sz w:val="24"/>
              </w:rPr>
              <w:t xml:space="preserve"> </w:t>
            </w:r>
          </w:p>
          <w:p w14:paraId="38DFFD40" w14:textId="77777777" w:rsidR="00AB6130" w:rsidRPr="00BD1007" w:rsidRDefault="00AB6130" w:rsidP="00FB2516">
            <w:pPr>
              <w:pStyle w:val="Heading2A"/>
              <w:spacing w:before="4" w:after="0"/>
              <w:outlineLvl w:val="9"/>
              <w:rPr>
                <w:rFonts w:ascii="Times New Roman" w:hAnsi="Times New Roman"/>
                <w:color w:val="B2A1C7" w:themeColor="accent4" w:themeTint="99"/>
                <w:sz w:val="24"/>
              </w:rPr>
            </w:pPr>
            <w:r w:rsidRPr="00BD1007">
              <w:rPr>
                <w:rFonts w:ascii="Times New Roman" w:hAnsi="Times New Roman"/>
                <w:color w:val="B2A1C7" w:themeColor="accent4" w:themeTint="99"/>
                <w:sz w:val="24"/>
              </w:rPr>
              <w:t xml:space="preserve"> </w:t>
            </w:r>
            <w:bookmarkStart w:id="81" w:name="_Toc207868356"/>
            <w:bookmarkStart w:id="82" w:name="_Toc208042837"/>
            <w:bookmarkStart w:id="83" w:name="_Toc208042922"/>
            <w:bookmarkStart w:id="84" w:name="_Toc226606635"/>
            <w:proofErr w:type="spellStart"/>
            <w:r w:rsidRPr="00BD1007">
              <w:rPr>
                <w:rFonts w:ascii="Times New Roman" w:hAnsi="Times New Roman"/>
                <w:color w:val="B2A1C7" w:themeColor="accent4" w:themeTint="99"/>
                <w:sz w:val="24"/>
              </w:rPr>
              <w:t>Symmetrization</w:t>
            </w:r>
            <w:proofErr w:type="spellEnd"/>
            <w:r w:rsidRPr="00BD1007">
              <w:rPr>
                <w:rFonts w:ascii="Times New Roman" w:hAnsi="Times New Roman"/>
                <w:color w:val="B2A1C7" w:themeColor="accent4" w:themeTint="99"/>
                <w:sz w:val="24"/>
              </w:rPr>
              <w:t xml:space="preserve"> Filters &amp; Symmetrized TF</w:t>
            </w:r>
            <w:bookmarkEnd w:id="81"/>
            <w:bookmarkEnd w:id="82"/>
            <w:bookmarkEnd w:id="83"/>
            <w:bookmarkEnd w:id="84"/>
          </w:p>
          <w:p w14:paraId="04035380" w14:textId="77777777" w:rsidR="00AB6130" w:rsidRPr="00BD1007" w:rsidRDefault="00AB6130" w:rsidP="00FB2516">
            <w:pPr>
              <w:pStyle w:val="Heading2A"/>
              <w:spacing w:before="4" w:after="0"/>
              <w:outlineLvl w:val="9"/>
              <w:rPr>
                <w:rFonts w:ascii="Times New Roman" w:hAnsi="Times New Roman"/>
                <w:color w:val="B2A1C7" w:themeColor="accent4" w:themeTint="99"/>
                <w:sz w:val="24"/>
              </w:rPr>
            </w:pPr>
            <w:r w:rsidRPr="00BD1007">
              <w:rPr>
                <w:rFonts w:ascii="Times New Roman" w:hAnsi="Times New Roman"/>
                <w:color w:val="B2A1C7" w:themeColor="accent4" w:themeTint="99"/>
                <w:sz w:val="24"/>
              </w:rPr>
              <w:t xml:space="preserve"> </w:t>
            </w:r>
            <w:bookmarkStart w:id="85" w:name="_Toc207868357"/>
            <w:bookmarkStart w:id="86" w:name="_Toc208042838"/>
            <w:bookmarkStart w:id="87" w:name="_Toc208042923"/>
            <w:bookmarkStart w:id="88" w:name="_Toc226606636"/>
            <w:r w:rsidRPr="00BD1007">
              <w:rPr>
                <w:rFonts w:ascii="Times New Roman" w:hAnsi="Times New Roman"/>
                <w:color w:val="B2A1C7" w:themeColor="accent4" w:themeTint="99"/>
                <w:sz w:val="24"/>
              </w:rPr>
              <w:t>Cartesian to Cartesian TF Computation</w:t>
            </w:r>
            <w:bookmarkEnd w:id="85"/>
            <w:bookmarkEnd w:id="86"/>
            <w:bookmarkEnd w:id="87"/>
            <w:bookmarkEnd w:id="88"/>
          </w:p>
          <w:p w14:paraId="0EA70169" w14:textId="77777777" w:rsidR="00AB6130" w:rsidRDefault="00AB6130" w:rsidP="00FB2516">
            <w:pPr>
              <w:spacing w:before="4"/>
              <w:ind w:left="432"/>
            </w:pPr>
          </w:p>
          <w:p w14:paraId="37EDDD8E" w14:textId="77777777" w:rsidR="00AE6BA4" w:rsidRPr="00AB6130" w:rsidRDefault="00AB6130" w:rsidP="00FB2516">
            <w:pPr>
              <w:rPr>
                <w:rFonts w:ascii="Times New Roman Bold Italic" w:eastAsia="ヒラギノ角ゴ Pro W3" w:hAnsi="Times New Roman Bold Italic"/>
                <w:color w:val="000000"/>
              </w:rPr>
            </w:pPr>
            <w:r>
              <w:rPr>
                <w:color w:val="D25900"/>
              </w:rPr>
              <w:t xml:space="preserve"> Lower Zero Moment Plane</w:t>
            </w:r>
          </w:p>
        </w:tc>
        <w:tc>
          <w:tcPr>
            <w:tcW w:w="4797" w:type="dxa"/>
            <w:tcBorders>
              <w:top w:val="single" w:sz="4" w:space="0" w:color="auto"/>
              <w:left w:val="single" w:sz="4" w:space="0" w:color="auto"/>
            </w:tcBorders>
            <w:shd w:val="clear" w:color="auto" w:fill="auto"/>
            <w:tcMar>
              <w:top w:w="0" w:type="dxa"/>
              <w:left w:w="0" w:type="dxa"/>
              <w:bottom w:w="0" w:type="dxa"/>
              <w:right w:w="0" w:type="dxa"/>
            </w:tcMar>
          </w:tcPr>
          <w:p w14:paraId="3B596435" w14:textId="77777777" w:rsidR="00AE6BA4" w:rsidRDefault="000644BB" w:rsidP="00FB2516">
            <w:pPr>
              <w:spacing w:before="4"/>
            </w:pPr>
            <w:r>
              <w:t xml:space="preserve"> </w:t>
            </w:r>
            <w:r w:rsidR="00AE6BA4">
              <w:t>II.1</w:t>
            </w:r>
          </w:p>
          <w:p w14:paraId="6F661400" w14:textId="77777777" w:rsidR="00AE6BA4" w:rsidRDefault="000644BB" w:rsidP="00FB2516">
            <w:pPr>
              <w:spacing w:before="4"/>
            </w:pPr>
            <w:r>
              <w:t xml:space="preserve"> </w:t>
            </w:r>
            <w:r w:rsidR="00AE6BA4">
              <w:t>II.12</w:t>
            </w:r>
          </w:p>
          <w:p w14:paraId="3A1A4088" w14:textId="77777777" w:rsidR="00AE6BA4" w:rsidRDefault="000644BB" w:rsidP="00FB2516">
            <w:pPr>
              <w:spacing w:before="4"/>
            </w:pPr>
            <w:r>
              <w:t xml:space="preserve"> </w:t>
            </w:r>
            <w:r w:rsidR="00AE6BA4">
              <w:t>III.1</w:t>
            </w:r>
          </w:p>
          <w:p w14:paraId="1C2A770D" w14:textId="77777777" w:rsidR="00AE6BA4" w:rsidRDefault="000644BB" w:rsidP="00FB2516">
            <w:pPr>
              <w:spacing w:before="4"/>
            </w:pPr>
            <w:r>
              <w:t xml:space="preserve"> </w:t>
            </w:r>
            <w:r w:rsidR="00AE6BA4">
              <w:t>II.9</w:t>
            </w:r>
          </w:p>
          <w:p w14:paraId="2425F8CE" w14:textId="77777777" w:rsidR="00AE6BA4" w:rsidRDefault="00AE6BA4" w:rsidP="00FB2516">
            <w:pPr>
              <w:spacing w:before="4"/>
            </w:pPr>
          </w:p>
          <w:p w14:paraId="5FC6AA76" w14:textId="77777777" w:rsidR="00AE6BA4" w:rsidRDefault="000644BB" w:rsidP="00FB2516">
            <w:pPr>
              <w:spacing w:before="4"/>
            </w:pPr>
            <w:r>
              <w:t xml:space="preserve"> </w:t>
            </w:r>
            <w:r w:rsidR="00AE6BA4">
              <w:t>III.6</w:t>
            </w:r>
          </w:p>
          <w:p w14:paraId="63865079" w14:textId="77777777" w:rsidR="00AE6BA4" w:rsidRDefault="000644BB" w:rsidP="00FB2516">
            <w:pPr>
              <w:spacing w:before="4"/>
            </w:pPr>
            <w:r>
              <w:t xml:space="preserve"> </w:t>
            </w:r>
            <w:r w:rsidR="00AE6BA4">
              <w:t>III.7</w:t>
            </w:r>
          </w:p>
          <w:p w14:paraId="32CA2978" w14:textId="77777777" w:rsidR="00AE6BA4" w:rsidRDefault="000644BB" w:rsidP="00FB2516">
            <w:pPr>
              <w:spacing w:before="4"/>
            </w:pPr>
            <w:r>
              <w:t xml:space="preserve"> </w:t>
            </w:r>
            <w:r w:rsidR="00AE6BA4">
              <w:t>III.8</w:t>
            </w:r>
          </w:p>
          <w:p w14:paraId="10A5AF92" w14:textId="77777777" w:rsidR="00AE6BA4" w:rsidRDefault="00AE6BA4" w:rsidP="00FB2516">
            <w:pPr>
              <w:spacing w:before="4"/>
            </w:pPr>
          </w:p>
          <w:p w14:paraId="3F4D38C0" w14:textId="77777777" w:rsidR="00AE6BA4" w:rsidRDefault="000644BB" w:rsidP="00FB2516">
            <w:pPr>
              <w:spacing w:before="4"/>
            </w:pPr>
            <w:r>
              <w:t xml:space="preserve"> </w:t>
            </w:r>
            <w:r w:rsidR="00AE6BA4">
              <w:t>II.5</w:t>
            </w:r>
          </w:p>
          <w:p w14:paraId="1086E6E2" w14:textId="77777777" w:rsidR="00AE6BA4" w:rsidRDefault="000644BB" w:rsidP="00FB2516">
            <w:pPr>
              <w:spacing w:before="4"/>
            </w:pPr>
            <w:r>
              <w:t xml:space="preserve"> </w:t>
            </w:r>
            <w:r w:rsidR="00AE6BA4">
              <w:t>II.10</w:t>
            </w:r>
          </w:p>
          <w:p w14:paraId="22542A5E" w14:textId="77777777" w:rsidR="00AE6BA4" w:rsidRDefault="000644BB" w:rsidP="00FB2516">
            <w:pPr>
              <w:spacing w:before="4"/>
            </w:pPr>
            <w:r>
              <w:t xml:space="preserve"> </w:t>
            </w:r>
            <w:r w:rsidR="00AE6BA4">
              <w:t>II.11 and/or III.4</w:t>
            </w:r>
          </w:p>
          <w:p w14:paraId="11EA2FD1" w14:textId="77777777" w:rsidR="00AE6BA4" w:rsidRDefault="000644BB" w:rsidP="00FB2516">
            <w:pPr>
              <w:spacing w:before="4"/>
            </w:pPr>
            <w:r>
              <w:t xml:space="preserve"> </w:t>
            </w:r>
            <w:r w:rsidR="00AE6BA4">
              <w:t>III.2</w:t>
            </w:r>
          </w:p>
          <w:p w14:paraId="60392C55" w14:textId="77777777" w:rsidR="00AE6BA4" w:rsidRDefault="000644BB" w:rsidP="00FB2516">
            <w:pPr>
              <w:spacing w:before="4"/>
            </w:pPr>
            <w:r>
              <w:t xml:space="preserve"> </w:t>
            </w:r>
            <w:r w:rsidR="00AE6BA4">
              <w:t>III.10</w:t>
            </w:r>
          </w:p>
          <w:p w14:paraId="0C6696B1" w14:textId="77777777" w:rsidR="00AE6BA4" w:rsidRDefault="000644BB" w:rsidP="00FB2516">
            <w:pPr>
              <w:spacing w:before="4"/>
            </w:pPr>
            <w:r>
              <w:t xml:space="preserve"> </w:t>
            </w:r>
            <w:r w:rsidR="00AE6BA4">
              <w:t>III.12 and III.15</w:t>
            </w:r>
          </w:p>
          <w:p w14:paraId="56AFC7A9" w14:textId="77777777" w:rsidR="00AE6BA4" w:rsidRDefault="00AE6BA4" w:rsidP="00FB2516">
            <w:pPr>
              <w:spacing w:before="4"/>
            </w:pPr>
          </w:p>
          <w:p w14:paraId="308B838D" w14:textId="77777777" w:rsidR="00AE6BA4" w:rsidRDefault="000644BB" w:rsidP="00FB2516">
            <w:pPr>
              <w:spacing w:before="4"/>
            </w:pPr>
            <w:r>
              <w:t xml:space="preserve"> </w:t>
            </w:r>
            <w:r w:rsidR="00AE6BA4">
              <w:t>III.14</w:t>
            </w:r>
          </w:p>
          <w:p w14:paraId="734273F0" w14:textId="77777777" w:rsidR="00AE6BA4" w:rsidRDefault="000644BB" w:rsidP="00FB2516">
            <w:pPr>
              <w:spacing w:before="4"/>
            </w:pPr>
            <w:r>
              <w:t xml:space="preserve"> </w:t>
            </w:r>
            <w:r w:rsidR="00AE6BA4">
              <w:t>III.16.1</w:t>
            </w:r>
          </w:p>
          <w:p w14:paraId="5766B579" w14:textId="77777777" w:rsidR="00AE6BA4" w:rsidRDefault="000644BB" w:rsidP="00FB2516">
            <w:pPr>
              <w:spacing w:before="4"/>
            </w:pPr>
            <w:r>
              <w:t xml:space="preserve"> </w:t>
            </w:r>
            <w:r w:rsidR="00AE6BA4">
              <w:t>III.17.6 and III.17.7</w:t>
            </w:r>
          </w:p>
          <w:p w14:paraId="1A4CC364" w14:textId="77777777" w:rsidR="00AE6BA4" w:rsidRDefault="000644BB" w:rsidP="00FB2516">
            <w:pPr>
              <w:spacing w:before="4"/>
            </w:pPr>
            <w:r>
              <w:t xml:space="preserve"> </w:t>
            </w:r>
          </w:p>
          <w:p w14:paraId="0DF0A467" w14:textId="77777777" w:rsidR="00AE6BA4" w:rsidRDefault="000644BB" w:rsidP="00FB2516">
            <w:pPr>
              <w:spacing w:before="4"/>
            </w:pPr>
            <w:r>
              <w:t xml:space="preserve"> </w:t>
            </w:r>
            <w:r w:rsidR="00AE6BA4">
              <w:t>III.16.2 and III.16.3</w:t>
            </w:r>
          </w:p>
          <w:p w14:paraId="63DFCB6C" w14:textId="77777777" w:rsidR="00AE6BA4" w:rsidRDefault="000644BB" w:rsidP="00FB2516">
            <w:pPr>
              <w:spacing w:before="4"/>
            </w:pPr>
            <w:r>
              <w:t xml:space="preserve"> </w:t>
            </w:r>
            <w:r w:rsidR="00AE6BA4">
              <w:t>III.16.4</w:t>
            </w:r>
          </w:p>
          <w:p w14:paraId="1B8BDD6E" w14:textId="77777777" w:rsidR="00AE6BA4" w:rsidRDefault="000644BB" w:rsidP="00FB2516">
            <w:pPr>
              <w:spacing w:before="4"/>
            </w:pPr>
            <w:r>
              <w:t xml:space="preserve"> </w:t>
            </w:r>
            <w:r w:rsidR="00AE6BA4">
              <w:t>III.16.5</w:t>
            </w:r>
          </w:p>
          <w:p w14:paraId="5FBA8DB7" w14:textId="77777777" w:rsidR="00AE6BA4" w:rsidRDefault="00AE6BA4" w:rsidP="00FB2516">
            <w:pPr>
              <w:spacing w:before="4"/>
            </w:pPr>
          </w:p>
          <w:p w14:paraId="12DB8DA2" w14:textId="77777777" w:rsidR="00AE6BA4" w:rsidRDefault="000644BB" w:rsidP="00FB2516">
            <w:pPr>
              <w:spacing w:before="4"/>
            </w:pPr>
            <w:r>
              <w:t xml:space="preserve"> </w:t>
            </w:r>
            <w:r w:rsidR="00AE6BA4">
              <w:t>III.18</w:t>
            </w:r>
          </w:p>
        </w:tc>
      </w:tr>
    </w:tbl>
    <w:p w14:paraId="0FE20F60" w14:textId="77777777" w:rsidR="002B4679" w:rsidRDefault="002B4679" w:rsidP="00FB2516">
      <w:pPr>
        <w:rPr>
          <w:b/>
        </w:rPr>
      </w:pPr>
      <w:bookmarkStart w:id="89" w:name="_TOC2085"/>
      <w:bookmarkEnd w:id="89"/>
    </w:p>
    <w:p w14:paraId="6E749EED" w14:textId="77777777" w:rsidR="002B4679" w:rsidRDefault="002B4679" w:rsidP="002B4679">
      <w:pPr>
        <w:rPr>
          <w:b/>
        </w:rPr>
      </w:pPr>
    </w:p>
    <w:p w14:paraId="0B01EE20" w14:textId="77777777" w:rsidR="00AE6BA4" w:rsidRPr="002B4679" w:rsidRDefault="00AE6BA4" w:rsidP="002B4679">
      <w:pPr>
        <w:rPr>
          <w:b/>
        </w:rPr>
      </w:pPr>
      <w:r w:rsidRPr="002B4679">
        <w:rPr>
          <w:b/>
        </w:rPr>
        <w:t>Color Chart</w:t>
      </w:r>
    </w:p>
    <w:p w14:paraId="6418F732" w14:textId="77777777" w:rsidR="00AE6BA4" w:rsidRDefault="00AE6BA4" w:rsidP="00AE6BA4">
      <w:pPr>
        <w:spacing w:after="120"/>
        <w:rPr>
          <w:color w:val="67821E"/>
        </w:rPr>
      </w:pPr>
      <w:r w:rsidRPr="00BD1007">
        <w:rPr>
          <w:color w:val="76923C" w:themeColor="accent3" w:themeShade="BF"/>
        </w:rPr>
        <w:t>Inventory</w:t>
      </w:r>
      <w:r>
        <w:rPr>
          <w:color w:val="67821E"/>
        </w:rPr>
        <w:cr/>
      </w:r>
      <w:r>
        <w:rPr>
          <w:color w:val="000000"/>
        </w:rPr>
        <w:t xml:space="preserve">Information recorded in order to keep track of the parts and changes made. </w:t>
      </w:r>
    </w:p>
    <w:p w14:paraId="2CD0347F" w14:textId="77777777" w:rsidR="00AE6BA4" w:rsidRDefault="00AE6BA4" w:rsidP="00AE6BA4">
      <w:pPr>
        <w:spacing w:after="120"/>
        <w:rPr>
          <w:color w:val="85A1D1"/>
        </w:rPr>
      </w:pPr>
      <w:r>
        <w:rPr>
          <w:color w:val="85A1D1"/>
        </w:rPr>
        <w:t>Quick mechanical tests</w:t>
      </w:r>
      <w:r>
        <w:rPr>
          <w:color w:val="85A1D1"/>
        </w:rPr>
        <w:cr/>
      </w:r>
      <w:r>
        <w:rPr>
          <w:color w:val="000000"/>
        </w:rPr>
        <w:t>These tests are important and they all take less than 1h.</w:t>
      </w:r>
    </w:p>
    <w:p w14:paraId="4A7AC53A" w14:textId="77777777" w:rsidR="00AE6BA4" w:rsidRDefault="00AE6BA4" w:rsidP="00AE6BA4">
      <w:pPr>
        <w:spacing w:after="120"/>
        <w:rPr>
          <w:color w:val="D25900"/>
        </w:rPr>
      </w:pPr>
      <w:r>
        <w:rPr>
          <w:color w:val="D25900"/>
        </w:rPr>
        <w:t>Important</w:t>
      </w:r>
      <w:r>
        <w:rPr>
          <w:color w:val="D25900"/>
        </w:rPr>
        <w:cr/>
      </w:r>
      <w:r>
        <w:rPr>
          <w:color w:val="000000"/>
        </w:rPr>
        <w:t>These tests involve the triplet actuator-Structure-Sensor. They are the most important ones. They should not be waived*.</w:t>
      </w:r>
    </w:p>
    <w:p w14:paraId="62ED1AC9" w14:textId="77777777" w:rsidR="00AE6BA4" w:rsidRDefault="00AE6BA4" w:rsidP="00AE6BA4">
      <w:pPr>
        <w:spacing w:after="120"/>
        <w:rPr>
          <w:color w:val="000000"/>
        </w:rPr>
      </w:pPr>
      <w:r>
        <w:rPr>
          <w:color w:val="000000"/>
        </w:rPr>
        <w:t>*LZMP can be kept for the final in-chamber testing.</w:t>
      </w:r>
    </w:p>
    <w:p w14:paraId="3D296D42" w14:textId="6A301A8F" w:rsidR="00AE6BA4" w:rsidRDefault="00AE6BA4" w:rsidP="00AE6BA4">
      <w:pPr>
        <w:spacing w:after="120"/>
        <w:rPr>
          <w:color w:val="D25900"/>
        </w:rPr>
      </w:pPr>
      <w:r w:rsidRPr="00BD1007">
        <w:rPr>
          <w:color w:val="B2A1C7" w:themeColor="accent4" w:themeTint="99"/>
        </w:rPr>
        <w:t>Post-processing</w:t>
      </w:r>
      <w:r w:rsidRPr="00BD1007">
        <w:rPr>
          <w:color w:val="5F497A" w:themeColor="accent4" w:themeShade="BF"/>
        </w:rPr>
        <w:cr/>
      </w:r>
      <w:r>
        <w:rPr>
          <w:color w:val="000000"/>
        </w:rPr>
        <w:t>These tests are performed on other test’s data. They are not a priority as they can be done after data is recorded.</w:t>
      </w:r>
      <w:r>
        <w:br w:type="page"/>
      </w:r>
      <w:bookmarkStart w:id="90" w:name="_TOC2579"/>
      <w:bookmarkEnd w:id="90"/>
    </w:p>
    <w:p w14:paraId="3E2F1C1C" w14:textId="06DB6E89" w:rsidR="002B4679" w:rsidRPr="002B4679" w:rsidRDefault="0098099B" w:rsidP="00EA2DBE">
      <w:pPr>
        <w:pStyle w:val="Heading2"/>
      </w:pPr>
      <w:bookmarkStart w:id="91" w:name="_Toc226606637"/>
      <w:r>
        <w:lastRenderedPageBreak/>
        <w:t xml:space="preserve">How </w:t>
      </w:r>
      <w:r w:rsidR="00A83F46">
        <w:t>to use the In-Chamber Test List</w:t>
      </w:r>
      <w:bookmarkEnd w:id="91"/>
    </w:p>
    <w:p w14:paraId="30563876" w14:textId="2E81357C" w:rsidR="00AE6BA4" w:rsidRDefault="00AE6BA4" w:rsidP="00AE6BA4">
      <w:pPr>
        <w:rPr>
          <w:color w:val="000000"/>
          <w:kern w:val="32"/>
        </w:rPr>
      </w:pPr>
      <w:r>
        <w:rPr>
          <w:kern w:val="32"/>
        </w:rPr>
        <w:t>The sequence in which the tests of the</w:t>
      </w:r>
      <w:r>
        <w:rPr>
          <w:rFonts w:ascii="Times New Roman Italic" w:eastAsia="ヒラギノ角ゴ Pro W3" w:hAnsi="Times New Roman Italic"/>
          <w:kern w:val="32"/>
        </w:rPr>
        <w:t xml:space="preserve"> In-Chamber tests list</w:t>
      </w:r>
      <w:r>
        <w:rPr>
          <w:kern w:val="32"/>
        </w:rPr>
        <w:t xml:space="preserve"> are performed can vary fro</w:t>
      </w:r>
      <w:r w:rsidR="00B411F1">
        <w:rPr>
          <w:kern w:val="32"/>
        </w:rPr>
        <w:t>m one situation to another. For</w:t>
      </w:r>
      <w:r>
        <w:rPr>
          <w:kern w:val="32"/>
        </w:rPr>
        <w:t xml:space="preserve"> example</w:t>
      </w:r>
      <w:r w:rsidR="00C1054B">
        <w:rPr>
          <w:kern w:val="32"/>
        </w:rPr>
        <w:t>,</w:t>
      </w:r>
      <w:r>
        <w:rPr>
          <w:kern w:val="32"/>
        </w:rPr>
        <w:t xml:space="preserve"> one can keep the mechanical tests/adjustments that require physical access to the ISI for the end of the phase, if the chamber is </w:t>
      </w:r>
      <w:r w:rsidR="00FF7233">
        <w:rPr>
          <w:kern w:val="32"/>
        </w:rPr>
        <w:t>currently</w:t>
      </w:r>
      <w:r>
        <w:rPr>
          <w:kern w:val="32"/>
        </w:rPr>
        <w:t xml:space="preserve"> closed. </w:t>
      </w:r>
    </w:p>
    <w:p w14:paraId="76C0DBFC" w14:textId="77777777" w:rsidR="00AE6BA4" w:rsidRDefault="00AE6BA4" w:rsidP="00AE6BA4">
      <w:pPr>
        <w:rPr>
          <w:color w:val="000000"/>
          <w:kern w:val="32"/>
        </w:rPr>
      </w:pPr>
    </w:p>
    <w:p w14:paraId="5FC43992" w14:textId="393AAE30" w:rsidR="00AE6BA4" w:rsidRDefault="00AE6BA4" w:rsidP="00AE6BA4">
      <w:pPr>
        <w:rPr>
          <w:color w:val="000000"/>
          <w:kern w:val="32"/>
        </w:rPr>
      </w:pPr>
      <w:r>
        <w:rPr>
          <w:kern w:val="32"/>
        </w:rPr>
        <w:t>Some test can occasionally be waived. Here is a list of them:</w:t>
      </w:r>
    </w:p>
    <w:p w14:paraId="05E18CF4" w14:textId="77777777" w:rsidR="00AE6BA4" w:rsidRDefault="00AE6BA4" w:rsidP="00AE6BA4"/>
    <w:p w14:paraId="13D0849E" w14:textId="77777777" w:rsidR="00411A48" w:rsidRDefault="00411A48" w:rsidP="00AE6BA4"/>
    <w:p w14:paraId="64DDAA80" w14:textId="2334943B" w:rsidR="008751D0" w:rsidRPr="008751D0" w:rsidRDefault="00AE6BA4" w:rsidP="00411A48">
      <w:pPr>
        <w:pStyle w:val="Heading3"/>
        <w:rPr>
          <w:rFonts w:eastAsia="ヒラギノ角ゴ Pro W3"/>
          <w:color w:val="000000"/>
        </w:rPr>
      </w:pPr>
      <w:bookmarkStart w:id="92" w:name="_Toc226606638"/>
      <w:r>
        <w:rPr>
          <w:rFonts w:eastAsia="ヒラギノ角ゴ Pro W3"/>
        </w:rPr>
        <w:t>Initial In-Chamber Testing:</w:t>
      </w:r>
      <w:bookmarkEnd w:id="92"/>
    </w:p>
    <w:p w14:paraId="6405FF1C" w14:textId="77777777" w:rsidR="00AE6BA4" w:rsidRDefault="00AE6BA4" w:rsidP="00614D60">
      <w:pPr>
        <w:pStyle w:val="ListParagraph"/>
        <w:numPr>
          <w:ilvl w:val="0"/>
          <w:numId w:val="21"/>
        </w:numPr>
        <w:rPr>
          <w:rFonts w:ascii="Lucida Grande" w:eastAsia="ヒラギノ角ゴ Pro W3" w:hAnsi="Symbol" w:hint="eastAsia"/>
          <w:color w:val="000000"/>
        </w:rPr>
      </w:pPr>
      <w:r>
        <w:t>Setup Lockers</w:t>
      </w:r>
    </w:p>
    <w:p w14:paraId="5518C1AB" w14:textId="77777777" w:rsidR="00AE6BA4" w:rsidRDefault="00AE6BA4" w:rsidP="00614D60">
      <w:pPr>
        <w:pStyle w:val="ListParagraph"/>
        <w:numPr>
          <w:ilvl w:val="0"/>
          <w:numId w:val="21"/>
        </w:numPr>
        <w:rPr>
          <w:rFonts w:ascii="Lucida Grande" w:eastAsia="ヒラギノ角ゴ Pro W3" w:hAnsi="Symbol" w:hint="eastAsia"/>
          <w:color w:val="000000"/>
        </w:rPr>
      </w:pPr>
      <w:r>
        <w:t>Setup CPSs</w:t>
      </w:r>
    </w:p>
    <w:p w14:paraId="31CA9790" w14:textId="77777777" w:rsidR="00AE6BA4" w:rsidRDefault="00AE6BA4" w:rsidP="00614D60">
      <w:pPr>
        <w:pStyle w:val="Heading2A"/>
        <w:numPr>
          <w:ilvl w:val="0"/>
          <w:numId w:val="21"/>
        </w:numPr>
        <w:spacing w:before="4" w:after="0"/>
        <w:rPr>
          <w:rFonts w:ascii="Times New Roman" w:hAnsi="Times New Roman"/>
          <w:sz w:val="24"/>
        </w:rPr>
      </w:pPr>
      <w:bookmarkStart w:id="93" w:name="_TOC2988"/>
      <w:bookmarkStart w:id="94" w:name="TOC207160819"/>
      <w:bookmarkStart w:id="95" w:name="_Toc207859662"/>
      <w:bookmarkStart w:id="96" w:name="_Toc207860704"/>
      <w:bookmarkStart w:id="97" w:name="_Toc207868359"/>
      <w:bookmarkStart w:id="98" w:name="_Toc208042841"/>
      <w:bookmarkStart w:id="99" w:name="_Toc208042926"/>
      <w:bookmarkStart w:id="100" w:name="_Toc226606639"/>
      <w:bookmarkEnd w:id="93"/>
      <w:bookmarkEnd w:id="94"/>
      <w:proofErr w:type="spellStart"/>
      <w:r>
        <w:rPr>
          <w:rFonts w:ascii="Times New Roman" w:hAnsi="Times New Roman"/>
          <w:sz w:val="24"/>
        </w:rPr>
        <w:t>Symmetrization</w:t>
      </w:r>
      <w:proofErr w:type="spellEnd"/>
      <w:r>
        <w:rPr>
          <w:rFonts w:ascii="Times New Roman" w:hAnsi="Times New Roman"/>
          <w:sz w:val="24"/>
        </w:rPr>
        <w:t xml:space="preserve"> Filters &amp; Symmetrized TF</w:t>
      </w:r>
      <w:bookmarkEnd w:id="95"/>
      <w:bookmarkEnd w:id="96"/>
      <w:bookmarkEnd w:id="97"/>
      <w:bookmarkEnd w:id="98"/>
      <w:bookmarkEnd w:id="99"/>
      <w:bookmarkEnd w:id="100"/>
    </w:p>
    <w:p w14:paraId="44252C01" w14:textId="77777777" w:rsidR="00AE6BA4" w:rsidRDefault="00AE6BA4" w:rsidP="00614D60">
      <w:pPr>
        <w:pStyle w:val="Heading2A"/>
        <w:numPr>
          <w:ilvl w:val="0"/>
          <w:numId w:val="21"/>
        </w:numPr>
        <w:spacing w:before="4" w:after="0"/>
        <w:rPr>
          <w:rFonts w:ascii="Times New Roman" w:hAnsi="Times New Roman"/>
          <w:sz w:val="24"/>
        </w:rPr>
      </w:pPr>
      <w:bookmarkStart w:id="101" w:name="_TOC3028"/>
      <w:bookmarkStart w:id="102" w:name="TOC207160820"/>
      <w:bookmarkStart w:id="103" w:name="_Toc207859663"/>
      <w:bookmarkStart w:id="104" w:name="_Toc207860705"/>
      <w:bookmarkStart w:id="105" w:name="_Toc207868360"/>
      <w:bookmarkStart w:id="106" w:name="_Toc208042842"/>
      <w:bookmarkStart w:id="107" w:name="_Toc208042927"/>
      <w:bookmarkStart w:id="108" w:name="_Toc226606640"/>
      <w:bookmarkEnd w:id="101"/>
      <w:bookmarkEnd w:id="102"/>
      <w:r>
        <w:rPr>
          <w:rFonts w:ascii="Times New Roman" w:hAnsi="Times New Roman"/>
          <w:sz w:val="24"/>
        </w:rPr>
        <w:t>Cartesian to Cartesian TF Computation</w:t>
      </w:r>
      <w:bookmarkEnd w:id="103"/>
      <w:bookmarkEnd w:id="104"/>
      <w:bookmarkEnd w:id="105"/>
      <w:bookmarkEnd w:id="106"/>
      <w:bookmarkEnd w:id="107"/>
      <w:bookmarkEnd w:id="108"/>
    </w:p>
    <w:p w14:paraId="3DC37559" w14:textId="1F179734" w:rsidR="008751D0" w:rsidRDefault="008751D0" w:rsidP="00AE6BA4">
      <w:r>
        <w:t xml:space="preserve">Note: This is the best time to perform the inventory. It is however possible that changes are planned and/or the chamber is closed. In that case, inventory can be kept for the Intermediate phase or the </w:t>
      </w:r>
      <w:r w:rsidR="000A1D7A">
        <w:t>Final phase</w:t>
      </w:r>
      <w:r>
        <w:t>.</w:t>
      </w:r>
    </w:p>
    <w:p w14:paraId="417C4F7B" w14:textId="77777777" w:rsidR="00411A48" w:rsidRDefault="00411A48" w:rsidP="00AE6BA4"/>
    <w:p w14:paraId="61160125" w14:textId="0E79A7A9" w:rsidR="00AE6BA4" w:rsidRDefault="008751D0" w:rsidP="00AE6BA4">
      <w:r>
        <w:t xml:space="preserve"> </w:t>
      </w:r>
    </w:p>
    <w:p w14:paraId="2436E007" w14:textId="77777777" w:rsidR="00AE6BA4" w:rsidRDefault="00AE6BA4" w:rsidP="00411A48">
      <w:pPr>
        <w:pStyle w:val="Heading3"/>
        <w:rPr>
          <w:rFonts w:eastAsia="ヒラギノ角ゴ Pro W3"/>
          <w:color w:val="000000"/>
        </w:rPr>
      </w:pPr>
      <w:bookmarkStart w:id="109" w:name="_Toc226606641"/>
      <w:r>
        <w:rPr>
          <w:rFonts w:eastAsia="ヒラギノ角ゴ Pro W3"/>
        </w:rPr>
        <w:t>Intermediate In-Chamber Testing:</w:t>
      </w:r>
      <w:bookmarkEnd w:id="109"/>
    </w:p>
    <w:p w14:paraId="683D427C" w14:textId="77777777" w:rsidR="00AE6BA4" w:rsidRDefault="00AE6BA4" w:rsidP="00614D60">
      <w:pPr>
        <w:pStyle w:val="ListParagraph"/>
        <w:numPr>
          <w:ilvl w:val="0"/>
          <w:numId w:val="22"/>
        </w:numPr>
        <w:rPr>
          <w:rFonts w:ascii="Times New Roman Italic" w:eastAsia="ヒラギノ角ゴ Pro W3" w:hAnsi="Times New Roman Italic"/>
          <w:color w:val="000000"/>
        </w:rPr>
      </w:pPr>
      <w:r>
        <w:t xml:space="preserve">All Inventories </w:t>
      </w:r>
      <w:r>
        <w:tab/>
      </w:r>
      <w:r>
        <w:tab/>
      </w:r>
      <w:r>
        <w:tab/>
      </w:r>
      <w:r>
        <w:tab/>
      </w:r>
      <w:r>
        <w:rPr>
          <w:rFonts w:ascii="Times New Roman Italic" w:eastAsia="ヒラギノ角ゴ Pro W3" w:hAnsi="Times New Roman Italic"/>
        </w:rPr>
        <w:t>- If no change occurred since initial phase</w:t>
      </w:r>
    </w:p>
    <w:p w14:paraId="112C7600" w14:textId="77777777" w:rsidR="00AE6BA4" w:rsidRDefault="00AE6BA4" w:rsidP="00614D60">
      <w:pPr>
        <w:pStyle w:val="ListParagraph"/>
        <w:numPr>
          <w:ilvl w:val="0"/>
          <w:numId w:val="22"/>
        </w:numPr>
        <w:rPr>
          <w:rFonts w:ascii="Times New Roman Italic" w:eastAsia="ヒラギノ角ゴ Pro W3" w:hAnsi="Times New Roman Italic"/>
          <w:color w:val="000000"/>
        </w:rPr>
      </w:pPr>
      <w:r>
        <w:t xml:space="preserve">Range of motion </w:t>
      </w:r>
      <w:r>
        <w:tab/>
      </w:r>
      <w:r>
        <w:tab/>
      </w:r>
      <w:r>
        <w:tab/>
      </w:r>
      <w:r>
        <w:tab/>
      </w:r>
      <w:r>
        <w:rPr>
          <w:rFonts w:ascii="Times New Roman Italic" w:eastAsia="ヒラギノ角ゴ Pro W3" w:hAnsi="Times New Roman Italic"/>
        </w:rPr>
        <w:t>- If already performed once in chamber</w:t>
      </w:r>
    </w:p>
    <w:p w14:paraId="71B7A780" w14:textId="77777777" w:rsidR="00AE6BA4" w:rsidRDefault="00AE6BA4" w:rsidP="00614D60">
      <w:pPr>
        <w:pStyle w:val="ListParagraph"/>
        <w:numPr>
          <w:ilvl w:val="0"/>
          <w:numId w:val="22"/>
        </w:numPr>
        <w:rPr>
          <w:rFonts w:ascii="Times New Roman Italic" w:eastAsia="ヒラギノ角ゴ Pro W3" w:hAnsi="Times New Roman Italic"/>
          <w:color w:val="000000"/>
        </w:rPr>
      </w:pPr>
      <w:r>
        <w:t xml:space="preserve">Static Tests  </w:t>
      </w:r>
      <w:r>
        <w:tab/>
      </w:r>
      <w:r>
        <w:tab/>
      </w:r>
      <w:r>
        <w:tab/>
      </w:r>
      <w:r>
        <w:tab/>
      </w:r>
      <w:r>
        <w:tab/>
      </w:r>
      <w:r>
        <w:rPr>
          <w:rFonts w:ascii="Times New Roman Italic" w:eastAsia="ヒラギノ角ゴ Pro W3" w:hAnsi="Times New Roman Italic"/>
        </w:rPr>
        <w:t>- If already performed once in Chamber</w:t>
      </w:r>
    </w:p>
    <w:p w14:paraId="2DA1E0F9" w14:textId="5862E691" w:rsidR="00AE6BA4" w:rsidRPr="00536368" w:rsidRDefault="00AE6BA4" w:rsidP="00614D60">
      <w:pPr>
        <w:pStyle w:val="Heading2A"/>
        <w:numPr>
          <w:ilvl w:val="0"/>
          <w:numId w:val="22"/>
        </w:numPr>
        <w:spacing w:before="4" w:after="0"/>
        <w:rPr>
          <w:rFonts w:ascii="Times New Roman" w:hAnsi="Times New Roman"/>
          <w:sz w:val="24"/>
        </w:rPr>
      </w:pPr>
      <w:bookmarkStart w:id="110" w:name="_TOC3281"/>
      <w:bookmarkStart w:id="111" w:name="TOC207160821"/>
      <w:bookmarkStart w:id="112" w:name="_Toc207859664"/>
      <w:bookmarkStart w:id="113" w:name="_Toc207860706"/>
      <w:bookmarkStart w:id="114" w:name="_Toc207868361"/>
      <w:bookmarkStart w:id="115" w:name="_Toc208042844"/>
      <w:bookmarkStart w:id="116" w:name="_Toc208042929"/>
      <w:bookmarkStart w:id="117" w:name="_Toc226606642"/>
      <w:bookmarkEnd w:id="110"/>
      <w:bookmarkEnd w:id="111"/>
      <w:r>
        <w:rPr>
          <w:rFonts w:ascii="Times New Roman" w:hAnsi="Times New Roman"/>
          <w:sz w:val="24"/>
        </w:rPr>
        <w:t xml:space="preserve">Blade spring profile, Shim thickness, Lockers </w:t>
      </w:r>
      <w:r w:rsidRPr="00536368">
        <w:rPr>
          <w:rFonts w:ascii="Times New Roman" w:hAnsi="Times New Roman"/>
          <w:sz w:val="24"/>
        </w:rPr>
        <w:t>adjustment (meas.), CPS Setup  (meas.)</w:t>
      </w:r>
      <w:bookmarkEnd w:id="112"/>
      <w:bookmarkEnd w:id="113"/>
      <w:bookmarkEnd w:id="114"/>
      <w:bookmarkEnd w:id="115"/>
      <w:bookmarkEnd w:id="116"/>
      <w:bookmarkEnd w:id="117"/>
      <w:r w:rsidRPr="00536368">
        <w:rPr>
          <w:rFonts w:ascii="Times New Roman" w:hAnsi="Times New Roman"/>
          <w:sz w:val="24"/>
        </w:rPr>
        <w:t xml:space="preserve"> </w:t>
      </w:r>
    </w:p>
    <w:p w14:paraId="36407385" w14:textId="65A55B84" w:rsidR="00AE6BA4" w:rsidRPr="00536368" w:rsidRDefault="00536368" w:rsidP="00536368">
      <w:pPr>
        <w:pStyle w:val="Heading2A"/>
        <w:spacing w:before="4" w:after="0"/>
        <w:ind w:left="5040"/>
        <w:rPr>
          <w:rFonts w:ascii="Times New Roman" w:hAnsi="Times New Roman"/>
          <w:i/>
          <w:sz w:val="24"/>
        </w:rPr>
      </w:pPr>
      <w:bookmarkStart w:id="118" w:name="_TOC3367"/>
      <w:bookmarkStart w:id="119" w:name="TOC207160822"/>
      <w:bookmarkStart w:id="120" w:name="_Toc207859665"/>
      <w:bookmarkStart w:id="121" w:name="_Toc207860707"/>
      <w:bookmarkStart w:id="122" w:name="_Toc207868362"/>
      <w:bookmarkStart w:id="123" w:name="_Toc208042845"/>
      <w:bookmarkStart w:id="124" w:name="_Toc208042930"/>
      <w:bookmarkStart w:id="125" w:name="_Toc226606643"/>
      <w:bookmarkEnd w:id="118"/>
      <w:bookmarkEnd w:id="119"/>
      <w:r>
        <w:rPr>
          <w:rFonts w:ascii="Times New Roman" w:hAnsi="Times New Roman"/>
          <w:sz w:val="24"/>
        </w:rPr>
        <w:t xml:space="preserve">- </w:t>
      </w:r>
      <w:r w:rsidR="00AE6BA4" w:rsidRPr="00536368">
        <w:rPr>
          <w:rFonts w:ascii="Times New Roman" w:hAnsi="Times New Roman"/>
          <w:i/>
          <w:sz w:val="24"/>
        </w:rPr>
        <w:t>If already performed once in chamber</w:t>
      </w:r>
      <w:bookmarkEnd w:id="120"/>
      <w:bookmarkEnd w:id="121"/>
      <w:bookmarkEnd w:id="122"/>
      <w:bookmarkEnd w:id="123"/>
      <w:bookmarkEnd w:id="124"/>
      <w:bookmarkEnd w:id="125"/>
      <w:r w:rsidR="00AE6BA4" w:rsidRPr="00536368">
        <w:rPr>
          <w:rFonts w:ascii="Times New Roman" w:hAnsi="Times New Roman"/>
          <w:i/>
          <w:sz w:val="24"/>
        </w:rPr>
        <w:t xml:space="preserve"> </w:t>
      </w:r>
    </w:p>
    <w:p w14:paraId="4BB17FC9" w14:textId="506E2650" w:rsidR="00AE6BA4" w:rsidRPr="00536368" w:rsidRDefault="00536368" w:rsidP="00536368">
      <w:pPr>
        <w:pStyle w:val="Heading2A"/>
        <w:spacing w:before="4" w:after="0"/>
        <w:ind w:left="5040"/>
        <w:rPr>
          <w:rFonts w:ascii="Times New Roman" w:hAnsi="Times New Roman"/>
          <w:sz w:val="24"/>
        </w:rPr>
      </w:pPr>
      <w:bookmarkStart w:id="126" w:name="_TOC3413"/>
      <w:bookmarkStart w:id="127" w:name="TOC207160823"/>
      <w:bookmarkStart w:id="128" w:name="_Toc207859666"/>
      <w:bookmarkStart w:id="129" w:name="_Toc207860708"/>
      <w:bookmarkStart w:id="130" w:name="_Toc207868363"/>
      <w:bookmarkStart w:id="131" w:name="_Toc208042846"/>
      <w:bookmarkStart w:id="132" w:name="_Toc208042931"/>
      <w:bookmarkStart w:id="133" w:name="_Toc226606644"/>
      <w:bookmarkEnd w:id="126"/>
      <w:bookmarkEnd w:id="127"/>
      <w:r w:rsidRPr="00536368">
        <w:rPr>
          <w:rFonts w:ascii="Times New Roman" w:hAnsi="Times New Roman"/>
          <w:i/>
          <w:sz w:val="24"/>
        </w:rPr>
        <w:t xml:space="preserve">- </w:t>
      </w:r>
      <w:r w:rsidR="00AE6BA4" w:rsidRPr="00536368">
        <w:rPr>
          <w:rFonts w:ascii="Times New Roman" w:hAnsi="Times New Roman"/>
          <w:i/>
          <w:sz w:val="24"/>
        </w:rPr>
        <w:t>Needs to be redone once lockers and CPSs are</w:t>
      </w:r>
      <w:bookmarkStart w:id="134" w:name="_TOC3466"/>
      <w:bookmarkStart w:id="135" w:name="TOC207160824"/>
      <w:bookmarkStart w:id="136" w:name="_Toc207859667"/>
      <w:bookmarkStart w:id="137" w:name="_Toc207860709"/>
      <w:bookmarkEnd w:id="128"/>
      <w:bookmarkEnd w:id="129"/>
      <w:bookmarkEnd w:id="134"/>
      <w:bookmarkEnd w:id="135"/>
      <w:r w:rsidRPr="00536368">
        <w:rPr>
          <w:rFonts w:ascii="Times New Roman" w:hAnsi="Times New Roman"/>
          <w:i/>
          <w:sz w:val="24"/>
        </w:rPr>
        <w:t xml:space="preserve"> </w:t>
      </w:r>
      <w:r w:rsidR="00AE6BA4" w:rsidRPr="00536368">
        <w:rPr>
          <w:rFonts w:ascii="Times New Roman" w:hAnsi="Times New Roman"/>
          <w:i/>
          <w:sz w:val="24"/>
        </w:rPr>
        <w:t>adjusted.</w:t>
      </w:r>
      <w:bookmarkEnd w:id="130"/>
      <w:bookmarkEnd w:id="136"/>
      <w:bookmarkEnd w:id="137"/>
      <w:bookmarkEnd w:id="131"/>
      <w:bookmarkEnd w:id="132"/>
      <w:bookmarkEnd w:id="133"/>
    </w:p>
    <w:p w14:paraId="73801171" w14:textId="77777777" w:rsidR="00AE6BA4" w:rsidRDefault="00AE6BA4" w:rsidP="00614D60">
      <w:pPr>
        <w:pStyle w:val="Heading2A"/>
        <w:numPr>
          <w:ilvl w:val="0"/>
          <w:numId w:val="22"/>
        </w:numPr>
        <w:spacing w:before="4" w:after="0"/>
        <w:rPr>
          <w:rFonts w:ascii="Times New Roman" w:hAnsi="Times New Roman"/>
          <w:sz w:val="24"/>
        </w:rPr>
      </w:pPr>
      <w:bookmarkStart w:id="138" w:name="_TOC3484"/>
      <w:bookmarkStart w:id="139" w:name="TOC207160825"/>
      <w:bookmarkStart w:id="140" w:name="_Toc207859668"/>
      <w:bookmarkStart w:id="141" w:name="_Toc207860710"/>
      <w:bookmarkStart w:id="142" w:name="_Toc207868364"/>
      <w:bookmarkStart w:id="143" w:name="_Toc208042847"/>
      <w:bookmarkStart w:id="144" w:name="_Toc208042932"/>
      <w:bookmarkStart w:id="145" w:name="_Toc226606645"/>
      <w:bookmarkEnd w:id="138"/>
      <w:bookmarkEnd w:id="139"/>
      <w:r>
        <w:rPr>
          <w:rFonts w:ascii="Times New Roman" w:hAnsi="Times New Roman"/>
          <w:sz w:val="24"/>
        </w:rPr>
        <w:t xml:space="preserve">GS13 Response Extraction &amp; Fitting </w:t>
      </w:r>
      <w:r>
        <w:rPr>
          <w:rFonts w:ascii="Times New Roman" w:hAnsi="Times New Roman"/>
          <w:sz w:val="24"/>
        </w:rPr>
        <w:tab/>
      </w:r>
      <w:r>
        <w:rPr>
          <w:rFonts w:ascii="Times New Roman" w:hAnsi="Times New Roman"/>
          <w:sz w:val="24"/>
        </w:rPr>
        <w:tab/>
      </w:r>
      <w:r>
        <w:rPr>
          <w:sz w:val="24"/>
        </w:rPr>
        <w:t>- If already performed once in chamber</w:t>
      </w:r>
      <w:bookmarkEnd w:id="140"/>
      <w:bookmarkEnd w:id="141"/>
      <w:bookmarkEnd w:id="142"/>
      <w:bookmarkEnd w:id="143"/>
      <w:bookmarkEnd w:id="144"/>
      <w:bookmarkEnd w:id="145"/>
    </w:p>
    <w:p w14:paraId="132A0A93" w14:textId="77777777" w:rsidR="00AE6BA4" w:rsidRDefault="00AE6BA4" w:rsidP="00614D60">
      <w:pPr>
        <w:pStyle w:val="Heading2A"/>
        <w:numPr>
          <w:ilvl w:val="0"/>
          <w:numId w:val="22"/>
        </w:numPr>
        <w:spacing w:before="4" w:after="0"/>
        <w:rPr>
          <w:rFonts w:ascii="Times New Roman" w:hAnsi="Times New Roman"/>
          <w:sz w:val="24"/>
        </w:rPr>
      </w:pPr>
      <w:bookmarkStart w:id="146" w:name="_TOC3560"/>
      <w:bookmarkStart w:id="147" w:name="TOC207160826"/>
      <w:bookmarkStart w:id="148" w:name="_Toc207859669"/>
      <w:bookmarkStart w:id="149" w:name="_Toc207860711"/>
      <w:bookmarkStart w:id="150" w:name="_Toc207868365"/>
      <w:bookmarkStart w:id="151" w:name="_Toc208042848"/>
      <w:bookmarkStart w:id="152" w:name="_Toc208042933"/>
      <w:bookmarkStart w:id="153" w:name="_Toc226606646"/>
      <w:bookmarkEnd w:id="146"/>
      <w:bookmarkEnd w:id="147"/>
      <w:proofErr w:type="spellStart"/>
      <w:r>
        <w:rPr>
          <w:rFonts w:ascii="Times New Roman" w:hAnsi="Times New Roman"/>
          <w:sz w:val="24"/>
        </w:rPr>
        <w:t>Symmetrization</w:t>
      </w:r>
      <w:proofErr w:type="spellEnd"/>
      <w:r>
        <w:rPr>
          <w:rFonts w:ascii="Times New Roman" w:hAnsi="Times New Roman"/>
          <w:sz w:val="24"/>
        </w:rPr>
        <w:t xml:space="preserve"> Filters &amp; Symmetrized TF</w:t>
      </w:r>
      <w:bookmarkEnd w:id="148"/>
      <w:bookmarkEnd w:id="149"/>
      <w:bookmarkEnd w:id="150"/>
      <w:bookmarkEnd w:id="151"/>
      <w:bookmarkEnd w:id="152"/>
      <w:bookmarkEnd w:id="153"/>
    </w:p>
    <w:p w14:paraId="4EE459E1" w14:textId="77777777" w:rsidR="00AE6BA4" w:rsidRDefault="00AE6BA4" w:rsidP="00614D60">
      <w:pPr>
        <w:pStyle w:val="Heading2A"/>
        <w:numPr>
          <w:ilvl w:val="0"/>
          <w:numId w:val="22"/>
        </w:numPr>
        <w:spacing w:before="4" w:after="0"/>
        <w:rPr>
          <w:rFonts w:ascii="Times New Roman" w:hAnsi="Times New Roman"/>
          <w:sz w:val="24"/>
        </w:rPr>
      </w:pPr>
      <w:bookmarkStart w:id="154" w:name="_TOC3600"/>
      <w:bookmarkStart w:id="155" w:name="TOC207160827"/>
      <w:bookmarkStart w:id="156" w:name="_Toc207859670"/>
      <w:bookmarkStart w:id="157" w:name="_Toc207860712"/>
      <w:bookmarkStart w:id="158" w:name="_Toc207868366"/>
      <w:bookmarkStart w:id="159" w:name="_Toc208042849"/>
      <w:bookmarkStart w:id="160" w:name="_Toc208042934"/>
      <w:bookmarkStart w:id="161" w:name="_Toc226606647"/>
      <w:bookmarkEnd w:id="154"/>
      <w:bookmarkEnd w:id="155"/>
      <w:r>
        <w:rPr>
          <w:rFonts w:ascii="Times New Roman" w:hAnsi="Times New Roman"/>
          <w:sz w:val="24"/>
        </w:rPr>
        <w:t>Cartesian to Cartesian TF Computation</w:t>
      </w:r>
      <w:bookmarkEnd w:id="156"/>
      <w:bookmarkEnd w:id="157"/>
      <w:bookmarkEnd w:id="158"/>
      <w:bookmarkEnd w:id="159"/>
      <w:bookmarkEnd w:id="160"/>
      <w:bookmarkEnd w:id="161"/>
    </w:p>
    <w:p w14:paraId="2958FA96" w14:textId="77777777" w:rsidR="00AE6BA4" w:rsidRDefault="00AE6BA4" w:rsidP="00614D60">
      <w:pPr>
        <w:pStyle w:val="ListParagraph"/>
        <w:numPr>
          <w:ilvl w:val="0"/>
          <w:numId w:val="22"/>
        </w:numPr>
        <w:rPr>
          <w:rFonts w:ascii="Lucida Grande" w:eastAsia="ヒラギノ角ゴ Pro W3" w:hAnsi="Symbol" w:hint="eastAsia"/>
          <w:color w:val="000000"/>
        </w:rPr>
      </w:pPr>
      <w:r>
        <w:t>Setup Lockers</w:t>
      </w:r>
    </w:p>
    <w:p w14:paraId="55920AE8" w14:textId="77777777" w:rsidR="00AE6BA4" w:rsidRDefault="00AE6BA4" w:rsidP="00614D60">
      <w:pPr>
        <w:pStyle w:val="ListParagraph"/>
        <w:numPr>
          <w:ilvl w:val="0"/>
          <w:numId w:val="22"/>
        </w:numPr>
        <w:rPr>
          <w:rFonts w:ascii="Lucida Grande" w:eastAsia="ヒラギノ角ゴ Pro W3" w:hAnsi="Symbol" w:hint="eastAsia"/>
          <w:color w:val="000000"/>
        </w:rPr>
      </w:pPr>
      <w:r>
        <w:t>Setup CPSs</w:t>
      </w:r>
    </w:p>
    <w:p w14:paraId="05A102A2" w14:textId="77777777" w:rsidR="00AE6BA4" w:rsidRDefault="00AE6BA4" w:rsidP="00AE6BA4">
      <w:pPr>
        <w:rPr>
          <w:rFonts w:ascii="Times New Roman Bold" w:eastAsia="ヒラギノ角ゴ Pro W3" w:hAnsi="Times New Roman Bold"/>
          <w:color w:val="000000"/>
        </w:rPr>
      </w:pPr>
    </w:p>
    <w:p w14:paraId="5901F05B" w14:textId="77777777" w:rsidR="00411A48" w:rsidRDefault="00411A48" w:rsidP="00AE6BA4">
      <w:pPr>
        <w:rPr>
          <w:rFonts w:ascii="Times New Roman Bold" w:eastAsia="ヒラギノ角ゴ Pro W3" w:hAnsi="Times New Roman Bold"/>
          <w:color w:val="000000"/>
        </w:rPr>
      </w:pPr>
    </w:p>
    <w:p w14:paraId="0CEEB90D" w14:textId="77777777" w:rsidR="00AE6BA4" w:rsidRDefault="00AE6BA4" w:rsidP="00411A48">
      <w:pPr>
        <w:pStyle w:val="Heading3"/>
        <w:rPr>
          <w:rFonts w:eastAsia="ヒラギノ角ゴ Pro W3"/>
          <w:color w:val="000000"/>
        </w:rPr>
      </w:pPr>
      <w:bookmarkStart w:id="162" w:name="_Toc208042935"/>
      <w:bookmarkStart w:id="163" w:name="_Toc226606648"/>
      <w:r>
        <w:rPr>
          <w:rFonts w:eastAsia="ヒラギノ角ゴ Pro W3"/>
        </w:rPr>
        <w:t>Final In-Chamber Testing:</w:t>
      </w:r>
      <w:bookmarkEnd w:id="162"/>
      <w:bookmarkEnd w:id="163"/>
    </w:p>
    <w:p w14:paraId="3D3DE40A" w14:textId="77777777" w:rsidR="00DF12C2" w:rsidRDefault="00DA5824" w:rsidP="00DA5824">
      <w:r>
        <w:t>No test can be waived.</w:t>
      </w:r>
    </w:p>
    <w:p w14:paraId="1E9247AE" w14:textId="44B2A16C" w:rsidR="00321DC1" w:rsidRDefault="00321DC1" w:rsidP="00DA5824">
      <w:r>
        <w:t>Everything must be up to spec</w:t>
      </w:r>
      <w:r w:rsidR="00BC6FA4">
        <w:t>ification</w:t>
      </w:r>
      <w:r>
        <w:t>, unless waived by the SEI team.</w:t>
      </w:r>
    </w:p>
    <w:p w14:paraId="13E78960" w14:textId="348DD2E3" w:rsidR="00BC6FA4" w:rsidRDefault="00BC6FA4" w:rsidP="00DA5824">
      <w:r>
        <w:t>In addition to the regular test sequence:</w:t>
      </w:r>
    </w:p>
    <w:p w14:paraId="0A6235F1" w14:textId="77777777" w:rsidR="00DA5824" w:rsidRPr="00DA5824" w:rsidRDefault="00DA5824" w:rsidP="00DA5824">
      <w:pPr>
        <w:rPr>
          <w:b/>
          <w:color w:val="FF0000"/>
        </w:rPr>
      </w:pPr>
      <w:r w:rsidRPr="00DA5824">
        <w:rPr>
          <w:b/>
          <w:color w:val="FF0000"/>
        </w:rPr>
        <w:t>Watchdog must be tested, and approved</w:t>
      </w:r>
    </w:p>
    <w:p w14:paraId="74BC1E03" w14:textId="77777777" w:rsidR="00DA5824" w:rsidRDefault="00DA5824" w:rsidP="00DA5824">
      <w:pPr>
        <w:rPr>
          <w:b/>
          <w:color w:val="FF0000"/>
        </w:rPr>
      </w:pPr>
      <w:r w:rsidRPr="00DA5824">
        <w:rPr>
          <w:b/>
          <w:color w:val="FF0000"/>
        </w:rPr>
        <w:t>Damping loops must be running</w:t>
      </w:r>
    </w:p>
    <w:p w14:paraId="6FD85385" w14:textId="77777777" w:rsidR="001C5658" w:rsidRDefault="001C5658" w:rsidP="00DA5824">
      <w:pPr>
        <w:rPr>
          <w:b/>
          <w:color w:val="FF0000"/>
        </w:rPr>
      </w:pPr>
    </w:p>
    <w:p w14:paraId="32671A62" w14:textId="77777777" w:rsidR="003A52FF" w:rsidRDefault="003A52FF">
      <w:pPr>
        <w:rPr>
          <w:rFonts w:ascii="Cambria" w:hAnsi="Cambria"/>
          <w:b/>
          <w:bCs/>
          <w:i/>
          <w:kern w:val="28"/>
          <w:sz w:val="32"/>
          <w:szCs w:val="32"/>
        </w:rPr>
      </w:pPr>
      <w:bookmarkStart w:id="164" w:name="_Toc200004254"/>
      <w:r>
        <w:br w:type="page"/>
      </w:r>
    </w:p>
    <w:p w14:paraId="4B6BEDFF" w14:textId="62C81F56" w:rsidR="001C5658" w:rsidRPr="00411A48" w:rsidRDefault="001C5658" w:rsidP="00F855A8">
      <w:pPr>
        <w:pStyle w:val="Title"/>
      </w:pPr>
      <w:bookmarkStart w:id="165" w:name="_Toc226606649"/>
      <w:r w:rsidRPr="00411A48">
        <w:lastRenderedPageBreak/>
        <w:t>Conclusion</w:t>
      </w:r>
      <w:bookmarkEnd w:id="164"/>
      <w:bookmarkEnd w:id="165"/>
    </w:p>
    <w:p w14:paraId="0696261C" w14:textId="77777777" w:rsidR="001C5658" w:rsidRDefault="001C5658" w:rsidP="001C5658">
      <w:pPr>
        <w:jc w:val="both"/>
      </w:pPr>
    </w:p>
    <w:p w14:paraId="5CC53008" w14:textId="77777777" w:rsidR="00411A48" w:rsidRDefault="00411A48" w:rsidP="001C5658">
      <w:pPr>
        <w:jc w:val="both"/>
      </w:pPr>
    </w:p>
    <w:p w14:paraId="256DA1E8" w14:textId="3B18ADFA" w:rsidR="000E3EDB" w:rsidRDefault="001C5658" w:rsidP="001C5658">
      <w:pPr>
        <w:jc w:val="both"/>
      </w:pPr>
      <w:r>
        <w:t>The test report must contain</w:t>
      </w:r>
      <w:r w:rsidR="000E3EDB">
        <w:t xml:space="preserve"> a sect</w:t>
      </w:r>
      <w:r w:rsidR="00F62A23">
        <w:t>i</w:t>
      </w:r>
      <w:r w:rsidR="000E3EDB">
        <w:t>on for each part of the Integration Process:</w:t>
      </w:r>
    </w:p>
    <w:p w14:paraId="181C5D31" w14:textId="77777777" w:rsidR="002B1387" w:rsidRDefault="002B1387" w:rsidP="00614D60">
      <w:pPr>
        <w:pStyle w:val="ListParagraph"/>
        <w:numPr>
          <w:ilvl w:val="0"/>
          <w:numId w:val="25"/>
        </w:numPr>
        <w:rPr>
          <w:color w:val="000000"/>
        </w:rPr>
      </w:pPr>
      <w:r>
        <w:t>Chamber-Side Testing (full or shortened version)</w:t>
      </w:r>
    </w:p>
    <w:p w14:paraId="132FED28" w14:textId="77777777" w:rsidR="002B1387" w:rsidRDefault="002B1387" w:rsidP="00614D60">
      <w:pPr>
        <w:pStyle w:val="ListParagraph"/>
        <w:numPr>
          <w:ilvl w:val="0"/>
          <w:numId w:val="25"/>
        </w:numPr>
        <w:rPr>
          <w:color w:val="000000"/>
        </w:rPr>
      </w:pPr>
      <w:r>
        <w:t>Initial In-Chamber Testing</w:t>
      </w:r>
    </w:p>
    <w:p w14:paraId="30A9CE88" w14:textId="73D5C0AE" w:rsidR="002B1387" w:rsidRDefault="002B1387" w:rsidP="00614D60">
      <w:pPr>
        <w:pStyle w:val="ListParagraph"/>
        <w:numPr>
          <w:ilvl w:val="0"/>
          <w:numId w:val="25"/>
        </w:numPr>
        <w:rPr>
          <w:color w:val="000000"/>
        </w:rPr>
      </w:pPr>
      <w:r>
        <w:t>Intermediate In-Chamber Testing (all iterations reported chronologically)</w:t>
      </w:r>
    </w:p>
    <w:p w14:paraId="7D64F751" w14:textId="77777777" w:rsidR="002B1387" w:rsidRDefault="002B1387" w:rsidP="00614D60">
      <w:pPr>
        <w:pStyle w:val="ListParagraph"/>
        <w:numPr>
          <w:ilvl w:val="0"/>
          <w:numId w:val="25"/>
        </w:numPr>
        <w:rPr>
          <w:color w:val="000000"/>
        </w:rPr>
      </w:pPr>
      <w:r>
        <w:t>Final In-Chamber testing.</w:t>
      </w:r>
    </w:p>
    <w:p w14:paraId="7C8BFF68" w14:textId="77777777" w:rsidR="000E3EDB" w:rsidRDefault="000E3EDB" w:rsidP="001C5658">
      <w:pPr>
        <w:jc w:val="both"/>
      </w:pPr>
    </w:p>
    <w:p w14:paraId="21D23ED5" w14:textId="77777777" w:rsidR="000E3EDB" w:rsidRDefault="000E3EDB" w:rsidP="001C5658">
      <w:pPr>
        <w:jc w:val="both"/>
      </w:pPr>
    </w:p>
    <w:p w14:paraId="4940A4D0" w14:textId="19C12335" w:rsidR="001C5658" w:rsidRDefault="000E3EDB" w:rsidP="001C5658">
      <w:pPr>
        <w:jc w:val="both"/>
      </w:pPr>
      <w:r>
        <w:t>The test report must contain</w:t>
      </w:r>
      <w:r w:rsidR="001C5658">
        <w:t xml:space="preserve"> a conclusion, which describes:</w:t>
      </w:r>
    </w:p>
    <w:p w14:paraId="4FFF9295" w14:textId="77777777" w:rsidR="001C5658" w:rsidRDefault="001C5658" w:rsidP="00614D60">
      <w:pPr>
        <w:pStyle w:val="ListParagraph"/>
        <w:numPr>
          <w:ilvl w:val="0"/>
          <w:numId w:val="12"/>
        </w:numPr>
        <w:jc w:val="both"/>
      </w:pPr>
      <w:r>
        <w:t>A summary of the main events of the history of the Unit (assembly Validation, Insertion in chamber, etc.)</w:t>
      </w:r>
    </w:p>
    <w:p w14:paraId="1AA741DC" w14:textId="77777777" w:rsidR="001C5658" w:rsidRDefault="001C5658" w:rsidP="00614D60">
      <w:pPr>
        <w:pStyle w:val="ListParagraph"/>
        <w:numPr>
          <w:ilvl w:val="0"/>
          <w:numId w:val="12"/>
        </w:numPr>
        <w:jc w:val="both"/>
      </w:pPr>
      <w:r>
        <w:t>The particularities of the Unit</w:t>
      </w:r>
    </w:p>
    <w:p w14:paraId="1D9665B2" w14:textId="77777777" w:rsidR="001C5658" w:rsidRDefault="001C5658" w:rsidP="00614D60">
      <w:pPr>
        <w:pStyle w:val="ListParagraph"/>
        <w:numPr>
          <w:ilvl w:val="0"/>
          <w:numId w:val="12"/>
        </w:numPr>
        <w:jc w:val="both"/>
      </w:pPr>
      <w:r>
        <w:t>The test waived</w:t>
      </w:r>
    </w:p>
    <w:p w14:paraId="2DC83029" w14:textId="77777777" w:rsidR="001C5658" w:rsidRDefault="001C5658" w:rsidP="00614D60">
      <w:pPr>
        <w:pStyle w:val="ListParagraph"/>
        <w:numPr>
          <w:ilvl w:val="0"/>
          <w:numId w:val="12"/>
        </w:numPr>
        <w:jc w:val="both"/>
      </w:pPr>
      <w:r>
        <w:t>The test failed</w:t>
      </w:r>
    </w:p>
    <w:p w14:paraId="73EC6E35" w14:textId="77777777" w:rsidR="001C5658" w:rsidRDefault="001C5658" w:rsidP="00614D60">
      <w:pPr>
        <w:pStyle w:val="ListParagraph"/>
        <w:numPr>
          <w:ilvl w:val="0"/>
          <w:numId w:val="12"/>
        </w:numPr>
        <w:jc w:val="both"/>
      </w:pPr>
      <w:r>
        <w:t>The tests that need to be redone</w:t>
      </w:r>
    </w:p>
    <w:p w14:paraId="504CD4E0" w14:textId="77777777" w:rsidR="001C5658" w:rsidRDefault="001C5658" w:rsidP="00614D60">
      <w:pPr>
        <w:pStyle w:val="ListParagraph"/>
        <w:numPr>
          <w:ilvl w:val="0"/>
          <w:numId w:val="12"/>
        </w:numPr>
        <w:jc w:val="both"/>
      </w:pPr>
      <w:r>
        <w:t>Complementary inquiries and related results</w:t>
      </w:r>
    </w:p>
    <w:p w14:paraId="2E8F6553" w14:textId="77777777" w:rsidR="001C5658" w:rsidRDefault="001C5658" w:rsidP="001C5658">
      <w:pPr>
        <w:jc w:val="both"/>
      </w:pPr>
    </w:p>
    <w:p w14:paraId="4E2EF3B9" w14:textId="77777777" w:rsidR="001C5658" w:rsidRDefault="001C5658" w:rsidP="001C5658">
      <w:pPr>
        <w:jc w:val="both"/>
      </w:pPr>
      <w:r>
        <w:t>The highlights of this conclusion must be featured in the abstract of the D</w:t>
      </w:r>
      <w:r w:rsidR="005009AD">
        <w:t>C</w:t>
      </w:r>
      <w:r>
        <w:t>C page of the report</w:t>
      </w:r>
      <w:r w:rsidR="008277F4">
        <w:t>.</w:t>
      </w:r>
    </w:p>
    <w:p w14:paraId="7A48E07D" w14:textId="77777777" w:rsidR="001C5658" w:rsidRPr="00DA5824" w:rsidRDefault="001C5658" w:rsidP="00DA5824">
      <w:pPr>
        <w:rPr>
          <w:b/>
          <w:color w:val="FF0000"/>
          <w:sz w:val="20"/>
          <w:lang w:bidi="x-none"/>
        </w:rPr>
      </w:pPr>
    </w:p>
    <w:sectPr w:rsidR="001C5658" w:rsidRPr="00DA5824" w:rsidSect="005B4425">
      <w:headerReference w:type="default" r:id="rId17"/>
      <w:pgSz w:w="12240" w:h="15840"/>
      <w:pgMar w:top="1200" w:right="1200" w:bottom="1200" w:left="12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885D29" w14:textId="77777777" w:rsidR="003A52FF" w:rsidRDefault="003A52FF">
      <w:r>
        <w:separator/>
      </w:r>
    </w:p>
  </w:endnote>
  <w:endnote w:type="continuationSeparator" w:id="0">
    <w:p w14:paraId="23EFECC7" w14:textId="77777777" w:rsidR="003A52FF" w:rsidRDefault="003A5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ヒラギノ角ゴ Pro W3">
    <w:charset w:val="4E"/>
    <w:family w:val="auto"/>
    <w:pitch w:val="variable"/>
    <w:sig w:usb0="E00002FF" w:usb1="7AC7FFFF" w:usb2="00000012" w:usb3="00000000" w:csb0="0002000D" w:csb1="00000000"/>
  </w:font>
  <w:font w:name="Times New Roman Italic">
    <w:panose1 w:val="02020503050405090304"/>
    <w:charset w:val="00"/>
    <w:family w:val="auto"/>
    <w:pitch w:val="variable"/>
    <w:sig w:usb0="E0000AFF" w:usb1="00007843" w:usb2="00000001" w:usb3="00000000" w:csb0="000001BF" w:csb1="00000000"/>
  </w:font>
  <w:font w:name="Cambria Bold Italic">
    <w:panose1 w:val="020408030504060A0204"/>
    <w:charset w:val="00"/>
    <w:family w:val="auto"/>
    <w:pitch w:val="variable"/>
    <w:sig w:usb0="E00002FF" w:usb1="4000045F" w:usb2="00000000" w:usb3="00000000" w:csb0="0000019F" w:csb1="00000000"/>
  </w:font>
  <w:font w:name="Times New Roman Bold">
    <w:panose1 w:val="020208030705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New Roman Bold Italic">
    <w:panose1 w:val="02020703060505090304"/>
    <w:charset w:val="00"/>
    <w:family w:val="auto"/>
    <w:pitch w:val="variable"/>
    <w:sig w:usb0="E0000AFF" w:usb1="00007843" w:usb2="00000001"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78DB4E" w14:textId="77777777" w:rsidR="003A52FF" w:rsidRDefault="003A52FF" w:rsidP="00AF3C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94B88D" w14:textId="77777777" w:rsidR="003A52FF" w:rsidRDefault="003A52FF" w:rsidP="00AF3CE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BAEBB1C" w14:textId="77777777" w:rsidR="003A52FF" w:rsidRDefault="003A52FF" w:rsidP="00AF3C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76E6">
      <w:rPr>
        <w:rStyle w:val="PageNumber"/>
        <w:noProof/>
      </w:rPr>
      <w:t>3</w:t>
    </w:r>
    <w:r>
      <w:rPr>
        <w:rStyle w:val="PageNumber"/>
      </w:rPr>
      <w:fldChar w:fldCharType="end"/>
    </w:r>
  </w:p>
  <w:p w14:paraId="2EB97448" w14:textId="77777777" w:rsidR="003A52FF" w:rsidRDefault="003A52FF" w:rsidP="00AF3CE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711C12" w14:textId="77777777" w:rsidR="003A52FF" w:rsidRDefault="003A52FF">
      <w:r>
        <w:separator/>
      </w:r>
    </w:p>
  </w:footnote>
  <w:footnote w:type="continuationSeparator" w:id="0">
    <w:p w14:paraId="0677DBC8" w14:textId="77777777" w:rsidR="003A52FF" w:rsidRDefault="003A52F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3E4E7A" w14:textId="77777777" w:rsidR="003A52FF" w:rsidRPr="00DD6653" w:rsidRDefault="00D176E6" w:rsidP="00A552AA">
    <w:pPr>
      <w:pStyle w:val="Header"/>
      <w:tabs>
        <w:tab w:val="clear" w:pos="4320"/>
        <w:tab w:val="clear" w:pos="8640"/>
        <w:tab w:val="right" w:pos="9840"/>
      </w:tabs>
      <w:rPr>
        <w:b/>
        <w:bCs/>
      </w:rPr>
    </w:pPr>
    <w:r>
      <w:rPr>
        <w:b/>
        <w:caps/>
        <w:noProof/>
      </w:rPr>
      <w:pict w14:anchorId="3B30B1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25pt;margin-top:-13.7pt;width:49.55pt;height:36.2pt;z-index:251657216" fillcolor="#d49fff" strokecolor="#114ffb" strokeweight="1pt">
          <v:stroke startarrowwidth="narrow" startarrowlength="short" endarrowwidth="narrow" endarrowlength="short"/>
          <v:imagedata r:id="rId1" o:title=""/>
          <v:shadow color="#cecece"/>
          <w10:wrap type="topAndBottom"/>
        </v:shape>
      </w:pict>
    </w:r>
    <w:r w:rsidR="003A52FF">
      <w:rPr>
        <w:b/>
        <w:caps/>
      </w:rPr>
      <w:t xml:space="preserve">                 </w:t>
    </w:r>
    <w:r w:rsidR="003A52FF">
      <w:rPr>
        <w:b/>
        <w:caps/>
      </w:rPr>
      <w:tab/>
    </w:r>
    <w:r w:rsidR="003A52FF">
      <w:rPr>
        <w:b/>
        <w:bCs/>
      </w:rPr>
      <w:t>LIGO-E</w:t>
    </w:r>
    <w:r w:rsidR="003A52FF" w:rsidRPr="00936379">
      <w:rPr>
        <w:b/>
        <w:bCs/>
      </w:rPr>
      <w:t>1</w:t>
    </w:r>
    <w:r w:rsidR="003A52FF">
      <w:rPr>
        <w:b/>
        <w:bCs/>
      </w:rPr>
      <w:t>1</w:t>
    </w:r>
    <w:r w:rsidR="003A52FF" w:rsidRPr="00936379">
      <w:rPr>
        <w:b/>
        <w:bCs/>
      </w:rPr>
      <w:t>00</w:t>
    </w:r>
    <w:r w:rsidR="003A52FF">
      <w:rPr>
        <w:b/>
        <w:bCs/>
      </w:rPr>
      <w:t>994</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C1E7A8" w14:textId="77777777" w:rsidR="003A52FF" w:rsidRPr="00424251" w:rsidRDefault="00D176E6" w:rsidP="00AD4EF4">
    <w:pPr>
      <w:pStyle w:val="Header"/>
      <w:tabs>
        <w:tab w:val="clear" w:pos="4320"/>
        <w:tab w:val="clear" w:pos="8640"/>
        <w:tab w:val="left" w:pos="2160"/>
        <w:tab w:val="right" w:pos="9840"/>
      </w:tabs>
    </w:pPr>
    <w:r>
      <w:rPr>
        <w:b/>
        <w:caps/>
        <w:noProof/>
      </w:rPr>
      <w:pict w14:anchorId="561F5A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1.25pt;margin-top:-13.7pt;width:49.55pt;height:36.2pt;z-index:251658240" fillcolor="#d49fff" strokecolor="#114ffb" strokeweight="1pt">
          <v:stroke startarrowwidth="narrow" startarrowlength="short" endarrowwidth="narrow" endarrowlength="short"/>
          <v:imagedata r:id="rId1" o:title=""/>
          <v:shadow color="#cecece"/>
          <w10:wrap type="topAndBottom"/>
        </v:shape>
      </w:pict>
    </w:r>
    <w:r w:rsidR="003A52FF" w:rsidRPr="00424251">
      <w:rPr>
        <w:b/>
        <w:caps/>
      </w:rPr>
      <w:t xml:space="preserve">                 </w:t>
    </w:r>
    <w:r w:rsidR="003A52FF" w:rsidRPr="00424251">
      <w:rPr>
        <w:b/>
        <w:caps/>
      </w:rPr>
      <w:tab/>
    </w:r>
    <w:r w:rsidR="003A52FF">
      <w:rPr>
        <w:b/>
        <w:caps/>
      </w:rPr>
      <w:t xml:space="preserve">           HAM-ISI - Integration Process</w:t>
    </w:r>
    <w:r w:rsidR="003A52FF" w:rsidRPr="00424251">
      <w:rPr>
        <w:b/>
        <w:caps/>
      </w:rPr>
      <w:tab/>
    </w:r>
    <w:r w:rsidR="003A52FF" w:rsidRPr="00424251">
      <w:rPr>
        <w:b/>
        <w:bCs/>
      </w:rPr>
      <w:t>LIGO-E1</w:t>
    </w:r>
    <w:r w:rsidR="003A52FF">
      <w:rPr>
        <w:b/>
        <w:bCs/>
      </w:rPr>
      <w:t>1</w:t>
    </w:r>
    <w:r w:rsidR="003A52FF" w:rsidRPr="00424251">
      <w:rPr>
        <w:b/>
        <w:bCs/>
      </w:rPr>
      <w:t>00</w:t>
    </w:r>
    <w:r w:rsidR="003A52FF">
      <w:rPr>
        <w:b/>
        <w:bCs/>
      </w:rPr>
      <w:t>994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4E014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1C0BCA"/>
    <w:multiLevelType w:val="hybridMultilevel"/>
    <w:tmpl w:val="DADCB028"/>
    <w:lvl w:ilvl="0" w:tplc="15CEFE38">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3F211F5"/>
    <w:multiLevelType w:val="hybridMultilevel"/>
    <w:tmpl w:val="DC2E5FDE"/>
    <w:lvl w:ilvl="0" w:tplc="E0BE90BA">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3834F3"/>
    <w:multiLevelType w:val="hybridMultilevel"/>
    <w:tmpl w:val="1778A81A"/>
    <w:lvl w:ilvl="0" w:tplc="E0BE90B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0E3DFF"/>
    <w:multiLevelType w:val="hybridMultilevel"/>
    <w:tmpl w:val="D76CF9C6"/>
    <w:lvl w:ilvl="0" w:tplc="64D821D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505213"/>
    <w:multiLevelType w:val="multilevel"/>
    <w:tmpl w:val="F146BB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909128A"/>
    <w:multiLevelType w:val="multilevel"/>
    <w:tmpl w:val="0CCEB142"/>
    <w:lvl w:ilvl="0">
      <w:start w:val="1"/>
      <w:numFmt w:val="upperRoman"/>
      <w:lvlText w:val="%1."/>
      <w:lvlJc w:val="righ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CFF0789"/>
    <w:multiLevelType w:val="hybridMultilevel"/>
    <w:tmpl w:val="7BE22544"/>
    <w:lvl w:ilvl="0" w:tplc="E0BE90B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0C6099"/>
    <w:multiLevelType w:val="hybridMultilevel"/>
    <w:tmpl w:val="49AA5FA6"/>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746549"/>
    <w:multiLevelType w:val="hybridMultilevel"/>
    <w:tmpl w:val="D732241A"/>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336C16"/>
    <w:multiLevelType w:val="hybridMultilevel"/>
    <w:tmpl w:val="CCD6A442"/>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687C41"/>
    <w:multiLevelType w:val="multilevel"/>
    <w:tmpl w:val="982C38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3587CB6"/>
    <w:multiLevelType w:val="hybridMultilevel"/>
    <w:tmpl w:val="45985510"/>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087F80"/>
    <w:multiLevelType w:val="hybridMultilevel"/>
    <w:tmpl w:val="36F24286"/>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7240AE"/>
    <w:multiLevelType w:val="hybridMultilevel"/>
    <w:tmpl w:val="AFDC1DC8"/>
    <w:lvl w:ilvl="0" w:tplc="C5EA28D0">
      <w:start w:val="1"/>
      <w:numFmt w:val="bullet"/>
      <w:pStyle w:val="Step"/>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F1406C"/>
    <w:multiLevelType w:val="hybridMultilevel"/>
    <w:tmpl w:val="E990F09C"/>
    <w:lvl w:ilvl="0" w:tplc="513001C6">
      <w:start w:val="1"/>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F56B27"/>
    <w:multiLevelType w:val="multilevel"/>
    <w:tmpl w:val="B9F6CB0A"/>
    <w:lvl w:ilvl="0">
      <w:start w:val="1"/>
      <w:numFmt w:val="upperRoman"/>
      <w:lvlText w:val="%1."/>
      <w:lvlJc w:val="center"/>
      <w:pPr>
        <w:ind w:left="720" w:hanging="432"/>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454C4558"/>
    <w:multiLevelType w:val="hybridMultilevel"/>
    <w:tmpl w:val="05E688D6"/>
    <w:lvl w:ilvl="0" w:tplc="E0BE90B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02642C"/>
    <w:multiLevelType w:val="hybridMultilevel"/>
    <w:tmpl w:val="666A765E"/>
    <w:lvl w:ilvl="0" w:tplc="E0BE90B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953C3D"/>
    <w:multiLevelType w:val="hybridMultilevel"/>
    <w:tmpl w:val="4D46C714"/>
    <w:lvl w:ilvl="0" w:tplc="42E0182E">
      <w:numFmt w:val="bullet"/>
      <w:lvlText w:val="-"/>
      <w:lvlJc w:val="left"/>
      <w:pPr>
        <w:ind w:left="720" w:hanging="360"/>
      </w:pPr>
      <w:rPr>
        <w:rFonts w:ascii="Times New Roman" w:eastAsia="Times New Roman" w:hAnsi="Times New Roman" w:cs="Times New Roman" w:hint="default"/>
        <w:b w:val="0"/>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485D6B"/>
    <w:multiLevelType w:val="hybridMultilevel"/>
    <w:tmpl w:val="C3063C9C"/>
    <w:lvl w:ilvl="0" w:tplc="86EA5D44">
      <w:start w:val="1"/>
      <w:numFmt w:val="decimal"/>
      <w:lvlText w:val="%1)"/>
      <w:lvlJc w:val="left"/>
      <w:pPr>
        <w:ind w:left="360" w:hanging="360"/>
      </w:pPr>
      <w:rPr>
        <w:b w:val="0"/>
        <w:i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26379A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7F63433"/>
    <w:multiLevelType w:val="hybridMultilevel"/>
    <w:tmpl w:val="8EC0010E"/>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F96311"/>
    <w:multiLevelType w:val="hybridMultilevel"/>
    <w:tmpl w:val="A9FCC85C"/>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8D080C"/>
    <w:multiLevelType w:val="hybridMultilevel"/>
    <w:tmpl w:val="B84603E8"/>
    <w:lvl w:ilvl="0" w:tplc="42E0182E">
      <w:numFmt w:val="bullet"/>
      <w:lvlText w:val="-"/>
      <w:lvlJc w:val="left"/>
      <w:pPr>
        <w:ind w:left="720" w:hanging="360"/>
      </w:pPr>
      <w:rPr>
        <w:rFonts w:ascii="Times New Roman" w:eastAsia="Times New Roman" w:hAnsi="Times New Roman" w:cs="Times New Roman" w:hint="default"/>
      </w:rPr>
    </w:lvl>
    <w:lvl w:ilvl="1" w:tplc="42E0182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CD7AB2"/>
    <w:multiLevelType w:val="multilevel"/>
    <w:tmpl w:val="5B84702C"/>
    <w:lvl w:ilvl="0">
      <w:start w:val="1"/>
      <w:numFmt w:val="upperRoman"/>
      <w:pStyle w:val="Heading1"/>
      <w:suff w:val="space"/>
      <w:lvlText w:val="%1-"/>
      <w:lvlJc w:val="left"/>
      <w:pPr>
        <w:ind w:left="0" w:firstLine="0"/>
      </w:pPr>
      <w:rPr>
        <w:rFonts w:hint="default"/>
        <w:b w:val="0"/>
        <w:bCs w:val="0"/>
        <w:i/>
        <w:iCs/>
      </w:rPr>
    </w:lvl>
    <w:lvl w:ilvl="1">
      <w:start w:val="1"/>
      <w:numFmt w:val="decimal"/>
      <w:pStyle w:val="Heading2"/>
      <w:suff w:val="space"/>
      <w:lvlText w:val="%1.%2-"/>
      <w:lvlJc w:val="left"/>
      <w:pPr>
        <w:ind w:left="0" w:firstLine="0"/>
      </w:pPr>
      <w:rPr>
        <w:rFonts w:hint="default"/>
        <w:b w:val="0"/>
        <w:bCs w:val="0"/>
        <w:i/>
        <w:iCs/>
        <w:u w:val="none"/>
      </w:rPr>
    </w:lvl>
    <w:lvl w:ilvl="2">
      <w:start w:val="1"/>
      <w:numFmt w:val="decimal"/>
      <w:pStyle w:val="Heading3"/>
      <w:suff w:val="space"/>
      <w:lvlText w:val="%1.%2.%3-"/>
      <w:lvlJc w:val="left"/>
      <w:pPr>
        <w:ind w:left="720" w:hanging="720"/>
      </w:pPr>
      <w:rPr>
        <w:rFonts w:hint="default"/>
        <w:b w:val="0"/>
        <w:bCs w:val="0"/>
        <w:i/>
        <w:iCs/>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nsid w:val="6840326B"/>
    <w:multiLevelType w:val="hybridMultilevel"/>
    <w:tmpl w:val="DB0E248C"/>
    <w:lvl w:ilvl="0" w:tplc="E0BE90BA">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B90418"/>
    <w:multiLevelType w:val="hybridMultilevel"/>
    <w:tmpl w:val="8C90019E"/>
    <w:lvl w:ilvl="0" w:tplc="E0BE90BA">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5476A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77400B4"/>
    <w:multiLevelType w:val="hybridMultilevel"/>
    <w:tmpl w:val="C3063C9C"/>
    <w:lvl w:ilvl="0" w:tplc="86EA5D44">
      <w:start w:val="1"/>
      <w:numFmt w:val="decimal"/>
      <w:lvlText w:val="%1)"/>
      <w:lvlJc w:val="left"/>
      <w:pPr>
        <w:ind w:left="360" w:hanging="360"/>
      </w:pPr>
      <w:rPr>
        <w:b w:val="0"/>
        <w:i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9F91A19"/>
    <w:multiLevelType w:val="hybridMultilevel"/>
    <w:tmpl w:val="C3063C9C"/>
    <w:lvl w:ilvl="0" w:tplc="86EA5D44">
      <w:start w:val="1"/>
      <w:numFmt w:val="decimal"/>
      <w:lvlText w:val="%1)"/>
      <w:lvlJc w:val="left"/>
      <w:pPr>
        <w:ind w:left="360" w:hanging="360"/>
      </w:pPr>
      <w:rPr>
        <w:b w:val="0"/>
        <w:i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B1B0D1E"/>
    <w:multiLevelType w:val="hybridMultilevel"/>
    <w:tmpl w:val="C57E07E6"/>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AD23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E363D5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5"/>
  </w:num>
  <w:num w:numId="3">
    <w:abstractNumId w:val="3"/>
  </w:num>
  <w:num w:numId="4">
    <w:abstractNumId w:val="9"/>
  </w:num>
  <w:num w:numId="5">
    <w:abstractNumId w:val="23"/>
  </w:num>
  <w:num w:numId="6">
    <w:abstractNumId w:val="24"/>
  </w:num>
  <w:num w:numId="7">
    <w:abstractNumId w:val="2"/>
  </w:num>
  <w:num w:numId="8">
    <w:abstractNumId w:val="21"/>
  </w:num>
  <w:num w:numId="9">
    <w:abstractNumId w:val="30"/>
  </w:num>
  <w:num w:numId="10">
    <w:abstractNumId w:val="11"/>
  </w:num>
  <w:num w:numId="11">
    <w:abstractNumId w:val="32"/>
  </w:num>
  <w:num w:numId="12">
    <w:abstractNumId w:val="13"/>
  </w:num>
  <w:num w:numId="13">
    <w:abstractNumId w:val="31"/>
  </w:num>
  <w:num w:numId="14">
    <w:abstractNumId w:val="10"/>
  </w:num>
  <w:num w:numId="15">
    <w:abstractNumId w:val="14"/>
  </w:num>
  <w:num w:numId="16">
    <w:abstractNumId w:val="20"/>
  </w:num>
  <w:num w:numId="17">
    <w:abstractNumId w:val="25"/>
  </w:num>
  <w:num w:numId="18">
    <w:abstractNumId w:val="1"/>
  </w:num>
  <w:num w:numId="19">
    <w:abstractNumId w:val="27"/>
  </w:num>
  <w:num w:numId="20">
    <w:abstractNumId w:val="18"/>
  </w:num>
  <w:num w:numId="21">
    <w:abstractNumId w:val="8"/>
  </w:num>
  <w:num w:numId="22">
    <w:abstractNumId w:val="28"/>
  </w:num>
  <w:num w:numId="23">
    <w:abstractNumId w:val="19"/>
  </w:num>
  <w:num w:numId="24">
    <w:abstractNumId w:val="16"/>
  </w:num>
  <w:num w:numId="25">
    <w:abstractNumId w:val="4"/>
  </w:num>
  <w:num w:numId="26">
    <w:abstractNumId w:val="12"/>
  </w:num>
  <w:num w:numId="27">
    <w:abstractNumId w:val="17"/>
  </w:num>
  <w:num w:numId="28">
    <w:abstractNumId w:val="7"/>
  </w:num>
  <w:num w:numId="29">
    <w:abstractNumId w:val="0"/>
  </w:num>
  <w:num w:numId="30">
    <w:abstractNumId w:val="26"/>
  </w:num>
  <w:num w:numId="31">
    <w:abstractNumId w:val="22"/>
  </w:num>
  <w:num w:numId="32">
    <w:abstractNumId w:val="33"/>
  </w:num>
  <w:num w:numId="33">
    <w:abstractNumId w:val="29"/>
  </w:num>
  <w:num w:numId="34">
    <w:abstractNumId w:val="34"/>
  </w:num>
  <w:num w:numId="35">
    <w:abstractNumId w:val="6"/>
  </w:num>
  <w:num w:numId="36">
    <w:abstractNumId w:val="26"/>
    <w:lvlOverride w:ilvl="0">
      <w:lvl w:ilvl="0">
        <w:start w:val="1"/>
        <w:numFmt w:val="upperRoman"/>
        <w:pStyle w:val="Heading1"/>
        <w:lvlText w:val="%1."/>
        <w:lvlJc w:val="left"/>
        <w:pPr>
          <w:tabs>
            <w:tab w:val="num" w:pos="288"/>
          </w:tabs>
          <w:ind w:left="0" w:firstLine="0"/>
        </w:pPr>
        <w:rPr>
          <w:rFonts w:hint="default"/>
        </w:rPr>
      </w:lvl>
    </w:lvlOverride>
    <w:lvlOverride w:ilvl="1">
      <w:lvl w:ilvl="1">
        <w:start w:val="1"/>
        <w:numFmt w:val="decimal"/>
        <w:pStyle w:val="Heading2"/>
        <w:lvlText w:val="%1.%2."/>
        <w:lvlJc w:val="left"/>
        <w:pPr>
          <w:tabs>
            <w:tab w:val="num" w:pos="864"/>
          </w:tabs>
          <w:ind w:left="0" w:firstLine="432"/>
        </w:pPr>
        <w:rPr>
          <w:rFonts w:hint="default"/>
          <w:u w:val="none"/>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7">
    <w:abstractNumId w:val="26"/>
    <w:lvlOverride w:ilvl="0">
      <w:lvl w:ilvl="0">
        <w:start w:val="1"/>
        <w:numFmt w:val="upperRoman"/>
        <w:pStyle w:val="Heading1"/>
        <w:suff w:val="space"/>
        <w:lvlText w:val="%1-"/>
        <w:lvlJc w:val="left"/>
        <w:pPr>
          <w:ind w:left="0" w:firstLine="0"/>
        </w:pPr>
        <w:rPr>
          <w:rFonts w:hint="default"/>
          <w:b w:val="0"/>
          <w:bCs w:val="0"/>
          <w:i/>
          <w:iCs/>
        </w:rPr>
      </w:lvl>
    </w:lvlOverride>
    <w:lvlOverride w:ilvl="1">
      <w:lvl w:ilvl="1">
        <w:start w:val="1"/>
        <w:numFmt w:val="decimal"/>
        <w:pStyle w:val="Heading2"/>
        <w:suff w:val="space"/>
        <w:lvlText w:val="%1.%2-"/>
        <w:lvlJc w:val="left"/>
        <w:pPr>
          <w:ind w:left="0" w:firstLine="0"/>
        </w:pPr>
        <w:rPr>
          <w:rFonts w:hint="default"/>
          <w:b w:val="0"/>
          <w:bCs w:val="0"/>
          <w:i/>
          <w:iCs/>
          <w:u w:val="none"/>
        </w:rPr>
      </w:lvl>
    </w:lvlOverride>
    <w:lvlOverride w:ilvl="2">
      <w:lvl w:ilvl="2">
        <w:start w:val="1"/>
        <w:numFmt w:val="decimal"/>
        <w:pStyle w:val="Heading3"/>
        <w:suff w:val="space"/>
        <w:lvlText w:val="%1.%2.%3-"/>
        <w:lvlJc w:val="left"/>
        <w:pPr>
          <w:ind w:left="720" w:hanging="720"/>
        </w:pPr>
        <w:rPr>
          <w:rFonts w:hint="default"/>
          <w:b w:val="0"/>
          <w:bCs w:val="0"/>
          <w:i/>
          <w:iCs/>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8D5"/>
    <w:rsid w:val="000011BF"/>
    <w:rsid w:val="0000169A"/>
    <w:rsid w:val="000024F0"/>
    <w:rsid w:val="00002777"/>
    <w:rsid w:val="000027F0"/>
    <w:rsid w:val="00002F84"/>
    <w:rsid w:val="000036A6"/>
    <w:rsid w:val="00003EC3"/>
    <w:rsid w:val="00004AED"/>
    <w:rsid w:val="00004C81"/>
    <w:rsid w:val="00004E72"/>
    <w:rsid w:val="00004F34"/>
    <w:rsid w:val="000052B5"/>
    <w:rsid w:val="00005365"/>
    <w:rsid w:val="00005D22"/>
    <w:rsid w:val="00007A63"/>
    <w:rsid w:val="0001086A"/>
    <w:rsid w:val="0001101E"/>
    <w:rsid w:val="00011560"/>
    <w:rsid w:val="0001179B"/>
    <w:rsid w:val="00011C81"/>
    <w:rsid w:val="000135E3"/>
    <w:rsid w:val="0001360F"/>
    <w:rsid w:val="00014580"/>
    <w:rsid w:val="00014A63"/>
    <w:rsid w:val="00014DFC"/>
    <w:rsid w:val="0001539D"/>
    <w:rsid w:val="00015619"/>
    <w:rsid w:val="000157A5"/>
    <w:rsid w:val="00015A7A"/>
    <w:rsid w:val="00015CCE"/>
    <w:rsid w:val="00015CFB"/>
    <w:rsid w:val="00015FA4"/>
    <w:rsid w:val="000160D5"/>
    <w:rsid w:val="00016E54"/>
    <w:rsid w:val="00017074"/>
    <w:rsid w:val="00017295"/>
    <w:rsid w:val="00017CD6"/>
    <w:rsid w:val="0002035F"/>
    <w:rsid w:val="00020C88"/>
    <w:rsid w:val="00021084"/>
    <w:rsid w:val="00021CBD"/>
    <w:rsid w:val="00022543"/>
    <w:rsid w:val="00022A25"/>
    <w:rsid w:val="000235E4"/>
    <w:rsid w:val="00023788"/>
    <w:rsid w:val="00023BD5"/>
    <w:rsid w:val="00024870"/>
    <w:rsid w:val="00025172"/>
    <w:rsid w:val="000254C1"/>
    <w:rsid w:val="00025E62"/>
    <w:rsid w:val="0002647D"/>
    <w:rsid w:val="00027F83"/>
    <w:rsid w:val="0003076E"/>
    <w:rsid w:val="000315CB"/>
    <w:rsid w:val="00031E43"/>
    <w:rsid w:val="00031EA0"/>
    <w:rsid w:val="000329F3"/>
    <w:rsid w:val="00032BDF"/>
    <w:rsid w:val="000334A0"/>
    <w:rsid w:val="0003360A"/>
    <w:rsid w:val="00033D89"/>
    <w:rsid w:val="00033F93"/>
    <w:rsid w:val="00034617"/>
    <w:rsid w:val="0003550F"/>
    <w:rsid w:val="00036BB9"/>
    <w:rsid w:val="00036C23"/>
    <w:rsid w:val="00037A74"/>
    <w:rsid w:val="00040FD4"/>
    <w:rsid w:val="00041297"/>
    <w:rsid w:val="000414AD"/>
    <w:rsid w:val="00041BD4"/>
    <w:rsid w:val="00042212"/>
    <w:rsid w:val="00042AA0"/>
    <w:rsid w:val="00044063"/>
    <w:rsid w:val="00044A18"/>
    <w:rsid w:val="00044C11"/>
    <w:rsid w:val="00045449"/>
    <w:rsid w:val="00045BD0"/>
    <w:rsid w:val="000469F8"/>
    <w:rsid w:val="0004735C"/>
    <w:rsid w:val="00047E2B"/>
    <w:rsid w:val="000508F4"/>
    <w:rsid w:val="00050D85"/>
    <w:rsid w:val="0005106F"/>
    <w:rsid w:val="0005109A"/>
    <w:rsid w:val="00051BA2"/>
    <w:rsid w:val="0005224B"/>
    <w:rsid w:val="000530D4"/>
    <w:rsid w:val="00053274"/>
    <w:rsid w:val="00053303"/>
    <w:rsid w:val="00053885"/>
    <w:rsid w:val="00053CC0"/>
    <w:rsid w:val="00053D9E"/>
    <w:rsid w:val="00054178"/>
    <w:rsid w:val="000544EE"/>
    <w:rsid w:val="00054879"/>
    <w:rsid w:val="00054D30"/>
    <w:rsid w:val="00056D51"/>
    <w:rsid w:val="0006000F"/>
    <w:rsid w:val="0006051F"/>
    <w:rsid w:val="0006141A"/>
    <w:rsid w:val="00061B3A"/>
    <w:rsid w:val="00061BB7"/>
    <w:rsid w:val="00062516"/>
    <w:rsid w:val="00062D56"/>
    <w:rsid w:val="00063D27"/>
    <w:rsid w:val="00063DD8"/>
    <w:rsid w:val="0006411A"/>
    <w:rsid w:val="000644BB"/>
    <w:rsid w:val="00064A18"/>
    <w:rsid w:val="00064CBA"/>
    <w:rsid w:val="000650BB"/>
    <w:rsid w:val="00065183"/>
    <w:rsid w:val="00066219"/>
    <w:rsid w:val="000668DC"/>
    <w:rsid w:val="00066AE9"/>
    <w:rsid w:val="00066EF8"/>
    <w:rsid w:val="00067525"/>
    <w:rsid w:val="0006781D"/>
    <w:rsid w:val="00070EB5"/>
    <w:rsid w:val="000714D1"/>
    <w:rsid w:val="00071D82"/>
    <w:rsid w:val="00073491"/>
    <w:rsid w:val="0007358A"/>
    <w:rsid w:val="00073AAB"/>
    <w:rsid w:val="00073F3A"/>
    <w:rsid w:val="0007567E"/>
    <w:rsid w:val="000758CA"/>
    <w:rsid w:val="00076373"/>
    <w:rsid w:val="00076688"/>
    <w:rsid w:val="000767CA"/>
    <w:rsid w:val="000768B0"/>
    <w:rsid w:val="000777BA"/>
    <w:rsid w:val="00077CF5"/>
    <w:rsid w:val="00077DDA"/>
    <w:rsid w:val="000807EF"/>
    <w:rsid w:val="00080D71"/>
    <w:rsid w:val="00081149"/>
    <w:rsid w:val="00081E3E"/>
    <w:rsid w:val="00081ECD"/>
    <w:rsid w:val="00084DA2"/>
    <w:rsid w:val="0008511F"/>
    <w:rsid w:val="00085316"/>
    <w:rsid w:val="00086655"/>
    <w:rsid w:val="00086E10"/>
    <w:rsid w:val="00087F52"/>
    <w:rsid w:val="0009103B"/>
    <w:rsid w:val="000917CB"/>
    <w:rsid w:val="00091D9A"/>
    <w:rsid w:val="000925BD"/>
    <w:rsid w:val="00093A75"/>
    <w:rsid w:val="00094644"/>
    <w:rsid w:val="00094B85"/>
    <w:rsid w:val="000951EA"/>
    <w:rsid w:val="00095975"/>
    <w:rsid w:val="00095D21"/>
    <w:rsid w:val="000960EB"/>
    <w:rsid w:val="000963EA"/>
    <w:rsid w:val="000974DE"/>
    <w:rsid w:val="000A0021"/>
    <w:rsid w:val="000A0152"/>
    <w:rsid w:val="000A02A1"/>
    <w:rsid w:val="000A0C4F"/>
    <w:rsid w:val="000A0E5E"/>
    <w:rsid w:val="000A1288"/>
    <w:rsid w:val="000A186F"/>
    <w:rsid w:val="000A1D7A"/>
    <w:rsid w:val="000A2594"/>
    <w:rsid w:val="000A289E"/>
    <w:rsid w:val="000A3B28"/>
    <w:rsid w:val="000A4761"/>
    <w:rsid w:val="000A4D6B"/>
    <w:rsid w:val="000A65D1"/>
    <w:rsid w:val="000A6BF5"/>
    <w:rsid w:val="000B3065"/>
    <w:rsid w:val="000B3300"/>
    <w:rsid w:val="000B3393"/>
    <w:rsid w:val="000B4874"/>
    <w:rsid w:val="000B4DE6"/>
    <w:rsid w:val="000B4F8C"/>
    <w:rsid w:val="000B54D7"/>
    <w:rsid w:val="000B5A91"/>
    <w:rsid w:val="000B5E36"/>
    <w:rsid w:val="000B5ED0"/>
    <w:rsid w:val="000B6236"/>
    <w:rsid w:val="000B67FC"/>
    <w:rsid w:val="000B7161"/>
    <w:rsid w:val="000B7630"/>
    <w:rsid w:val="000B7DB3"/>
    <w:rsid w:val="000C072B"/>
    <w:rsid w:val="000C0C22"/>
    <w:rsid w:val="000C0FC6"/>
    <w:rsid w:val="000C1461"/>
    <w:rsid w:val="000C2042"/>
    <w:rsid w:val="000C4BD2"/>
    <w:rsid w:val="000C5C12"/>
    <w:rsid w:val="000C5DD8"/>
    <w:rsid w:val="000C67BB"/>
    <w:rsid w:val="000D2C79"/>
    <w:rsid w:val="000D411E"/>
    <w:rsid w:val="000D4359"/>
    <w:rsid w:val="000D4AED"/>
    <w:rsid w:val="000D4D75"/>
    <w:rsid w:val="000D5FBC"/>
    <w:rsid w:val="000D60CD"/>
    <w:rsid w:val="000D6203"/>
    <w:rsid w:val="000D6C46"/>
    <w:rsid w:val="000E1194"/>
    <w:rsid w:val="000E12A9"/>
    <w:rsid w:val="000E1487"/>
    <w:rsid w:val="000E152C"/>
    <w:rsid w:val="000E1D83"/>
    <w:rsid w:val="000E2F19"/>
    <w:rsid w:val="000E3522"/>
    <w:rsid w:val="000E3BB4"/>
    <w:rsid w:val="000E3EDB"/>
    <w:rsid w:val="000E473C"/>
    <w:rsid w:val="000E498D"/>
    <w:rsid w:val="000E4E1C"/>
    <w:rsid w:val="000E55B3"/>
    <w:rsid w:val="000E6561"/>
    <w:rsid w:val="000E6D4D"/>
    <w:rsid w:val="000E7518"/>
    <w:rsid w:val="000F07C3"/>
    <w:rsid w:val="000F117D"/>
    <w:rsid w:val="000F14D8"/>
    <w:rsid w:val="000F1B30"/>
    <w:rsid w:val="000F239D"/>
    <w:rsid w:val="000F2755"/>
    <w:rsid w:val="000F30C1"/>
    <w:rsid w:val="000F3712"/>
    <w:rsid w:val="000F3AE4"/>
    <w:rsid w:val="000F3EC7"/>
    <w:rsid w:val="000F4AD6"/>
    <w:rsid w:val="000F4CB4"/>
    <w:rsid w:val="000F6067"/>
    <w:rsid w:val="000F6876"/>
    <w:rsid w:val="000F6C13"/>
    <w:rsid w:val="001006D1"/>
    <w:rsid w:val="00100E60"/>
    <w:rsid w:val="0010108C"/>
    <w:rsid w:val="001018D9"/>
    <w:rsid w:val="0010238B"/>
    <w:rsid w:val="00102F94"/>
    <w:rsid w:val="0010315B"/>
    <w:rsid w:val="001032E3"/>
    <w:rsid w:val="00103528"/>
    <w:rsid w:val="001036D2"/>
    <w:rsid w:val="00103713"/>
    <w:rsid w:val="00103788"/>
    <w:rsid w:val="00103B02"/>
    <w:rsid w:val="0010500D"/>
    <w:rsid w:val="00105298"/>
    <w:rsid w:val="00105594"/>
    <w:rsid w:val="001063B7"/>
    <w:rsid w:val="001118B7"/>
    <w:rsid w:val="00111C89"/>
    <w:rsid w:val="00111FE4"/>
    <w:rsid w:val="001121D6"/>
    <w:rsid w:val="001129BE"/>
    <w:rsid w:val="00112A47"/>
    <w:rsid w:val="00112BC2"/>
    <w:rsid w:val="00112C04"/>
    <w:rsid w:val="001153D0"/>
    <w:rsid w:val="0011573A"/>
    <w:rsid w:val="00115C08"/>
    <w:rsid w:val="00116ED4"/>
    <w:rsid w:val="00116F0F"/>
    <w:rsid w:val="00116F30"/>
    <w:rsid w:val="001202F1"/>
    <w:rsid w:val="0012262E"/>
    <w:rsid w:val="00122FF4"/>
    <w:rsid w:val="0012399B"/>
    <w:rsid w:val="00123D35"/>
    <w:rsid w:val="001241CD"/>
    <w:rsid w:val="00124B3C"/>
    <w:rsid w:val="001253C7"/>
    <w:rsid w:val="00126CE0"/>
    <w:rsid w:val="00127E41"/>
    <w:rsid w:val="001300A9"/>
    <w:rsid w:val="00130505"/>
    <w:rsid w:val="001305A2"/>
    <w:rsid w:val="00130864"/>
    <w:rsid w:val="00130A5E"/>
    <w:rsid w:val="00130E7F"/>
    <w:rsid w:val="00131A9E"/>
    <w:rsid w:val="00132518"/>
    <w:rsid w:val="00132A35"/>
    <w:rsid w:val="00133CF0"/>
    <w:rsid w:val="00135124"/>
    <w:rsid w:val="001353A9"/>
    <w:rsid w:val="001353FE"/>
    <w:rsid w:val="0013662E"/>
    <w:rsid w:val="00137F26"/>
    <w:rsid w:val="001400C6"/>
    <w:rsid w:val="00140365"/>
    <w:rsid w:val="001408D2"/>
    <w:rsid w:val="00140A59"/>
    <w:rsid w:val="00140C45"/>
    <w:rsid w:val="001420BA"/>
    <w:rsid w:val="00142416"/>
    <w:rsid w:val="00143643"/>
    <w:rsid w:val="0014618D"/>
    <w:rsid w:val="00147293"/>
    <w:rsid w:val="001476D3"/>
    <w:rsid w:val="00147B3A"/>
    <w:rsid w:val="0015154C"/>
    <w:rsid w:val="00151E78"/>
    <w:rsid w:val="001523BF"/>
    <w:rsid w:val="0015392B"/>
    <w:rsid w:val="00153D73"/>
    <w:rsid w:val="00153F65"/>
    <w:rsid w:val="00155E2A"/>
    <w:rsid w:val="00156012"/>
    <w:rsid w:val="00156364"/>
    <w:rsid w:val="001567FF"/>
    <w:rsid w:val="00156AD9"/>
    <w:rsid w:val="00156AEA"/>
    <w:rsid w:val="00157287"/>
    <w:rsid w:val="001573A0"/>
    <w:rsid w:val="00157F5D"/>
    <w:rsid w:val="001600C6"/>
    <w:rsid w:val="00160889"/>
    <w:rsid w:val="001618AD"/>
    <w:rsid w:val="00162121"/>
    <w:rsid w:val="00162316"/>
    <w:rsid w:val="0016275F"/>
    <w:rsid w:val="00163615"/>
    <w:rsid w:val="001651C5"/>
    <w:rsid w:val="0016606E"/>
    <w:rsid w:val="001663FF"/>
    <w:rsid w:val="001675B7"/>
    <w:rsid w:val="00167C5E"/>
    <w:rsid w:val="00170147"/>
    <w:rsid w:val="0017068E"/>
    <w:rsid w:val="00173D40"/>
    <w:rsid w:val="00173DA5"/>
    <w:rsid w:val="00173ECD"/>
    <w:rsid w:val="00174295"/>
    <w:rsid w:val="001743C6"/>
    <w:rsid w:val="00174C75"/>
    <w:rsid w:val="00174FE2"/>
    <w:rsid w:val="001754AC"/>
    <w:rsid w:val="00176FCB"/>
    <w:rsid w:val="0018143E"/>
    <w:rsid w:val="00182F68"/>
    <w:rsid w:val="00183104"/>
    <w:rsid w:val="00183154"/>
    <w:rsid w:val="001837B9"/>
    <w:rsid w:val="00183E4F"/>
    <w:rsid w:val="00185176"/>
    <w:rsid w:val="001851F3"/>
    <w:rsid w:val="00185920"/>
    <w:rsid w:val="00185A5E"/>
    <w:rsid w:val="00186208"/>
    <w:rsid w:val="001872ED"/>
    <w:rsid w:val="00190121"/>
    <w:rsid w:val="00190B3F"/>
    <w:rsid w:val="00191302"/>
    <w:rsid w:val="00191CB6"/>
    <w:rsid w:val="00192F7D"/>
    <w:rsid w:val="00193C8E"/>
    <w:rsid w:val="00193FBD"/>
    <w:rsid w:val="00195253"/>
    <w:rsid w:val="001954CC"/>
    <w:rsid w:val="001957FB"/>
    <w:rsid w:val="00195D6E"/>
    <w:rsid w:val="00196028"/>
    <w:rsid w:val="00196899"/>
    <w:rsid w:val="00196997"/>
    <w:rsid w:val="00196ABA"/>
    <w:rsid w:val="0019795F"/>
    <w:rsid w:val="001A00A6"/>
    <w:rsid w:val="001A03C3"/>
    <w:rsid w:val="001A0632"/>
    <w:rsid w:val="001A063C"/>
    <w:rsid w:val="001A1414"/>
    <w:rsid w:val="001A18ED"/>
    <w:rsid w:val="001A1C59"/>
    <w:rsid w:val="001A2528"/>
    <w:rsid w:val="001A2F96"/>
    <w:rsid w:val="001A44B1"/>
    <w:rsid w:val="001A4823"/>
    <w:rsid w:val="001A54D4"/>
    <w:rsid w:val="001A561B"/>
    <w:rsid w:val="001A5A0C"/>
    <w:rsid w:val="001A6624"/>
    <w:rsid w:val="001A712A"/>
    <w:rsid w:val="001A78A2"/>
    <w:rsid w:val="001B0916"/>
    <w:rsid w:val="001B0AEB"/>
    <w:rsid w:val="001B136F"/>
    <w:rsid w:val="001B1BE2"/>
    <w:rsid w:val="001B1C25"/>
    <w:rsid w:val="001B2846"/>
    <w:rsid w:val="001B2F72"/>
    <w:rsid w:val="001B45B8"/>
    <w:rsid w:val="001B550C"/>
    <w:rsid w:val="001B6494"/>
    <w:rsid w:val="001B662C"/>
    <w:rsid w:val="001B67A1"/>
    <w:rsid w:val="001B7CA2"/>
    <w:rsid w:val="001C07EA"/>
    <w:rsid w:val="001C1066"/>
    <w:rsid w:val="001C1C01"/>
    <w:rsid w:val="001C1C74"/>
    <w:rsid w:val="001C2105"/>
    <w:rsid w:val="001C4237"/>
    <w:rsid w:val="001C499E"/>
    <w:rsid w:val="001C5658"/>
    <w:rsid w:val="001C58B4"/>
    <w:rsid w:val="001C6A58"/>
    <w:rsid w:val="001D0829"/>
    <w:rsid w:val="001D09AD"/>
    <w:rsid w:val="001D1090"/>
    <w:rsid w:val="001D19E5"/>
    <w:rsid w:val="001D1D4C"/>
    <w:rsid w:val="001D2072"/>
    <w:rsid w:val="001D2785"/>
    <w:rsid w:val="001D3458"/>
    <w:rsid w:val="001D383B"/>
    <w:rsid w:val="001D3C4F"/>
    <w:rsid w:val="001D4B0A"/>
    <w:rsid w:val="001D5E59"/>
    <w:rsid w:val="001D64B6"/>
    <w:rsid w:val="001D702A"/>
    <w:rsid w:val="001E02CA"/>
    <w:rsid w:val="001E0F41"/>
    <w:rsid w:val="001E0F96"/>
    <w:rsid w:val="001E1DFD"/>
    <w:rsid w:val="001E2A69"/>
    <w:rsid w:val="001E3173"/>
    <w:rsid w:val="001E37B5"/>
    <w:rsid w:val="001E4C45"/>
    <w:rsid w:val="001E4C60"/>
    <w:rsid w:val="001E5643"/>
    <w:rsid w:val="001E784E"/>
    <w:rsid w:val="001E7F26"/>
    <w:rsid w:val="001F04FC"/>
    <w:rsid w:val="001F1110"/>
    <w:rsid w:val="001F1A74"/>
    <w:rsid w:val="001F1FF1"/>
    <w:rsid w:val="001F21B2"/>
    <w:rsid w:val="001F26B7"/>
    <w:rsid w:val="001F3007"/>
    <w:rsid w:val="001F3799"/>
    <w:rsid w:val="001F4209"/>
    <w:rsid w:val="001F48E1"/>
    <w:rsid w:val="001F4D94"/>
    <w:rsid w:val="001F68CE"/>
    <w:rsid w:val="001F6A41"/>
    <w:rsid w:val="001F7179"/>
    <w:rsid w:val="001F729C"/>
    <w:rsid w:val="001F72A9"/>
    <w:rsid w:val="001F7910"/>
    <w:rsid w:val="001F7DEC"/>
    <w:rsid w:val="00200316"/>
    <w:rsid w:val="0020057E"/>
    <w:rsid w:val="00201737"/>
    <w:rsid w:val="00201C28"/>
    <w:rsid w:val="00201DD7"/>
    <w:rsid w:val="00202A53"/>
    <w:rsid w:val="00203306"/>
    <w:rsid w:val="00203718"/>
    <w:rsid w:val="00204D08"/>
    <w:rsid w:val="002053AB"/>
    <w:rsid w:val="002055B4"/>
    <w:rsid w:val="002056F0"/>
    <w:rsid w:val="002058AF"/>
    <w:rsid w:val="00205A9A"/>
    <w:rsid w:val="00205E21"/>
    <w:rsid w:val="00205F0D"/>
    <w:rsid w:val="0020678A"/>
    <w:rsid w:val="002076AD"/>
    <w:rsid w:val="002079DE"/>
    <w:rsid w:val="00207F72"/>
    <w:rsid w:val="00210219"/>
    <w:rsid w:val="00213239"/>
    <w:rsid w:val="00214109"/>
    <w:rsid w:val="002143C0"/>
    <w:rsid w:val="00214A14"/>
    <w:rsid w:val="00215E05"/>
    <w:rsid w:val="00216771"/>
    <w:rsid w:val="00216DC5"/>
    <w:rsid w:val="0021764D"/>
    <w:rsid w:val="00217EF2"/>
    <w:rsid w:val="0022028F"/>
    <w:rsid w:val="00220EC4"/>
    <w:rsid w:val="00221A4C"/>
    <w:rsid w:val="00221AD1"/>
    <w:rsid w:val="00221B95"/>
    <w:rsid w:val="00221C93"/>
    <w:rsid w:val="00221DF5"/>
    <w:rsid w:val="0022239E"/>
    <w:rsid w:val="00222605"/>
    <w:rsid w:val="00222F43"/>
    <w:rsid w:val="00223DBD"/>
    <w:rsid w:val="00224106"/>
    <w:rsid w:val="00224639"/>
    <w:rsid w:val="002248A2"/>
    <w:rsid w:val="00224BA9"/>
    <w:rsid w:val="002252C0"/>
    <w:rsid w:val="002252E6"/>
    <w:rsid w:val="00225590"/>
    <w:rsid w:val="002258C9"/>
    <w:rsid w:val="00225EFA"/>
    <w:rsid w:val="00225F94"/>
    <w:rsid w:val="002279C1"/>
    <w:rsid w:val="00227CA2"/>
    <w:rsid w:val="00227D9D"/>
    <w:rsid w:val="002317B7"/>
    <w:rsid w:val="002327F9"/>
    <w:rsid w:val="00232F4B"/>
    <w:rsid w:val="0023371B"/>
    <w:rsid w:val="002337EA"/>
    <w:rsid w:val="00233E3F"/>
    <w:rsid w:val="00234B04"/>
    <w:rsid w:val="00235247"/>
    <w:rsid w:val="00235940"/>
    <w:rsid w:val="0023614A"/>
    <w:rsid w:val="00236892"/>
    <w:rsid w:val="00236BDB"/>
    <w:rsid w:val="002371F0"/>
    <w:rsid w:val="00237D8C"/>
    <w:rsid w:val="0024007B"/>
    <w:rsid w:val="002406CA"/>
    <w:rsid w:val="002407A2"/>
    <w:rsid w:val="00241424"/>
    <w:rsid w:val="0024218D"/>
    <w:rsid w:val="0024259E"/>
    <w:rsid w:val="00243358"/>
    <w:rsid w:val="00243662"/>
    <w:rsid w:val="00244007"/>
    <w:rsid w:val="00244426"/>
    <w:rsid w:val="00244730"/>
    <w:rsid w:val="00244AF1"/>
    <w:rsid w:val="00245BA3"/>
    <w:rsid w:val="00245C0B"/>
    <w:rsid w:val="00245D95"/>
    <w:rsid w:val="00245EBE"/>
    <w:rsid w:val="002468EC"/>
    <w:rsid w:val="002476C8"/>
    <w:rsid w:val="0025080D"/>
    <w:rsid w:val="00250AFE"/>
    <w:rsid w:val="00251CAD"/>
    <w:rsid w:val="00252CD5"/>
    <w:rsid w:val="00252DC9"/>
    <w:rsid w:val="00253081"/>
    <w:rsid w:val="0025405B"/>
    <w:rsid w:val="00254A8D"/>
    <w:rsid w:val="00254B09"/>
    <w:rsid w:val="00255012"/>
    <w:rsid w:val="0025554B"/>
    <w:rsid w:val="0025670A"/>
    <w:rsid w:val="002568E8"/>
    <w:rsid w:val="00260C49"/>
    <w:rsid w:val="00261068"/>
    <w:rsid w:val="002625FB"/>
    <w:rsid w:val="00262833"/>
    <w:rsid w:val="00262E60"/>
    <w:rsid w:val="002652ED"/>
    <w:rsid w:val="00266013"/>
    <w:rsid w:val="00266879"/>
    <w:rsid w:val="00266B79"/>
    <w:rsid w:val="00266CF4"/>
    <w:rsid w:val="002670FD"/>
    <w:rsid w:val="002670FE"/>
    <w:rsid w:val="002672FF"/>
    <w:rsid w:val="002707BB"/>
    <w:rsid w:val="002708B5"/>
    <w:rsid w:val="00270BB2"/>
    <w:rsid w:val="00270C62"/>
    <w:rsid w:val="0027103B"/>
    <w:rsid w:val="00271567"/>
    <w:rsid w:val="0027161C"/>
    <w:rsid w:val="00271C9B"/>
    <w:rsid w:val="00271F3C"/>
    <w:rsid w:val="00272560"/>
    <w:rsid w:val="002731A2"/>
    <w:rsid w:val="00273652"/>
    <w:rsid w:val="00273BB5"/>
    <w:rsid w:val="00276DA1"/>
    <w:rsid w:val="0027723B"/>
    <w:rsid w:val="0027740A"/>
    <w:rsid w:val="0027797F"/>
    <w:rsid w:val="00277AF2"/>
    <w:rsid w:val="00280AA3"/>
    <w:rsid w:val="00280EE9"/>
    <w:rsid w:val="00281013"/>
    <w:rsid w:val="00281018"/>
    <w:rsid w:val="00281D5B"/>
    <w:rsid w:val="002823FA"/>
    <w:rsid w:val="00283D6C"/>
    <w:rsid w:val="0028427B"/>
    <w:rsid w:val="0028441B"/>
    <w:rsid w:val="00284719"/>
    <w:rsid w:val="0028538A"/>
    <w:rsid w:val="002854E8"/>
    <w:rsid w:val="00285512"/>
    <w:rsid w:val="0028663F"/>
    <w:rsid w:val="00290068"/>
    <w:rsid w:val="00290A81"/>
    <w:rsid w:val="00290B2A"/>
    <w:rsid w:val="002928C8"/>
    <w:rsid w:val="00293219"/>
    <w:rsid w:val="0029336F"/>
    <w:rsid w:val="00293C32"/>
    <w:rsid w:val="00294ECD"/>
    <w:rsid w:val="0029643B"/>
    <w:rsid w:val="002964D8"/>
    <w:rsid w:val="00296520"/>
    <w:rsid w:val="00296670"/>
    <w:rsid w:val="00297515"/>
    <w:rsid w:val="00297519"/>
    <w:rsid w:val="00297935"/>
    <w:rsid w:val="00297ED4"/>
    <w:rsid w:val="002A06C3"/>
    <w:rsid w:val="002A0B21"/>
    <w:rsid w:val="002A1285"/>
    <w:rsid w:val="002A25F1"/>
    <w:rsid w:val="002A261B"/>
    <w:rsid w:val="002A273E"/>
    <w:rsid w:val="002A404F"/>
    <w:rsid w:val="002A52F1"/>
    <w:rsid w:val="002A551D"/>
    <w:rsid w:val="002A5DE7"/>
    <w:rsid w:val="002A611A"/>
    <w:rsid w:val="002A670D"/>
    <w:rsid w:val="002A7026"/>
    <w:rsid w:val="002A7157"/>
    <w:rsid w:val="002A7695"/>
    <w:rsid w:val="002A787F"/>
    <w:rsid w:val="002A7C7B"/>
    <w:rsid w:val="002A7DA9"/>
    <w:rsid w:val="002B0003"/>
    <w:rsid w:val="002B0237"/>
    <w:rsid w:val="002B0344"/>
    <w:rsid w:val="002B11FF"/>
    <w:rsid w:val="002B1387"/>
    <w:rsid w:val="002B140C"/>
    <w:rsid w:val="002B25F3"/>
    <w:rsid w:val="002B2E86"/>
    <w:rsid w:val="002B31D6"/>
    <w:rsid w:val="002B32C6"/>
    <w:rsid w:val="002B3590"/>
    <w:rsid w:val="002B3CF1"/>
    <w:rsid w:val="002B4115"/>
    <w:rsid w:val="002B4679"/>
    <w:rsid w:val="002B54E8"/>
    <w:rsid w:val="002B5509"/>
    <w:rsid w:val="002B5A73"/>
    <w:rsid w:val="002B5BD5"/>
    <w:rsid w:val="002B5E63"/>
    <w:rsid w:val="002B633B"/>
    <w:rsid w:val="002B6429"/>
    <w:rsid w:val="002B65CB"/>
    <w:rsid w:val="002B691D"/>
    <w:rsid w:val="002B77A0"/>
    <w:rsid w:val="002B7D3D"/>
    <w:rsid w:val="002C06D8"/>
    <w:rsid w:val="002C10FA"/>
    <w:rsid w:val="002C1CA0"/>
    <w:rsid w:val="002C3277"/>
    <w:rsid w:val="002C34CD"/>
    <w:rsid w:val="002C363B"/>
    <w:rsid w:val="002C4B60"/>
    <w:rsid w:val="002D09EB"/>
    <w:rsid w:val="002D0E4D"/>
    <w:rsid w:val="002D3CFA"/>
    <w:rsid w:val="002D3D80"/>
    <w:rsid w:val="002D3D8A"/>
    <w:rsid w:val="002D495F"/>
    <w:rsid w:val="002D4CA0"/>
    <w:rsid w:val="002D7AD9"/>
    <w:rsid w:val="002D7B96"/>
    <w:rsid w:val="002D7BBF"/>
    <w:rsid w:val="002D7C0B"/>
    <w:rsid w:val="002E0A17"/>
    <w:rsid w:val="002E0C44"/>
    <w:rsid w:val="002E1011"/>
    <w:rsid w:val="002E26B3"/>
    <w:rsid w:val="002E2C99"/>
    <w:rsid w:val="002E2DA7"/>
    <w:rsid w:val="002E33E5"/>
    <w:rsid w:val="002E363C"/>
    <w:rsid w:val="002E3FE7"/>
    <w:rsid w:val="002E4810"/>
    <w:rsid w:val="002E53B7"/>
    <w:rsid w:val="002E6031"/>
    <w:rsid w:val="002E60A4"/>
    <w:rsid w:val="002E65D0"/>
    <w:rsid w:val="002E669D"/>
    <w:rsid w:val="002E66B5"/>
    <w:rsid w:val="002E75A6"/>
    <w:rsid w:val="002E7953"/>
    <w:rsid w:val="002F013E"/>
    <w:rsid w:val="002F029C"/>
    <w:rsid w:val="002F08B8"/>
    <w:rsid w:val="002F127B"/>
    <w:rsid w:val="002F1333"/>
    <w:rsid w:val="002F135C"/>
    <w:rsid w:val="002F206E"/>
    <w:rsid w:val="002F2285"/>
    <w:rsid w:val="002F392D"/>
    <w:rsid w:val="002F41A3"/>
    <w:rsid w:val="002F41FE"/>
    <w:rsid w:val="002F423D"/>
    <w:rsid w:val="002F4C62"/>
    <w:rsid w:val="002F6678"/>
    <w:rsid w:val="002F6B06"/>
    <w:rsid w:val="002F7231"/>
    <w:rsid w:val="002F7457"/>
    <w:rsid w:val="002F7A8F"/>
    <w:rsid w:val="003008FD"/>
    <w:rsid w:val="00301736"/>
    <w:rsid w:val="00302551"/>
    <w:rsid w:val="00302EBA"/>
    <w:rsid w:val="003035A6"/>
    <w:rsid w:val="00303E6C"/>
    <w:rsid w:val="0030494F"/>
    <w:rsid w:val="003051CB"/>
    <w:rsid w:val="00305F5A"/>
    <w:rsid w:val="00306271"/>
    <w:rsid w:val="003105C6"/>
    <w:rsid w:val="00310727"/>
    <w:rsid w:val="00310E55"/>
    <w:rsid w:val="003113C4"/>
    <w:rsid w:val="003117A9"/>
    <w:rsid w:val="00313966"/>
    <w:rsid w:val="00313DD0"/>
    <w:rsid w:val="00314297"/>
    <w:rsid w:val="00314B4B"/>
    <w:rsid w:val="00317812"/>
    <w:rsid w:val="00317A92"/>
    <w:rsid w:val="00320724"/>
    <w:rsid w:val="00321DC1"/>
    <w:rsid w:val="0032215D"/>
    <w:rsid w:val="00323002"/>
    <w:rsid w:val="00323074"/>
    <w:rsid w:val="003233B7"/>
    <w:rsid w:val="00323EE7"/>
    <w:rsid w:val="0032468D"/>
    <w:rsid w:val="00325D4B"/>
    <w:rsid w:val="00326382"/>
    <w:rsid w:val="00326A97"/>
    <w:rsid w:val="00326D19"/>
    <w:rsid w:val="00326F0F"/>
    <w:rsid w:val="00326FE1"/>
    <w:rsid w:val="00327112"/>
    <w:rsid w:val="00327500"/>
    <w:rsid w:val="00327D78"/>
    <w:rsid w:val="003312BB"/>
    <w:rsid w:val="00332DD0"/>
    <w:rsid w:val="00334161"/>
    <w:rsid w:val="003341C6"/>
    <w:rsid w:val="0033421F"/>
    <w:rsid w:val="003345B2"/>
    <w:rsid w:val="00334757"/>
    <w:rsid w:val="00334861"/>
    <w:rsid w:val="00334AE1"/>
    <w:rsid w:val="00334E46"/>
    <w:rsid w:val="003350EF"/>
    <w:rsid w:val="003355E6"/>
    <w:rsid w:val="0033563C"/>
    <w:rsid w:val="00335AB5"/>
    <w:rsid w:val="00337195"/>
    <w:rsid w:val="0033789D"/>
    <w:rsid w:val="00337E3C"/>
    <w:rsid w:val="00340851"/>
    <w:rsid w:val="00340A78"/>
    <w:rsid w:val="00341740"/>
    <w:rsid w:val="0034175C"/>
    <w:rsid w:val="003426DD"/>
    <w:rsid w:val="00343044"/>
    <w:rsid w:val="00343640"/>
    <w:rsid w:val="00343CE7"/>
    <w:rsid w:val="00343DB9"/>
    <w:rsid w:val="00344134"/>
    <w:rsid w:val="00344BAD"/>
    <w:rsid w:val="00345099"/>
    <w:rsid w:val="0034547F"/>
    <w:rsid w:val="00345726"/>
    <w:rsid w:val="00345DD4"/>
    <w:rsid w:val="00346632"/>
    <w:rsid w:val="00346811"/>
    <w:rsid w:val="00347443"/>
    <w:rsid w:val="003505E5"/>
    <w:rsid w:val="003518A2"/>
    <w:rsid w:val="00352603"/>
    <w:rsid w:val="0035269E"/>
    <w:rsid w:val="00352CBF"/>
    <w:rsid w:val="00352F80"/>
    <w:rsid w:val="0035342A"/>
    <w:rsid w:val="0035567F"/>
    <w:rsid w:val="00355C95"/>
    <w:rsid w:val="00356F14"/>
    <w:rsid w:val="00357CF4"/>
    <w:rsid w:val="00357F95"/>
    <w:rsid w:val="003602A4"/>
    <w:rsid w:val="00360950"/>
    <w:rsid w:val="00360B70"/>
    <w:rsid w:val="00360DCA"/>
    <w:rsid w:val="003619F6"/>
    <w:rsid w:val="0036245C"/>
    <w:rsid w:val="0036275A"/>
    <w:rsid w:val="00362DE2"/>
    <w:rsid w:val="00362E20"/>
    <w:rsid w:val="00363002"/>
    <w:rsid w:val="003635B8"/>
    <w:rsid w:val="003638CA"/>
    <w:rsid w:val="00363E51"/>
    <w:rsid w:val="0036445B"/>
    <w:rsid w:val="00364F2B"/>
    <w:rsid w:val="0036513A"/>
    <w:rsid w:val="00365580"/>
    <w:rsid w:val="00365594"/>
    <w:rsid w:val="003665E8"/>
    <w:rsid w:val="0036701C"/>
    <w:rsid w:val="00370510"/>
    <w:rsid w:val="0037075D"/>
    <w:rsid w:val="0037203A"/>
    <w:rsid w:val="00372AD2"/>
    <w:rsid w:val="003740CE"/>
    <w:rsid w:val="00374293"/>
    <w:rsid w:val="0037505D"/>
    <w:rsid w:val="003752F4"/>
    <w:rsid w:val="0037559D"/>
    <w:rsid w:val="00375700"/>
    <w:rsid w:val="00375D38"/>
    <w:rsid w:val="00376427"/>
    <w:rsid w:val="00376732"/>
    <w:rsid w:val="00376836"/>
    <w:rsid w:val="00376F75"/>
    <w:rsid w:val="00376FA1"/>
    <w:rsid w:val="0037772F"/>
    <w:rsid w:val="00380338"/>
    <w:rsid w:val="00380D3E"/>
    <w:rsid w:val="0038139A"/>
    <w:rsid w:val="00383395"/>
    <w:rsid w:val="00383A27"/>
    <w:rsid w:val="00383B95"/>
    <w:rsid w:val="00383F23"/>
    <w:rsid w:val="00384A7E"/>
    <w:rsid w:val="00384F0E"/>
    <w:rsid w:val="00386287"/>
    <w:rsid w:val="003864F5"/>
    <w:rsid w:val="00386786"/>
    <w:rsid w:val="003867FA"/>
    <w:rsid w:val="0038768D"/>
    <w:rsid w:val="003903B2"/>
    <w:rsid w:val="00390A16"/>
    <w:rsid w:val="00390E2B"/>
    <w:rsid w:val="00391187"/>
    <w:rsid w:val="003915FA"/>
    <w:rsid w:val="003917B0"/>
    <w:rsid w:val="00391D1A"/>
    <w:rsid w:val="00394BA2"/>
    <w:rsid w:val="003953AC"/>
    <w:rsid w:val="003955AF"/>
    <w:rsid w:val="003959B5"/>
    <w:rsid w:val="0039733B"/>
    <w:rsid w:val="003A05BF"/>
    <w:rsid w:val="003A107B"/>
    <w:rsid w:val="003A198E"/>
    <w:rsid w:val="003A2C8D"/>
    <w:rsid w:val="003A32E8"/>
    <w:rsid w:val="003A37B9"/>
    <w:rsid w:val="003A3D3F"/>
    <w:rsid w:val="003A3F1F"/>
    <w:rsid w:val="003A3FE6"/>
    <w:rsid w:val="003A47D0"/>
    <w:rsid w:val="003A52FF"/>
    <w:rsid w:val="003A5A20"/>
    <w:rsid w:val="003A5B43"/>
    <w:rsid w:val="003A66F1"/>
    <w:rsid w:val="003A7D64"/>
    <w:rsid w:val="003B1408"/>
    <w:rsid w:val="003B15EC"/>
    <w:rsid w:val="003B2586"/>
    <w:rsid w:val="003B271E"/>
    <w:rsid w:val="003B37A5"/>
    <w:rsid w:val="003B3D9B"/>
    <w:rsid w:val="003B3DB2"/>
    <w:rsid w:val="003B5443"/>
    <w:rsid w:val="003B5F84"/>
    <w:rsid w:val="003C0026"/>
    <w:rsid w:val="003C0185"/>
    <w:rsid w:val="003C01BE"/>
    <w:rsid w:val="003C0D4D"/>
    <w:rsid w:val="003C0E02"/>
    <w:rsid w:val="003C12B2"/>
    <w:rsid w:val="003C14A2"/>
    <w:rsid w:val="003C163B"/>
    <w:rsid w:val="003C1A13"/>
    <w:rsid w:val="003C2F9C"/>
    <w:rsid w:val="003C3117"/>
    <w:rsid w:val="003C4F34"/>
    <w:rsid w:val="003C4FAD"/>
    <w:rsid w:val="003C50B0"/>
    <w:rsid w:val="003C5ABE"/>
    <w:rsid w:val="003C5AC2"/>
    <w:rsid w:val="003C6176"/>
    <w:rsid w:val="003C6872"/>
    <w:rsid w:val="003C691C"/>
    <w:rsid w:val="003C6ADD"/>
    <w:rsid w:val="003C6F16"/>
    <w:rsid w:val="003C7B55"/>
    <w:rsid w:val="003D0668"/>
    <w:rsid w:val="003D1958"/>
    <w:rsid w:val="003D20F1"/>
    <w:rsid w:val="003D2438"/>
    <w:rsid w:val="003D2920"/>
    <w:rsid w:val="003D43BB"/>
    <w:rsid w:val="003D4502"/>
    <w:rsid w:val="003D4A4E"/>
    <w:rsid w:val="003D5D99"/>
    <w:rsid w:val="003D65E6"/>
    <w:rsid w:val="003D6812"/>
    <w:rsid w:val="003D74A0"/>
    <w:rsid w:val="003E09E6"/>
    <w:rsid w:val="003E0BF6"/>
    <w:rsid w:val="003E27BF"/>
    <w:rsid w:val="003E2BFE"/>
    <w:rsid w:val="003E2F82"/>
    <w:rsid w:val="003E3446"/>
    <w:rsid w:val="003E39C4"/>
    <w:rsid w:val="003E4001"/>
    <w:rsid w:val="003E785B"/>
    <w:rsid w:val="003F0711"/>
    <w:rsid w:val="003F0A7B"/>
    <w:rsid w:val="003F0C9A"/>
    <w:rsid w:val="003F1784"/>
    <w:rsid w:val="003F1793"/>
    <w:rsid w:val="003F1AE2"/>
    <w:rsid w:val="003F2681"/>
    <w:rsid w:val="003F2E39"/>
    <w:rsid w:val="003F2F50"/>
    <w:rsid w:val="003F3641"/>
    <w:rsid w:val="003F3E19"/>
    <w:rsid w:val="003F5DF8"/>
    <w:rsid w:val="003F5F1D"/>
    <w:rsid w:val="003F63D8"/>
    <w:rsid w:val="003F65FC"/>
    <w:rsid w:val="003F6F27"/>
    <w:rsid w:val="004001AB"/>
    <w:rsid w:val="004009A6"/>
    <w:rsid w:val="00400E2F"/>
    <w:rsid w:val="00401256"/>
    <w:rsid w:val="0040129C"/>
    <w:rsid w:val="00401CD0"/>
    <w:rsid w:val="00402211"/>
    <w:rsid w:val="004026E5"/>
    <w:rsid w:val="0040308B"/>
    <w:rsid w:val="00403758"/>
    <w:rsid w:val="00404493"/>
    <w:rsid w:val="00404EB8"/>
    <w:rsid w:val="0040519C"/>
    <w:rsid w:val="004060CA"/>
    <w:rsid w:val="00406223"/>
    <w:rsid w:val="00406B4D"/>
    <w:rsid w:val="00406D67"/>
    <w:rsid w:val="004105FF"/>
    <w:rsid w:val="0041085B"/>
    <w:rsid w:val="00410BF5"/>
    <w:rsid w:val="00411A48"/>
    <w:rsid w:val="00412EF5"/>
    <w:rsid w:val="00413267"/>
    <w:rsid w:val="004134D4"/>
    <w:rsid w:val="004136E1"/>
    <w:rsid w:val="00413C23"/>
    <w:rsid w:val="00413E7E"/>
    <w:rsid w:val="004146B4"/>
    <w:rsid w:val="004147BB"/>
    <w:rsid w:val="004149EA"/>
    <w:rsid w:val="00414E57"/>
    <w:rsid w:val="00415FA2"/>
    <w:rsid w:val="004160E4"/>
    <w:rsid w:val="00416675"/>
    <w:rsid w:val="00417147"/>
    <w:rsid w:val="00417E42"/>
    <w:rsid w:val="00420B8F"/>
    <w:rsid w:val="00423DE4"/>
    <w:rsid w:val="00424251"/>
    <w:rsid w:val="004249E4"/>
    <w:rsid w:val="00424D6E"/>
    <w:rsid w:val="004252E6"/>
    <w:rsid w:val="004259C6"/>
    <w:rsid w:val="00427A9D"/>
    <w:rsid w:val="00427AF4"/>
    <w:rsid w:val="0043088B"/>
    <w:rsid w:val="00432067"/>
    <w:rsid w:val="0043213C"/>
    <w:rsid w:val="0043288C"/>
    <w:rsid w:val="00432DBF"/>
    <w:rsid w:val="004334D5"/>
    <w:rsid w:val="00433D7F"/>
    <w:rsid w:val="00433E6E"/>
    <w:rsid w:val="004350E8"/>
    <w:rsid w:val="00435682"/>
    <w:rsid w:val="00435DC7"/>
    <w:rsid w:val="00436745"/>
    <w:rsid w:val="004368B0"/>
    <w:rsid w:val="0043789C"/>
    <w:rsid w:val="00437C36"/>
    <w:rsid w:val="0044089D"/>
    <w:rsid w:val="00441010"/>
    <w:rsid w:val="004419D9"/>
    <w:rsid w:val="00441FC7"/>
    <w:rsid w:val="00442191"/>
    <w:rsid w:val="004421B8"/>
    <w:rsid w:val="00442B70"/>
    <w:rsid w:val="00443877"/>
    <w:rsid w:val="00444B52"/>
    <w:rsid w:val="00445413"/>
    <w:rsid w:val="00446819"/>
    <w:rsid w:val="0044683F"/>
    <w:rsid w:val="00446C15"/>
    <w:rsid w:val="0044730D"/>
    <w:rsid w:val="004477DC"/>
    <w:rsid w:val="00450140"/>
    <w:rsid w:val="00450C75"/>
    <w:rsid w:val="004514E7"/>
    <w:rsid w:val="004516F3"/>
    <w:rsid w:val="00451713"/>
    <w:rsid w:val="004519E3"/>
    <w:rsid w:val="00451AED"/>
    <w:rsid w:val="004521E2"/>
    <w:rsid w:val="00453B04"/>
    <w:rsid w:val="004545CC"/>
    <w:rsid w:val="00454BC5"/>
    <w:rsid w:val="00455670"/>
    <w:rsid w:val="00455811"/>
    <w:rsid w:val="004558F1"/>
    <w:rsid w:val="00455D54"/>
    <w:rsid w:val="00455D86"/>
    <w:rsid w:val="0045624A"/>
    <w:rsid w:val="00456F5C"/>
    <w:rsid w:val="00457271"/>
    <w:rsid w:val="00457287"/>
    <w:rsid w:val="00457705"/>
    <w:rsid w:val="00457A03"/>
    <w:rsid w:val="00460A44"/>
    <w:rsid w:val="00460DEB"/>
    <w:rsid w:val="00461077"/>
    <w:rsid w:val="00461675"/>
    <w:rsid w:val="0046268D"/>
    <w:rsid w:val="00462F82"/>
    <w:rsid w:val="004630C0"/>
    <w:rsid w:val="00463231"/>
    <w:rsid w:val="004634DF"/>
    <w:rsid w:val="004640DE"/>
    <w:rsid w:val="00464743"/>
    <w:rsid w:val="0046583C"/>
    <w:rsid w:val="00465B90"/>
    <w:rsid w:val="00470CC8"/>
    <w:rsid w:val="00470E39"/>
    <w:rsid w:val="004711F1"/>
    <w:rsid w:val="004717A7"/>
    <w:rsid w:val="00473D76"/>
    <w:rsid w:val="0047500C"/>
    <w:rsid w:val="0047528C"/>
    <w:rsid w:val="004754B5"/>
    <w:rsid w:val="00476CCB"/>
    <w:rsid w:val="0047776C"/>
    <w:rsid w:val="00477A90"/>
    <w:rsid w:val="00477B39"/>
    <w:rsid w:val="00480E9D"/>
    <w:rsid w:val="0048143B"/>
    <w:rsid w:val="004817B6"/>
    <w:rsid w:val="00482222"/>
    <w:rsid w:val="004824BD"/>
    <w:rsid w:val="00482C40"/>
    <w:rsid w:val="00484121"/>
    <w:rsid w:val="00484B13"/>
    <w:rsid w:val="00484DB7"/>
    <w:rsid w:val="0048524C"/>
    <w:rsid w:val="00485E14"/>
    <w:rsid w:val="00486B70"/>
    <w:rsid w:val="0048797F"/>
    <w:rsid w:val="00487D03"/>
    <w:rsid w:val="00487DEC"/>
    <w:rsid w:val="00487F1F"/>
    <w:rsid w:val="0049067A"/>
    <w:rsid w:val="004908B5"/>
    <w:rsid w:val="00490B08"/>
    <w:rsid w:val="00491054"/>
    <w:rsid w:val="0049167F"/>
    <w:rsid w:val="0049194A"/>
    <w:rsid w:val="00492D63"/>
    <w:rsid w:val="00493BC0"/>
    <w:rsid w:val="00493FAF"/>
    <w:rsid w:val="00494197"/>
    <w:rsid w:val="004943BB"/>
    <w:rsid w:val="00494947"/>
    <w:rsid w:val="00494E3B"/>
    <w:rsid w:val="004958DB"/>
    <w:rsid w:val="00495D7E"/>
    <w:rsid w:val="00495D8F"/>
    <w:rsid w:val="004963AC"/>
    <w:rsid w:val="00496E79"/>
    <w:rsid w:val="004A00AC"/>
    <w:rsid w:val="004A0335"/>
    <w:rsid w:val="004A0408"/>
    <w:rsid w:val="004A0442"/>
    <w:rsid w:val="004A1391"/>
    <w:rsid w:val="004A1FFB"/>
    <w:rsid w:val="004A277E"/>
    <w:rsid w:val="004A405A"/>
    <w:rsid w:val="004A45B9"/>
    <w:rsid w:val="004A478D"/>
    <w:rsid w:val="004A4EE6"/>
    <w:rsid w:val="004A6674"/>
    <w:rsid w:val="004A673E"/>
    <w:rsid w:val="004A6A66"/>
    <w:rsid w:val="004A79E0"/>
    <w:rsid w:val="004B0114"/>
    <w:rsid w:val="004B10A4"/>
    <w:rsid w:val="004B2A0A"/>
    <w:rsid w:val="004B2D93"/>
    <w:rsid w:val="004B3127"/>
    <w:rsid w:val="004B3A8D"/>
    <w:rsid w:val="004B40AA"/>
    <w:rsid w:val="004B4169"/>
    <w:rsid w:val="004B437A"/>
    <w:rsid w:val="004B462A"/>
    <w:rsid w:val="004B4EE3"/>
    <w:rsid w:val="004B5359"/>
    <w:rsid w:val="004B53D7"/>
    <w:rsid w:val="004B5551"/>
    <w:rsid w:val="004B5675"/>
    <w:rsid w:val="004B580C"/>
    <w:rsid w:val="004B5A34"/>
    <w:rsid w:val="004B5AA8"/>
    <w:rsid w:val="004B65CE"/>
    <w:rsid w:val="004B6834"/>
    <w:rsid w:val="004B6842"/>
    <w:rsid w:val="004B6FC2"/>
    <w:rsid w:val="004B7E26"/>
    <w:rsid w:val="004C0CD5"/>
    <w:rsid w:val="004C287D"/>
    <w:rsid w:val="004C3BC2"/>
    <w:rsid w:val="004C4139"/>
    <w:rsid w:val="004C4207"/>
    <w:rsid w:val="004C47A5"/>
    <w:rsid w:val="004C531D"/>
    <w:rsid w:val="004C5347"/>
    <w:rsid w:val="004C5D9D"/>
    <w:rsid w:val="004C6385"/>
    <w:rsid w:val="004C6DB3"/>
    <w:rsid w:val="004D0954"/>
    <w:rsid w:val="004D1025"/>
    <w:rsid w:val="004D179B"/>
    <w:rsid w:val="004D18E2"/>
    <w:rsid w:val="004D2190"/>
    <w:rsid w:val="004D28F1"/>
    <w:rsid w:val="004D2AD8"/>
    <w:rsid w:val="004D2FBA"/>
    <w:rsid w:val="004D339D"/>
    <w:rsid w:val="004D398B"/>
    <w:rsid w:val="004D3990"/>
    <w:rsid w:val="004D3F57"/>
    <w:rsid w:val="004D3FD5"/>
    <w:rsid w:val="004D49CE"/>
    <w:rsid w:val="004D49E8"/>
    <w:rsid w:val="004D4C4A"/>
    <w:rsid w:val="004D4C58"/>
    <w:rsid w:val="004D55AB"/>
    <w:rsid w:val="004D5AC2"/>
    <w:rsid w:val="004D6604"/>
    <w:rsid w:val="004D6727"/>
    <w:rsid w:val="004D7930"/>
    <w:rsid w:val="004D7A83"/>
    <w:rsid w:val="004D7C11"/>
    <w:rsid w:val="004E0EEE"/>
    <w:rsid w:val="004E1FF0"/>
    <w:rsid w:val="004E2843"/>
    <w:rsid w:val="004E37CD"/>
    <w:rsid w:val="004E3F8F"/>
    <w:rsid w:val="004E43C2"/>
    <w:rsid w:val="004E43C6"/>
    <w:rsid w:val="004E46E0"/>
    <w:rsid w:val="004E5253"/>
    <w:rsid w:val="004E666A"/>
    <w:rsid w:val="004E68FD"/>
    <w:rsid w:val="004E69B3"/>
    <w:rsid w:val="004E6D64"/>
    <w:rsid w:val="004E7267"/>
    <w:rsid w:val="004E79B1"/>
    <w:rsid w:val="004E7C77"/>
    <w:rsid w:val="004F08BE"/>
    <w:rsid w:val="004F0C70"/>
    <w:rsid w:val="004F34CA"/>
    <w:rsid w:val="004F34DD"/>
    <w:rsid w:val="004F3AE1"/>
    <w:rsid w:val="004F3FCA"/>
    <w:rsid w:val="004F4E92"/>
    <w:rsid w:val="004F531B"/>
    <w:rsid w:val="004F61C6"/>
    <w:rsid w:val="004F6574"/>
    <w:rsid w:val="004F6E25"/>
    <w:rsid w:val="004F6E3B"/>
    <w:rsid w:val="004F6F14"/>
    <w:rsid w:val="004F70B2"/>
    <w:rsid w:val="004F711D"/>
    <w:rsid w:val="004F7B20"/>
    <w:rsid w:val="005009AD"/>
    <w:rsid w:val="00500CD5"/>
    <w:rsid w:val="00501725"/>
    <w:rsid w:val="005024A5"/>
    <w:rsid w:val="005032E3"/>
    <w:rsid w:val="0050456E"/>
    <w:rsid w:val="0050569E"/>
    <w:rsid w:val="005064AF"/>
    <w:rsid w:val="005106EC"/>
    <w:rsid w:val="005111C5"/>
    <w:rsid w:val="00511B45"/>
    <w:rsid w:val="00511C4C"/>
    <w:rsid w:val="00512B7F"/>
    <w:rsid w:val="00512F67"/>
    <w:rsid w:val="00513473"/>
    <w:rsid w:val="0051365B"/>
    <w:rsid w:val="00514DDD"/>
    <w:rsid w:val="00514DE7"/>
    <w:rsid w:val="00515304"/>
    <w:rsid w:val="005169E4"/>
    <w:rsid w:val="005170A7"/>
    <w:rsid w:val="00517597"/>
    <w:rsid w:val="00517934"/>
    <w:rsid w:val="00520E2D"/>
    <w:rsid w:val="00521396"/>
    <w:rsid w:val="005219A1"/>
    <w:rsid w:val="00521C89"/>
    <w:rsid w:val="00521DB1"/>
    <w:rsid w:val="00522417"/>
    <w:rsid w:val="005224F7"/>
    <w:rsid w:val="005229F5"/>
    <w:rsid w:val="00522A71"/>
    <w:rsid w:val="00523733"/>
    <w:rsid w:val="00523BE7"/>
    <w:rsid w:val="00524576"/>
    <w:rsid w:val="0052499D"/>
    <w:rsid w:val="00525AAB"/>
    <w:rsid w:val="00525FE4"/>
    <w:rsid w:val="0052784D"/>
    <w:rsid w:val="00527D83"/>
    <w:rsid w:val="00527DE8"/>
    <w:rsid w:val="00530246"/>
    <w:rsid w:val="00530A10"/>
    <w:rsid w:val="00530E44"/>
    <w:rsid w:val="00531892"/>
    <w:rsid w:val="00531A34"/>
    <w:rsid w:val="00531A4C"/>
    <w:rsid w:val="00531C13"/>
    <w:rsid w:val="00532FDA"/>
    <w:rsid w:val="00533377"/>
    <w:rsid w:val="005334C2"/>
    <w:rsid w:val="00533D67"/>
    <w:rsid w:val="005344D1"/>
    <w:rsid w:val="0053459A"/>
    <w:rsid w:val="00534A44"/>
    <w:rsid w:val="00534E5C"/>
    <w:rsid w:val="00534EA0"/>
    <w:rsid w:val="0053524B"/>
    <w:rsid w:val="0053621B"/>
    <w:rsid w:val="00536368"/>
    <w:rsid w:val="0053684C"/>
    <w:rsid w:val="00536AC8"/>
    <w:rsid w:val="005404B0"/>
    <w:rsid w:val="00540D87"/>
    <w:rsid w:val="0054192A"/>
    <w:rsid w:val="00541ECD"/>
    <w:rsid w:val="005420CB"/>
    <w:rsid w:val="005426E4"/>
    <w:rsid w:val="005428C9"/>
    <w:rsid w:val="00542F41"/>
    <w:rsid w:val="00542FEE"/>
    <w:rsid w:val="005434DA"/>
    <w:rsid w:val="00543D00"/>
    <w:rsid w:val="00544049"/>
    <w:rsid w:val="00544097"/>
    <w:rsid w:val="00544776"/>
    <w:rsid w:val="00544DBB"/>
    <w:rsid w:val="00545AEE"/>
    <w:rsid w:val="00545CCC"/>
    <w:rsid w:val="0054628B"/>
    <w:rsid w:val="0054641F"/>
    <w:rsid w:val="00546FC1"/>
    <w:rsid w:val="005473D3"/>
    <w:rsid w:val="0054777A"/>
    <w:rsid w:val="005500C2"/>
    <w:rsid w:val="00552288"/>
    <w:rsid w:val="0055313C"/>
    <w:rsid w:val="0055413B"/>
    <w:rsid w:val="005548EE"/>
    <w:rsid w:val="00554D4B"/>
    <w:rsid w:val="00555218"/>
    <w:rsid w:val="0055572E"/>
    <w:rsid w:val="00555DA7"/>
    <w:rsid w:val="00555E2C"/>
    <w:rsid w:val="005567A3"/>
    <w:rsid w:val="00556F8D"/>
    <w:rsid w:val="00557434"/>
    <w:rsid w:val="005576B6"/>
    <w:rsid w:val="00557E29"/>
    <w:rsid w:val="005607AA"/>
    <w:rsid w:val="00560922"/>
    <w:rsid w:val="00560A71"/>
    <w:rsid w:val="00561927"/>
    <w:rsid w:val="0056196D"/>
    <w:rsid w:val="00561C0D"/>
    <w:rsid w:val="00561F49"/>
    <w:rsid w:val="0056204A"/>
    <w:rsid w:val="00562804"/>
    <w:rsid w:val="00562833"/>
    <w:rsid w:val="00562EB4"/>
    <w:rsid w:val="00563B01"/>
    <w:rsid w:val="005644F3"/>
    <w:rsid w:val="00564BE8"/>
    <w:rsid w:val="00564EE0"/>
    <w:rsid w:val="00565CFB"/>
    <w:rsid w:val="00565F9C"/>
    <w:rsid w:val="0056658A"/>
    <w:rsid w:val="005670CC"/>
    <w:rsid w:val="00567156"/>
    <w:rsid w:val="00570341"/>
    <w:rsid w:val="00570F5D"/>
    <w:rsid w:val="00571F05"/>
    <w:rsid w:val="005721CC"/>
    <w:rsid w:val="005727D8"/>
    <w:rsid w:val="00572A44"/>
    <w:rsid w:val="00572C37"/>
    <w:rsid w:val="00572EFA"/>
    <w:rsid w:val="005736AC"/>
    <w:rsid w:val="0057383E"/>
    <w:rsid w:val="00575622"/>
    <w:rsid w:val="00575CB8"/>
    <w:rsid w:val="00576A75"/>
    <w:rsid w:val="00577078"/>
    <w:rsid w:val="005770F3"/>
    <w:rsid w:val="00580586"/>
    <w:rsid w:val="005811A7"/>
    <w:rsid w:val="005811D0"/>
    <w:rsid w:val="0058263E"/>
    <w:rsid w:val="005827AF"/>
    <w:rsid w:val="00582C3F"/>
    <w:rsid w:val="00584AF4"/>
    <w:rsid w:val="00584F74"/>
    <w:rsid w:val="00585401"/>
    <w:rsid w:val="00585811"/>
    <w:rsid w:val="005861C3"/>
    <w:rsid w:val="005863D1"/>
    <w:rsid w:val="00587B85"/>
    <w:rsid w:val="00587E2D"/>
    <w:rsid w:val="00587F5C"/>
    <w:rsid w:val="00590BB2"/>
    <w:rsid w:val="00591791"/>
    <w:rsid w:val="00591F54"/>
    <w:rsid w:val="005925FB"/>
    <w:rsid w:val="0059281F"/>
    <w:rsid w:val="00593262"/>
    <w:rsid w:val="0059366D"/>
    <w:rsid w:val="00593728"/>
    <w:rsid w:val="0059392F"/>
    <w:rsid w:val="0059533C"/>
    <w:rsid w:val="005954C7"/>
    <w:rsid w:val="00596940"/>
    <w:rsid w:val="00596F04"/>
    <w:rsid w:val="005972AF"/>
    <w:rsid w:val="0059757B"/>
    <w:rsid w:val="00597684"/>
    <w:rsid w:val="00597AEB"/>
    <w:rsid w:val="00597BFF"/>
    <w:rsid w:val="005A0403"/>
    <w:rsid w:val="005A102A"/>
    <w:rsid w:val="005A1FE3"/>
    <w:rsid w:val="005A3080"/>
    <w:rsid w:val="005A36D9"/>
    <w:rsid w:val="005A37FD"/>
    <w:rsid w:val="005A3ECD"/>
    <w:rsid w:val="005A3F23"/>
    <w:rsid w:val="005A50E2"/>
    <w:rsid w:val="005A53E6"/>
    <w:rsid w:val="005A53EC"/>
    <w:rsid w:val="005A5FA5"/>
    <w:rsid w:val="005A6021"/>
    <w:rsid w:val="005A680C"/>
    <w:rsid w:val="005A68EA"/>
    <w:rsid w:val="005A6D89"/>
    <w:rsid w:val="005A6E86"/>
    <w:rsid w:val="005A77AC"/>
    <w:rsid w:val="005B011E"/>
    <w:rsid w:val="005B09C9"/>
    <w:rsid w:val="005B0D96"/>
    <w:rsid w:val="005B0FB6"/>
    <w:rsid w:val="005B216A"/>
    <w:rsid w:val="005B281C"/>
    <w:rsid w:val="005B438A"/>
    <w:rsid w:val="005B4425"/>
    <w:rsid w:val="005B4DCD"/>
    <w:rsid w:val="005B531D"/>
    <w:rsid w:val="005B5699"/>
    <w:rsid w:val="005B5B46"/>
    <w:rsid w:val="005B5F66"/>
    <w:rsid w:val="005B6BA9"/>
    <w:rsid w:val="005C0660"/>
    <w:rsid w:val="005C08C1"/>
    <w:rsid w:val="005C0AC9"/>
    <w:rsid w:val="005C0CB3"/>
    <w:rsid w:val="005C0FF1"/>
    <w:rsid w:val="005C12B0"/>
    <w:rsid w:val="005C1646"/>
    <w:rsid w:val="005C1655"/>
    <w:rsid w:val="005C1BB5"/>
    <w:rsid w:val="005C1E60"/>
    <w:rsid w:val="005C2246"/>
    <w:rsid w:val="005C249F"/>
    <w:rsid w:val="005C3197"/>
    <w:rsid w:val="005C3A06"/>
    <w:rsid w:val="005C3AC9"/>
    <w:rsid w:val="005C3DD2"/>
    <w:rsid w:val="005C438F"/>
    <w:rsid w:val="005C4DCA"/>
    <w:rsid w:val="005C4EE2"/>
    <w:rsid w:val="005C4FE1"/>
    <w:rsid w:val="005C53BE"/>
    <w:rsid w:val="005C596D"/>
    <w:rsid w:val="005C5BF5"/>
    <w:rsid w:val="005C730D"/>
    <w:rsid w:val="005C7490"/>
    <w:rsid w:val="005C761C"/>
    <w:rsid w:val="005C794A"/>
    <w:rsid w:val="005C7A24"/>
    <w:rsid w:val="005C7A90"/>
    <w:rsid w:val="005D0B2A"/>
    <w:rsid w:val="005D0D1C"/>
    <w:rsid w:val="005D148B"/>
    <w:rsid w:val="005D17E3"/>
    <w:rsid w:val="005D211E"/>
    <w:rsid w:val="005D3AEB"/>
    <w:rsid w:val="005D3B4D"/>
    <w:rsid w:val="005D3CFE"/>
    <w:rsid w:val="005D3FBD"/>
    <w:rsid w:val="005D4FA9"/>
    <w:rsid w:val="005D559A"/>
    <w:rsid w:val="005D5F98"/>
    <w:rsid w:val="005D6F99"/>
    <w:rsid w:val="005D7031"/>
    <w:rsid w:val="005D73CF"/>
    <w:rsid w:val="005D7512"/>
    <w:rsid w:val="005E0197"/>
    <w:rsid w:val="005E214C"/>
    <w:rsid w:val="005E345E"/>
    <w:rsid w:val="005E3645"/>
    <w:rsid w:val="005E538C"/>
    <w:rsid w:val="005E5D99"/>
    <w:rsid w:val="005E67FE"/>
    <w:rsid w:val="005E7109"/>
    <w:rsid w:val="005E71F7"/>
    <w:rsid w:val="005E721E"/>
    <w:rsid w:val="005E7635"/>
    <w:rsid w:val="005F015D"/>
    <w:rsid w:val="005F05C5"/>
    <w:rsid w:val="005F08E8"/>
    <w:rsid w:val="005F093E"/>
    <w:rsid w:val="005F19A3"/>
    <w:rsid w:val="005F2946"/>
    <w:rsid w:val="005F321D"/>
    <w:rsid w:val="005F34DE"/>
    <w:rsid w:val="005F396E"/>
    <w:rsid w:val="005F3F2E"/>
    <w:rsid w:val="005F5BB0"/>
    <w:rsid w:val="005F678C"/>
    <w:rsid w:val="005F694E"/>
    <w:rsid w:val="005F6A79"/>
    <w:rsid w:val="005F79B0"/>
    <w:rsid w:val="00600C76"/>
    <w:rsid w:val="00602222"/>
    <w:rsid w:val="006030ED"/>
    <w:rsid w:val="00603462"/>
    <w:rsid w:val="00603626"/>
    <w:rsid w:val="00603D99"/>
    <w:rsid w:val="0060425E"/>
    <w:rsid w:val="00605283"/>
    <w:rsid w:val="00605CFD"/>
    <w:rsid w:val="006060F7"/>
    <w:rsid w:val="00606CC9"/>
    <w:rsid w:val="00607078"/>
    <w:rsid w:val="00607B34"/>
    <w:rsid w:val="00610378"/>
    <w:rsid w:val="006109EC"/>
    <w:rsid w:val="00611F5F"/>
    <w:rsid w:val="00612047"/>
    <w:rsid w:val="006127C0"/>
    <w:rsid w:val="00612840"/>
    <w:rsid w:val="0061289B"/>
    <w:rsid w:val="00614D60"/>
    <w:rsid w:val="00616123"/>
    <w:rsid w:val="00616189"/>
    <w:rsid w:val="00616390"/>
    <w:rsid w:val="00616C5C"/>
    <w:rsid w:val="006170DD"/>
    <w:rsid w:val="00617671"/>
    <w:rsid w:val="006207C8"/>
    <w:rsid w:val="00620C59"/>
    <w:rsid w:val="0062127E"/>
    <w:rsid w:val="00621CDC"/>
    <w:rsid w:val="0062243F"/>
    <w:rsid w:val="0062277C"/>
    <w:rsid w:val="00622FDC"/>
    <w:rsid w:val="00623877"/>
    <w:rsid w:val="00624122"/>
    <w:rsid w:val="006251CF"/>
    <w:rsid w:val="00625C75"/>
    <w:rsid w:val="00627314"/>
    <w:rsid w:val="00630147"/>
    <w:rsid w:val="00631128"/>
    <w:rsid w:val="00631BA2"/>
    <w:rsid w:val="00631BED"/>
    <w:rsid w:val="00632515"/>
    <w:rsid w:val="0063282D"/>
    <w:rsid w:val="00632F9D"/>
    <w:rsid w:val="0063331E"/>
    <w:rsid w:val="00633B55"/>
    <w:rsid w:val="00634BD1"/>
    <w:rsid w:val="0063524E"/>
    <w:rsid w:val="00635D0A"/>
    <w:rsid w:val="00635F54"/>
    <w:rsid w:val="0063612E"/>
    <w:rsid w:val="006368DD"/>
    <w:rsid w:val="0063700E"/>
    <w:rsid w:val="00637169"/>
    <w:rsid w:val="00637D02"/>
    <w:rsid w:val="00640D13"/>
    <w:rsid w:val="00642760"/>
    <w:rsid w:val="0064299B"/>
    <w:rsid w:val="00642F84"/>
    <w:rsid w:val="006435C4"/>
    <w:rsid w:val="00643FD5"/>
    <w:rsid w:val="0064479E"/>
    <w:rsid w:val="00646D2A"/>
    <w:rsid w:val="0064758A"/>
    <w:rsid w:val="00647A76"/>
    <w:rsid w:val="00647C65"/>
    <w:rsid w:val="00650398"/>
    <w:rsid w:val="00650BA7"/>
    <w:rsid w:val="00652393"/>
    <w:rsid w:val="0065241B"/>
    <w:rsid w:val="00652EB7"/>
    <w:rsid w:val="00653978"/>
    <w:rsid w:val="00653A6E"/>
    <w:rsid w:val="00654BFB"/>
    <w:rsid w:val="00654E2D"/>
    <w:rsid w:val="006567BB"/>
    <w:rsid w:val="006568FE"/>
    <w:rsid w:val="0065699F"/>
    <w:rsid w:val="00660275"/>
    <w:rsid w:val="006608A0"/>
    <w:rsid w:val="00661055"/>
    <w:rsid w:val="00661160"/>
    <w:rsid w:val="00661232"/>
    <w:rsid w:val="006618BF"/>
    <w:rsid w:val="006619FB"/>
    <w:rsid w:val="00661A5B"/>
    <w:rsid w:val="00661FBF"/>
    <w:rsid w:val="00662E2C"/>
    <w:rsid w:val="00664278"/>
    <w:rsid w:val="00664956"/>
    <w:rsid w:val="00666001"/>
    <w:rsid w:val="0066669C"/>
    <w:rsid w:val="006667E1"/>
    <w:rsid w:val="00666A4B"/>
    <w:rsid w:val="0066725E"/>
    <w:rsid w:val="00667D4E"/>
    <w:rsid w:val="006716AF"/>
    <w:rsid w:val="00671E71"/>
    <w:rsid w:val="00672106"/>
    <w:rsid w:val="00672915"/>
    <w:rsid w:val="00672AA6"/>
    <w:rsid w:val="006733B5"/>
    <w:rsid w:val="0067349F"/>
    <w:rsid w:val="0067375B"/>
    <w:rsid w:val="006752DC"/>
    <w:rsid w:val="006758E0"/>
    <w:rsid w:val="00675FBD"/>
    <w:rsid w:val="00676416"/>
    <w:rsid w:val="006764A0"/>
    <w:rsid w:val="00676857"/>
    <w:rsid w:val="00676B02"/>
    <w:rsid w:val="00677216"/>
    <w:rsid w:val="00677231"/>
    <w:rsid w:val="00677613"/>
    <w:rsid w:val="0068028C"/>
    <w:rsid w:val="00680BBC"/>
    <w:rsid w:val="00680C8B"/>
    <w:rsid w:val="006813F1"/>
    <w:rsid w:val="00681D18"/>
    <w:rsid w:val="00681DA3"/>
    <w:rsid w:val="006827A2"/>
    <w:rsid w:val="00682A8C"/>
    <w:rsid w:val="006833FA"/>
    <w:rsid w:val="00684809"/>
    <w:rsid w:val="00685466"/>
    <w:rsid w:val="00685E0C"/>
    <w:rsid w:val="00685F5A"/>
    <w:rsid w:val="0068616E"/>
    <w:rsid w:val="0068653E"/>
    <w:rsid w:val="00686833"/>
    <w:rsid w:val="006869B2"/>
    <w:rsid w:val="00686B16"/>
    <w:rsid w:val="00686CBA"/>
    <w:rsid w:val="006870B1"/>
    <w:rsid w:val="006877E8"/>
    <w:rsid w:val="006902ED"/>
    <w:rsid w:val="006906E3"/>
    <w:rsid w:val="00691039"/>
    <w:rsid w:val="00691197"/>
    <w:rsid w:val="006917BB"/>
    <w:rsid w:val="006922FA"/>
    <w:rsid w:val="00692EF6"/>
    <w:rsid w:val="00692F24"/>
    <w:rsid w:val="00693D6E"/>
    <w:rsid w:val="00694683"/>
    <w:rsid w:val="006954D6"/>
    <w:rsid w:val="006960B4"/>
    <w:rsid w:val="00696CE0"/>
    <w:rsid w:val="00697DAE"/>
    <w:rsid w:val="006A08D5"/>
    <w:rsid w:val="006A0AE8"/>
    <w:rsid w:val="006A331A"/>
    <w:rsid w:val="006A3864"/>
    <w:rsid w:val="006A517D"/>
    <w:rsid w:val="006A58D2"/>
    <w:rsid w:val="006A5914"/>
    <w:rsid w:val="006A654C"/>
    <w:rsid w:val="006A673D"/>
    <w:rsid w:val="006A6F50"/>
    <w:rsid w:val="006A7876"/>
    <w:rsid w:val="006B0A76"/>
    <w:rsid w:val="006B0E57"/>
    <w:rsid w:val="006B12F9"/>
    <w:rsid w:val="006B1508"/>
    <w:rsid w:val="006B1A67"/>
    <w:rsid w:val="006B1B72"/>
    <w:rsid w:val="006B2101"/>
    <w:rsid w:val="006B33AD"/>
    <w:rsid w:val="006B4A11"/>
    <w:rsid w:val="006B549F"/>
    <w:rsid w:val="006B7173"/>
    <w:rsid w:val="006C0E34"/>
    <w:rsid w:val="006C11D1"/>
    <w:rsid w:val="006C19B7"/>
    <w:rsid w:val="006C1E30"/>
    <w:rsid w:val="006C2290"/>
    <w:rsid w:val="006C350F"/>
    <w:rsid w:val="006C3EB8"/>
    <w:rsid w:val="006C3F6B"/>
    <w:rsid w:val="006C47AB"/>
    <w:rsid w:val="006C4AED"/>
    <w:rsid w:val="006C4F83"/>
    <w:rsid w:val="006C54D1"/>
    <w:rsid w:val="006C54E1"/>
    <w:rsid w:val="006C57E4"/>
    <w:rsid w:val="006C5BB1"/>
    <w:rsid w:val="006C5F1B"/>
    <w:rsid w:val="006C6D0E"/>
    <w:rsid w:val="006C74A5"/>
    <w:rsid w:val="006C7CB1"/>
    <w:rsid w:val="006C7DE7"/>
    <w:rsid w:val="006C7FF3"/>
    <w:rsid w:val="006D0601"/>
    <w:rsid w:val="006D0CCE"/>
    <w:rsid w:val="006D1313"/>
    <w:rsid w:val="006D13AF"/>
    <w:rsid w:val="006D1D70"/>
    <w:rsid w:val="006D1D74"/>
    <w:rsid w:val="006D28C4"/>
    <w:rsid w:val="006D2C27"/>
    <w:rsid w:val="006D35CF"/>
    <w:rsid w:val="006D3AF7"/>
    <w:rsid w:val="006D3DB0"/>
    <w:rsid w:val="006D3FFB"/>
    <w:rsid w:val="006D40AD"/>
    <w:rsid w:val="006D4199"/>
    <w:rsid w:val="006D5141"/>
    <w:rsid w:val="006D5551"/>
    <w:rsid w:val="006D5571"/>
    <w:rsid w:val="006D64AC"/>
    <w:rsid w:val="006D6951"/>
    <w:rsid w:val="006D6A22"/>
    <w:rsid w:val="006D6AA8"/>
    <w:rsid w:val="006D70BB"/>
    <w:rsid w:val="006D7642"/>
    <w:rsid w:val="006D78D8"/>
    <w:rsid w:val="006D79D4"/>
    <w:rsid w:val="006E0BF5"/>
    <w:rsid w:val="006E34E7"/>
    <w:rsid w:val="006E44A7"/>
    <w:rsid w:val="006E452B"/>
    <w:rsid w:val="006E499C"/>
    <w:rsid w:val="006E5483"/>
    <w:rsid w:val="006E67BD"/>
    <w:rsid w:val="006E6D0A"/>
    <w:rsid w:val="006E77CE"/>
    <w:rsid w:val="006E7BEC"/>
    <w:rsid w:val="006F0246"/>
    <w:rsid w:val="006F029C"/>
    <w:rsid w:val="006F04E1"/>
    <w:rsid w:val="006F05F8"/>
    <w:rsid w:val="006F07BD"/>
    <w:rsid w:val="006F1242"/>
    <w:rsid w:val="006F20FE"/>
    <w:rsid w:val="006F2793"/>
    <w:rsid w:val="006F3096"/>
    <w:rsid w:val="006F33E3"/>
    <w:rsid w:val="006F3465"/>
    <w:rsid w:val="006F391C"/>
    <w:rsid w:val="006F4584"/>
    <w:rsid w:val="006F49A3"/>
    <w:rsid w:val="006F4FFA"/>
    <w:rsid w:val="006F5F5A"/>
    <w:rsid w:val="006F630E"/>
    <w:rsid w:val="006F68FD"/>
    <w:rsid w:val="006F6D6E"/>
    <w:rsid w:val="006F787D"/>
    <w:rsid w:val="00701015"/>
    <w:rsid w:val="007012F4"/>
    <w:rsid w:val="007017DC"/>
    <w:rsid w:val="0070233A"/>
    <w:rsid w:val="00702714"/>
    <w:rsid w:val="007030C8"/>
    <w:rsid w:val="00703122"/>
    <w:rsid w:val="00703926"/>
    <w:rsid w:val="00703A8F"/>
    <w:rsid w:val="00703EBE"/>
    <w:rsid w:val="00704DA7"/>
    <w:rsid w:val="00706287"/>
    <w:rsid w:val="00706A2D"/>
    <w:rsid w:val="00706FD8"/>
    <w:rsid w:val="0071002E"/>
    <w:rsid w:val="00710110"/>
    <w:rsid w:val="007103C5"/>
    <w:rsid w:val="0071051D"/>
    <w:rsid w:val="00710AEC"/>
    <w:rsid w:val="00710B1D"/>
    <w:rsid w:val="00710DD4"/>
    <w:rsid w:val="00710DFB"/>
    <w:rsid w:val="00712980"/>
    <w:rsid w:val="00712D99"/>
    <w:rsid w:val="00712FD4"/>
    <w:rsid w:val="00713109"/>
    <w:rsid w:val="0071337F"/>
    <w:rsid w:val="007134D6"/>
    <w:rsid w:val="00713632"/>
    <w:rsid w:val="007137AC"/>
    <w:rsid w:val="007152E4"/>
    <w:rsid w:val="0071546B"/>
    <w:rsid w:val="007159B9"/>
    <w:rsid w:val="00715D6B"/>
    <w:rsid w:val="007162F2"/>
    <w:rsid w:val="00716339"/>
    <w:rsid w:val="007202F5"/>
    <w:rsid w:val="00721C15"/>
    <w:rsid w:val="007224EA"/>
    <w:rsid w:val="00722538"/>
    <w:rsid w:val="007227EB"/>
    <w:rsid w:val="00723536"/>
    <w:rsid w:val="00723630"/>
    <w:rsid w:val="00723A0A"/>
    <w:rsid w:val="00723DBE"/>
    <w:rsid w:val="0072431F"/>
    <w:rsid w:val="007252D7"/>
    <w:rsid w:val="007257D0"/>
    <w:rsid w:val="007260EB"/>
    <w:rsid w:val="007261CD"/>
    <w:rsid w:val="007264AC"/>
    <w:rsid w:val="007267A0"/>
    <w:rsid w:val="00726BE2"/>
    <w:rsid w:val="00726F92"/>
    <w:rsid w:val="007274CB"/>
    <w:rsid w:val="007278AA"/>
    <w:rsid w:val="0072790E"/>
    <w:rsid w:val="007308D2"/>
    <w:rsid w:val="00730953"/>
    <w:rsid w:val="00731322"/>
    <w:rsid w:val="00731550"/>
    <w:rsid w:val="00731A74"/>
    <w:rsid w:val="00731BA7"/>
    <w:rsid w:val="00731EF1"/>
    <w:rsid w:val="007320D3"/>
    <w:rsid w:val="007332ED"/>
    <w:rsid w:val="00734776"/>
    <w:rsid w:val="0073550B"/>
    <w:rsid w:val="00735718"/>
    <w:rsid w:val="00735D86"/>
    <w:rsid w:val="00736D27"/>
    <w:rsid w:val="00736EB1"/>
    <w:rsid w:val="007400D8"/>
    <w:rsid w:val="00740AC0"/>
    <w:rsid w:val="00740CF5"/>
    <w:rsid w:val="00741AF8"/>
    <w:rsid w:val="00741C9C"/>
    <w:rsid w:val="00742002"/>
    <w:rsid w:val="0074334D"/>
    <w:rsid w:val="00743438"/>
    <w:rsid w:val="00743E46"/>
    <w:rsid w:val="007441A3"/>
    <w:rsid w:val="00744493"/>
    <w:rsid w:val="00745188"/>
    <w:rsid w:val="00745DCF"/>
    <w:rsid w:val="00745E2D"/>
    <w:rsid w:val="00746363"/>
    <w:rsid w:val="007465E1"/>
    <w:rsid w:val="007469C3"/>
    <w:rsid w:val="00747380"/>
    <w:rsid w:val="00750388"/>
    <w:rsid w:val="00750561"/>
    <w:rsid w:val="00751685"/>
    <w:rsid w:val="00752192"/>
    <w:rsid w:val="007523BA"/>
    <w:rsid w:val="00752525"/>
    <w:rsid w:val="00754089"/>
    <w:rsid w:val="007546DA"/>
    <w:rsid w:val="00754E4C"/>
    <w:rsid w:val="00756055"/>
    <w:rsid w:val="00756DB9"/>
    <w:rsid w:val="0075713B"/>
    <w:rsid w:val="00757ECA"/>
    <w:rsid w:val="00761F75"/>
    <w:rsid w:val="00762165"/>
    <w:rsid w:val="00762954"/>
    <w:rsid w:val="00762E6E"/>
    <w:rsid w:val="00763C0D"/>
    <w:rsid w:val="0076446E"/>
    <w:rsid w:val="0076478B"/>
    <w:rsid w:val="00764808"/>
    <w:rsid w:val="00764A45"/>
    <w:rsid w:val="007652D0"/>
    <w:rsid w:val="007658F1"/>
    <w:rsid w:val="007668A1"/>
    <w:rsid w:val="00766B4C"/>
    <w:rsid w:val="0076752A"/>
    <w:rsid w:val="0077032D"/>
    <w:rsid w:val="00770593"/>
    <w:rsid w:val="007711C7"/>
    <w:rsid w:val="00772141"/>
    <w:rsid w:val="0077366B"/>
    <w:rsid w:val="00773980"/>
    <w:rsid w:val="00773B4F"/>
    <w:rsid w:val="00773E91"/>
    <w:rsid w:val="00774855"/>
    <w:rsid w:val="0077555F"/>
    <w:rsid w:val="00775567"/>
    <w:rsid w:val="00776A3B"/>
    <w:rsid w:val="00776BB8"/>
    <w:rsid w:val="0078079B"/>
    <w:rsid w:val="00781BB0"/>
    <w:rsid w:val="0078237D"/>
    <w:rsid w:val="00782829"/>
    <w:rsid w:val="00783060"/>
    <w:rsid w:val="00783319"/>
    <w:rsid w:val="007845A2"/>
    <w:rsid w:val="007845BC"/>
    <w:rsid w:val="00784936"/>
    <w:rsid w:val="00784DF7"/>
    <w:rsid w:val="00785663"/>
    <w:rsid w:val="0078581F"/>
    <w:rsid w:val="007859B4"/>
    <w:rsid w:val="00785D6A"/>
    <w:rsid w:val="00785DAC"/>
    <w:rsid w:val="00786B0A"/>
    <w:rsid w:val="007900C2"/>
    <w:rsid w:val="00790D93"/>
    <w:rsid w:val="00790E3A"/>
    <w:rsid w:val="00791810"/>
    <w:rsid w:val="00791BE6"/>
    <w:rsid w:val="00791C23"/>
    <w:rsid w:val="00791CEE"/>
    <w:rsid w:val="00792114"/>
    <w:rsid w:val="00792958"/>
    <w:rsid w:val="00793768"/>
    <w:rsid w:val="00793C79"/>
    <w:rsid w:val="0079469C"/>
    <w:rsid w:val="00794C94"/>
    <w:rsid w:val="00795B7A"/>
    <w:rsid w:val="0079636B"/>
    <w:rsid w:val="00796C82"/>
    <w:rsid w:val="007A02AD"/>
    <w:rsid w:val="007A0954"/>
    <w:rsid w:val="007A0C83"/>
    <w:rsid w:val="007A144D"/>
    <w:rsid w:val="007A15E2"/>
    <w:rsid w:val="007A1744"/>
    <w:rsid w:val="007A1757"/>
    <w:rsid w:val="007A19B4"/>
    <w:rsid w:val="007A314F"/>
    <w:rsid w:val="007A4A3E"/>
    <w:rsid w:val="007A4F74"/>
    <w:rsid w:val="007A5094"/>
    <w:rsid w:val="007A543A"/>
    <w:rsid w:val="007A5589"/>
    <w:rsid w:val="007A69B5"/>
    <w:rsid w:val="007A6E8B"/>
    <w:rsid w:val="007B1B18"/>
    <w:rsid w:val="007B1B99"/>
    <w:rsid w:val="007B20DA"/>
    <w:rsid w:val="007B487A"/>
    <w:rsid w:val="007B5740"/>
    <w:rsid w:val="007B5970"/>
    <w:rsid w:val="007B68D5"/>
    <w:rsid w:val="007B7111"/>
    <w:rsid w:val="007B75D6"/>
    <w:rsid w:val="007B7AD8"/>
    <w:rsid w:val="007C17AF"/>
    <w:rsid w:val="007C1F1D"/>
    <w:rsid w:val="007C22E3"/>
    <w:rsid w:val="007C30E1"/>
    <w:rsid w:val="007C37E9"/>
    <w:rsid w:val="007C3DFE"/>
    <w:rsid w:val="007C4157"/>
    <w:rsid w:val="007C4158"/>
    <w:rsid w:val="007C49F0"/>
    <w:rsid w:val="007C4C18"/>
    <w:rsid w:val="007C4D6E"/>
    <w:rsid w:val="007C4E0C"/>
    <w:rsid w:val="007C50D9"/>
    <w:rsid w:val="007C564F"/>
    <w:rsid w:val="007C6CA7"/>
    <w:rsid w:val="007C7686"/>
    <w:rsid w:val="007C7B34"/>
    <w:rsid w:val="007D0081"/>
    <w:rsid w:val="007D08AF"/>
    <w:rsid w:val="007D0D8C"/>
    <w:rsid w:val="007D2136"/>
    <w:rsid w:val="007D22A3"/>
    <w:rsid w:val="007D2A91"/>
    <w:rsid w:val="007D3F4C"/>
    <w:rsid w:val="007D403E"/>
    <w:rsid w:val="007D4279"/>
    <w:rsid w:val="007D46F6"/>
    <w:rsid w:val="007D4A56"/>
    <w:rsid w:val="007D50B6"/>
    <w:rsid w:val="007D5883"/>
    <w:rsid w:val="007D6C9D"/>
    <w:rsid w:val="007D6D69"/>
    <w:rsid w:val="007D6DD3"/>
    <w:rsid w:val="007D6DF1"/>
    <w:rsid w:val="007D746A"/>
    <w:rsid w:val="007D7B3F"/>
    <w:rsid w:val="007D7F7E"/>
    <w:rsid w:val="007E0959"/>
    <w:rsid w:val="007E0BAC"/>
    <w:rsid w:val="007E0E06"/>
    <w:rsid w:val="007E1616"/>
    <w:rsid w:val="007E1932"/>
    <w:rsid w:val="007E1A15"/>
    <w:rsid w:val="007E1EE1"/>
    <w:rsid w:val="007E2BC5"/>
    <w:rsid w:val="007E3DD8"/>
    <w:rsid w:val="007E3F0A"/>
    <w:rsid w:val="007E46C4"/>
    <w:rsid w:val="007E482F"/>
    <w:rsid w:val="007E5CB9"/>
    <w:rsid w:val="007E5FD9"/>
    <w:rsid w:val="007E64AD"/>
    <w:rsid w:val="007E6779"/>
    <w:rsid w:val="007E7BB2"/>
    <w:rsid w:val="007E7C4A"/>
    <w:rsid w:val="007F103D"/>
    <w:rsid w:val="007F1C21"/>
    <w:rsid w:val="007F20C3"/>
    <w:rsid w:val="007F2C52"/>
    <w:rsid w:val="007F3D55"/>
    <w:rsid w:val="007F4444"/>
    <w:rsid w:val="007F4BB0"/>
    <w:rsid w:val="007F4E2E"/>
    <w:rsid w:val="007F56F4"/>
    <w:rsid w:val="007F57C5"/>
    <w:rsid w:val="007F5E9B"/>
    <w:rsid w:val="007F5EFE"/>
    <w:rsid w:val="007F6AE6"/>
    <w:rsid w:val="007F70FE"/>
    <w:rsid w:val="007F7721"/>
    <w:rsid w:val="007F783E"/>
    <w:rsid w:val="007F7DD3"/>
    <w:rsid w:val="008000BC"/>
    <w:rsid w:val="0080073F"/>
    <w:rsid w:val="00800979"/>
    <w:rsid w:val="00801579"/>
    <w:rsid w:val="00801E5C"/>
    <w:rsid w:val="00803B90"/>
    <w:rsid w:val="0080699F"/>
    <w:rsid w:val="00806E27"/>
    <w:rsid w:val="008073B3"/>
    <w:rsid w:val="00807408"/>
    <w:rsid w:val="00807B84"/>
    <w:rsid w:val="00810906"/>
    <w:rsid w:val="00810975"/>
    <w:rsid w:val="00810A9E"/>
    <w:rsid w:val="00811775"/>
    <w:rsid w:val="008119A9"/>
    <w:rsid w:val="008128FC"/>
    <w:rsid w:val="00812A0F"/>
    <w:rsid w:val="00814963"/>
    <w:rsid w:val="00814CCB"/>
    <w:rsid w:val="00814F36"/>
    <w:rsid w:val="0081545E"/>
    <w:rsid w:val="00815870"/>
    <w:rsid w:val="008167B9"/>
    <w:rsid w:val="00816CBB"/>
    <w:rsid w:val="008172EA"/>
    <w:rsid w:val="008179A2"/>
    <w:rsid w:val="008201DE"/>
    <w:rsid w:val="00820FC0"/>
    <w:rsid w:val="008213C2"/>
    <w:rsid w:val="0082242F"/>
    <w:rsid w:val="008232C2"/>
    <w:rsid w:val="0082633D"/>
    <w:rsid w:val="00826685"/>
    <w:rsid w:val="00826F50"/>
    <w:rsid w:val="008277F4"/>
    <w:rsid w:val="0083007A"/>
    <w:rsid w:val="00831454"/>
    <w:rsid w:val="00831586"/>
    <w:rsid w:val="008319F1"/>
    <w:rsid w:val="0083219C"/>
    <w:rsid w:val="0083352B"/>
    <w:rsid w:val="00833F78"/>
    <w:rsid w:val="008355DC"/>
    <w:rsid w:val="008357E5"/>
    <w:rsid w:val="00836CE8"/>
    <w:rsid w:val="0083758E"/>
    <w:rsid w:val="00837EC6"/>
    <w:rsid w:val="008420F9"/>
    <w:rsid w:val="00842C51"/>
    <w:rsid w:val="00842EDD"/>
    <w:rsid w:val="008430B8"/>
    <w:rsid w:val="00843122"/>
    <w:rsid w:val="0084490C"/>
    <w:rsid w:val="00844E26"/>
    <w:rsid w:val="00845B98"/>
    <w:rsid w:val="008464C1"/>
    <w:rsid w:val="008476A1"/>
    <w:rsid w:val="00847A3F"/>
    <w:rsid w:val="00847E95"/>
    <w:rsid w:val="00847F71"/>
    <w:rsid w:val="008506FE"/>
    <w:rsid w:val="00850E8E"/>
    <w:rsid w:val="00850FF6"/>
    <w:rsid w:val="008510E0"/>
    <w:rsid w:val="00851532"/>
    <w:rsid w:val="00851D19"/>
    <w:rsid w:val="00851D2E"/>
    <w:rsid w:val="00852111"/>
    <w:rsid w:val="00852DF5"/>
    <w:rsid w:val="008530EC"/>
    <w:rsid w:val="008536A5"/>
    <w:rsid w:val="008540EF"/>
    <w:rsid w:val="00854DA7"/>
    <w:rsid w:val="008557B1"/>
    <w:rsid w:val="0085655D"/>
    <w:rsid w:val="00856804"/>
    <w:rsid w:val="00856B6A"/>
    <w:rsid w:val="008578AD"/>
    <w:rsid w:val="00857DF4"/>
    <w:rsid w:val="00860031"/>
    <w:rsid w:val="00860561"/>
    <w:rsid w:val="00860D67"/>
    <w:rsid w:val="008613AA"/>
    <w:rsid w:val="008615A3"/>
    <w:rsid w:val="00861A18"/>
    <w:rsid w:val="00861A3A"/>
    <w:rsid w:val="0086202A"/>
    <w:rsid w:val="0086236B"/>
    <w:rsid w:val="008625D1"/>
    <w:rsid w:val="008633B0"/>
    <w:rsid w:val="00863516"/>
    <w:rsid w:val="00863D8A"/>
    <w:rsid w:val="00864BA8"/>
    <w:rsid w:val="00865997"/>
    <w:rsid w:val="00865ED8"/>
    <w:rsid w:val="00866283"/>
    <w:rsid w:val="00866A6C"/>
    <w:rsid w:val="008678E1"/>
    <w:rsid w:val="008701C7"/>
    <w:rsid w:val="008703FB"/>
    <w:rsid w:val="0087044B"/>
    <w:rsid w:val="008704E2"/>
    <w:rsid w:val="00870756"/>
    <w:rsid w:val="00870AAB"/>
    <w:rsid w:val="00872AF4"/>
    <w:rsid w:val="008736AD"/>
    <w:rsid w:val="00873803"/>
    <w:rsid w:val="00874A7A"/>
    <w:rsid w:val="008751D0"/>
    <w:rsid w:val="00875D5F"/>
    <w:rsid w:val="0087614C"/>
    <w:rsid w:val="008767D7"/>
    <w:rsid w:val="008802AB"/>
    <w:rsid w:val="0088037F"/>
    <w:rsid w:val="00880732"/>
    <w:rsid w:val="00882536"/>
    <w:rsid w:val="00882CBC"/>
    <w:rsid w:val="00882ED4"/>
    <w:rsid w:val="00882EE1"/>
    <w:rsid w:val="0088318F"/>
    <w:rsid w:val="008833BC"/>
    <w:rsid w:val="00883B5B"/>
    <w:rsid w:val="0088486F"/>
    <w:rsid w:val="00885368"/>
    <w:rsid w:val="00885700"/>
    <w:rsid w:val="00885B76"/>
    <w:rsid w:val="0088670E"/>
    <w:rsid w:val="0088741F"/>
    <w:rsid w:val="008912EB"/>
    <w:rsid w:val="00892756"/>
    <w:rsid w:val="00892E3A"/>
    <w:rsid w:val="0089367B"/>
    <w:rsid w:val="00893C40"/>
    <w:rsid w:val="008958B7"/>
    <w:rsid w:val="00895BF8"/>
    <w:rsid w:val="00895ED4"/>
    <w:rsid w:val="00895ED8"/>
    <w:rsid w:val="0089755F"/>
    <w:rsid w:val="008A0350"/>
    <w:rsid w:val="008A098F"/>
    <w:rsid w:val="008A0BC6"/>
    <w:rsid w:val="008A0F5F"/>
    <w:rsid w:val="008A1676"/>
    <w:rsid w:val="008A1802"/>
    <w:rsid w:val="008A189E"/>
    <w:rsid w:val="008A24C1"/>
    <w:rsid w:val="008A2CB7"/>
    <w:rsid w:val="008A2F19"/>
    <w:rsid w:val="008A341A"/>
    <w:rsid w:val="008A372B"/>
    <w:rsid w:val="008A4090"/>
    <w:rsid w:val="008A41CF"/>
    <w:rsid w:val="008A52AE"/>
    <w:rsid w:val="008A574C"/>
    <w:rsid w:val="008A57E3"/>
    <w:rsid w:val="008A5893"/>
    <w:rsid w:val="008A5BD2"/>
    <w:rsid w:val="008A635E"/>
    <w:rsid w:val="008A6412"/>
    <w:rsid w:val="008A698A"/>
    <w:rsid w:val="008B0491"/>
    <w:rsid w:val="008B0958"/>
    <w:rsid w:val="008B1BE8"/>
    <w:rsid w:val="008B1CF4"/>
    <w:rsid w:val="008B1E25"/>
    <w:rsid w:val="008B3B09"/>
    <w:rsid w:val="008B3C0F"/>
    <w:rsid w:val="008B3F60"/>
    <w:rsid w:val="008B3FF6"/>
    <w:rsid w:val="008B4B3A"/>
    <w:rsid w:val="008B53FC"/>
    <w:rsid w:val="008B5830"/>
    <w:rsid w:val="008B6274"/>
    <w:rsid w:val="008B6719"/>
    <w:rsid w:val="008B6E31"/>
    <w:rsid w:val="008B7248"/>
    <w:rsid w:val="008B7720"/>
    <w:rsid w:val="008C03B9"/>
    <w:rsid w:val="008C0439"/>
    <w:rsid w:val="008C16C0"/>
    <w:rsid w:val="008C26F2"/>
    <w:rsid w:val="008C2C00"/>
    <w:rsid w:val="008C34F9"/>
    <w:rsid w:val="008C3863"/>
    <w:rsid w:val="008C4372"/>
    <w:rsid w:val="008C43AE"/>
    <w:rsid w:val="008C476E"/>
    <w:rsid w:val="008C4ED8"/>
    <w:rsid w:val="008C55BD"/>
    <w:rsid w:val="008C5727"/>
    <w:rsid w:val="008C5E36"/>
    <w:rsid w:val="008C63F4"/>
    <w:rsid w:val="008C6575"/>
    <w:rsid w:val="008C6A83"/>
    <w:rsid w:val="008C6F33"/>
    <w:rsid w:val="008C6FB5"/>
    <w:rsid w:val="008C7152"/>
    <w:rsid w:val="008D0123"/>
    <w:rsid w:val="008D0A16"/>
    <w:rsid w:val="008D1656"/>
    <w:rsid w:val="008D2421"/>
    <w:rsid w:val="008D2662"/>
    <w:rsid w:val="008D2A62"/>
    <w:rsid w:val="008D2F49"/>
    <w:rsid w:val="008D3054"/>
    <w:rsid w:val="008D3229"/>
    <w:rsid w:val="008D390C"/>
    <w:rsid w:val="008D4A00"/>
    <w:rsid w:val="008D4B7D"/>
    <w:rsid w:val="008D773E"/>
    <w:rsid w:val="008D7BB2"/>
    <w:rsid w:val="008E0264"/>
    <w:rsid w:val="008E1711"/>
    <w:rsid w:val="008E1D10"/>
    <w:rsid w:val="008E1F9D"/>
    <w:rsid w:val="008E2E87"/>
    <w:rsid w:val="008E3628"/>
    <w:rsid w:val="008E41EC"/>
    <w:rsid w:val="008E43FB"/>
    <w:rsid w:val="008E4A84"/>
    <w:rsid w:val="008E4C03"/>
    <w:rsid w:val="008E5156"/>
    <w:rsid w:val="008E5ECC"/>
    <w:rsid w:val="008E63BE"/>
    <w:rsid w:val="008E64A1"/>
    <w:rsid w:val="008E696B"/>
    <w:rsid w:val="008E7C7E"/>
    <w:rsid w:val="008E7CD3"/>
    <w:rsid w:val="008F010E"/>
    <w:rsid w:val="008F037F"/>
    <w:rsid w:val="008F0710"/>
    <w:rsid w:val="008F17E5"/>
    <w:rsid w:val="008F181E"/>
    <w:rsid w:val="008F3328"/>
    <w:rsid w:val="008F35A0"/>
    <w:rsid w:val="008F3903"/>
    <w:rsid w:val="008F3DEA"/>
    <w:rsid w:val="008F3E15"/>
    <w:rsid w:val="008F3E9D"/>
    <w:rsid w:val="008F4B71"/>
    <w:rsid w:val="008F5270"/>
    <w:rsid w:val="008F5596"/>
    <w:rsid w:val="008F564C"/>
    <w:rsid w:val="008F5D5D"/>
    <w:rsid w:val="008F627C"/>
    <w:rsid w:val="008F695B"/>
    <w:rsid w:val="008F6A3F"/>
    <w:rsid w:val="008F6BAF"/>
    <w:rsid w:val="008F762C"/>
    <w:rsid w:val="00900145"/>
    <w:rsid w:val="00900F5B"/>
    <w:rsid w:val="00901CE0"/>
    <w:rsid w:val="00901DE7"/>
    <w:rsid w:val="00901E3C"/>
    <w:rsid w:val="00902262"/>
    <w:rsid w:val="0090266E"/>
    <w:rsid w:val="00902D39"/>
    <w:rsid w:val="00903698"/>
    <w:rsid w:val="00903D29"/>
    <w:rsid w:val="00903DA1"/>
    <w:rsid w:val="00903DD4"/>
    <w:rsid w:val="009040F6"/>
    <w:rsid w:val="009055B3"/>
    <w:rsid w:val="0090575B"/>
    <w:rsid w:val="00905F89"/>
    <w:rsid w:val="00906A73"/>
    <w:rsid w:val="00906B3D"/>
    <w:rsid w:val="00907C1B"/>
    <w:rsid w:val="00907F59"/>
    <w:rsid w:val="009100BC"/>
    <w:rsid w:val="009100CA"/>
    <w:rsid w:val="009105B4"/>
    <w:rsid w:val="00910B1C"/>
    <w:rsid w:val="0091192C"/>
    <w:rsid w:val="00911B7E"/>
    <w:rsid w:val="00912225"/>
    <w:rsid w:val="00912634"/>
    <w:rsid w:val="00912636"/>
    <w:rsid w:val="00912701"/>
    <w:rsid w:val="009128B2"/>
    <w:rsid w:val="00912987"/>
    <w:rsid w:val="0091368F"/>
    <w:rsid w:val="00913A6E"/>
    <w:rsid w:val="00915113"/>
    <w:rsid w:val="00915234"/>
    <w:rsid w:val="0091773D"/>
    <w:rsid w:val="0091778F"/>
    <w:rsid w:val="0091797C"/>
    <w:rsid w:val="00917D0D"/>
    <w:rsid w:val="00920017"/>
    <w:rsid w:val="009207B7"/>
    <w:rsid w:val="00920CC8"/>
    <w:rsid w:val="009217E5"/>
    <w:rsid w:val="0092227D"/>
    <w:rsid w:val="009225D0"/>
    <w:rsid w:val="0092261A"/>
    <w:rsid w:val="00924BDD"/>
    <w:rsid w:val="009253A7"/>
    <w:rsid w:val="00926227"/>
    <w:rsid w:val="0092630C"/>
    <w:rsid w:val="00926A29"/>
    <w:rsid w:val="00926A56"/>
    <w:rsid w:val="009274D8"/>
    <w:rsid w:val="0093032A"/>
    <w:rsid w:val="00931915"/>
    <w:rsid w:val="0093197B"/>
    <w:rsid w:val="00931EE9"/>
    <w:rsid w:val="00931F15"/>
    <w:rsid w:val="00931F96"/>
    <w:rsid w:val="00932057"/>
    <w:rsid w:val="009322DE"/>
    <w:rsid w:val="00932B45"/>
    <w:rsid w:val="00932DD0"/>
    <w:rsid w:val="00932F75"/>
    <w:rsid w:val="00933095"/>
    <w:rsid w:val="00933A6A"/>
    <w:rsid w:val="00933E52"/>
    <w:rsid w:val="00934BB3"/>
    <w:rsid w:val="00934EA3"/>
    <w:rsid w:val="00935690"/>
    <w:rsid w:val="00935A51"/>
    <w:rsid w:val="00936330"/>
    <w:rsid w:val="00936379"/>
    <w:rsid w:val="009364CF"/>
    <w:rsid w:val="009364DA"/>
    <w:rsid w:val="00937242"/>
    <w:rsid w:val="00937AE8"/>
    <w:rsid w:val="00940425"/>
    <w:rsid w:val="009405C4"/>
    <w:rsid w:val="00940E44"/>
    <w:rsid w:val="009410DB"/>
    <w:rsid w:val="00941531"/>
    <w:rsid w:val="00941708"/>
    <w:rsid w:val="00942EB7"/>
    <w:rsid w:val="00942FAD"/>
    <w:rsid w:val="00943301"/>
    <w:rsid w:val="00943DE6"/>
    <w:rsid w:val="00944279"/>
    <w:rsid w:val="0094434B"/>
    <w:rsid w:val="00944500"/>
    <w:rsid w:val="009449AB"/>
    <w:rsid w:val="00945728"/>
    <w:rsid w:val="0094645D"/>
    <w:rsid w:val="009477C6"/>
    <w:rsid w:val="00950C06"/>
    <w:rsid w:val="00950ED9"/>
    <w:rsid w:val="00951C0F"/>
    <w:rsid w:val="00951F88"/>
    <w:rsid w:val="0095251D"/>
    <w:rsid w:val="009526D3"/>
    <w:rsid w:val="00952888"/>
    <w:rsid w:val="00952B0C"/>
    <w:rsid w:val="00952F83"/>
    <w:rsid w:val="00953263"/>
    <w:rsid w:val="00953607"/>
    <w:rsid w:val="00954997"/>
    <w:rsid w:val="00954A4A"/>
    <w:rsid w:val="00955073"/>
    <w:rsid w:val="00956794"/>
    <w:rsid w:val="009570FE"/>
    <w:rsid w:val="009577A0"/>
    <w:rsid w:val="0096045F"/>
    <w:rsid w:val="0096095B"/>
    <w:rsid w:val="00961CDA"/>
    <w:rsid w:val="00961F95"/>
    <w:rsid w:val="00962CBA"/>
    <w:rsid w:val="00962DE4"/>
    <w:rsid w:val="009637B6"/>
    <w:rsid w:val="00963E2D"/>
    <w:rsid w:val="009644AB"/>
    <w:rsid w:val="009648CB"/>
    <w:rsid w:val="00964ACA"/>
    <w:rsid w:val="00964DF9"/>
    <w:rsid w:val="00966332"/>
    <w:rsid w:val="009667AA"/>
    <w:rsid w:val="009676A4"/>
    <w:rsid w:val="00967816"/>
    <w:rsid w:val="00967DF8"/>
    <w:rsid w:val="00970008"/>
    <w:rsid w:val="009705C6"/>
    <w:rsid w:val="009706D1"/>
    <w:rsid w:val="0097087C"/>
    <w:rsid w:val="009728D5"/>
    <w:rsid w:val="00972C98"/>
    <w:rsid w:val="00973C90"/>
    <w:rsid w:val="00974194"/>
    <w:rsid w:val="00974713"/>
    <w:rsid w:val="00974A0B"/>
    <w:rsid w:val="00974F90"/>
    <w:rsid w:val="009753FB"/>
    <w:rsid w:val="00975DC4"/>
    <w:rsid w:val="009761EB"/>
    <w:rsid w:val="009761F0"/>
    <w:rsid w:val="0097695D"/>
    <w:rsid w:val="00976E6F"/>
    <w:rsid w:val="00977635"/>
    <w:rsid w:val="0098096A"/>
    <w:rsid w:val="0098099B"/>
    <w:rsid w:val="00980D92"/>
    <w:rsid w:val="009819A6"/>
    <w:rsid w:val="00981A2A"/>
    <w:rsid w:val="00982D4F"/>
    <w:rsid w:val="00983354"/>
    <w:rsid w:val="00983C4C"/>
    <w:rsid w:val="00983E55"/>
    <w:rsid w:val="00984D6F"/>
    <w:rsid w:val="00985058"/>
    <w:rsid w:val="00985BE3"/>
    <w:rsid w:val="00986474"/>
    <w:rsid w:val="00986DA3"/>
    <w:rsid w:val="00987037"/>
    <w:rsid w:val="00987209"/>
    <w:rsid w:val="009875C2"/>
    <w:rsid w:val="009879EB"/>
    <w:rsid w:val="009901C6"/>
    <w:rsid w:val="009908FD"/>
    <w:rsid w:val="00990A15"/>
    <w:rsid w:val="0099107F"/>
    <w:rsid w:val="00991E4F"/>
    <w:rsid w:val="009923AC"/>
    <w:rsid w:val="00992BB3"/>
    <w:rsid w:val="00993887"/>
    <w:rsid w:val="00994665"/>
    <w:rsid w:val="009955AA"/>
    <w:rsid w:val="009955EF"/>
    <w:rsid w:val="00995E12"/>
    <w:rsid w:val="009968A0"/>
    <w:rsid w:val="00996D9F"/>
    <w:rsid w:val="00997302"/>
    <w:rsid w:val="009973CE"/>
    <w:rsid w:val="009A079A"/>
    <w:rsid w:val="009A1059"/>
    <w:rsid w:val="009A1174"/>
    <w:rsid w:val="009A1CEF"/>
    <w:rsid w:val="009A1D80"/>
    <w:rsid w:val="009A2A9C"/>
    <w:rsid w:val="009A3E69"/>
    <w:rsid w:val="009A4E04"/>
    <w:rsid w:val="009A4E4C"/>
    <w:rsid w:val="009A57B3"/>
    <w:rsid w:val="009A65F2"/>
    <w:rsid w:val="009A6888"/>
    <w:rsid w:val="009A6A5B"/>
    <w:rsid w:val="009A74C5"/>
    <w:rsid w:val="009A772C"/>
    <w:rsid w:val="009A7917"/>
    <w:rsid w:val="009B026A"/>
    <w:rsid w:val="009B086A"/>
    <w:rsid w:val="009B0A4C"/>
    <w:rsid w:val="009B1F20"/>
    <w:rsid w:val="009B1F7E"/>
    <w:rsid w:val="009B24FD"/>
    <w:rsid w:val="009B2B09"/>
    <w:rsid w:val="009B3153"/>
    <w:rsid w:val="009B3B80"/>
    <w:rsid w:val="009B47C6"/>
    <w:rsid w:val="009B4D50"/>
    <w:rsid w:val="009B4D8E"/>
    <w:rsid w:val="009B61AF"/>
    <w:rsid w:val="009B6A09"/>
    <w:rsid w:val="009B6D95"/>
    <w:rsid w:val="009B7446"/>
    <w:rsid w:val="009B76CB"/>
    <w:rsid w:val="009C04DB"/>
    <w:rsid w:val="009C075E"/>
    <w:rsid w:val="009C0BC9"/>
    <w:rsid w:val="009C0D9A"/>
    <w:rsid w:val="009C1530"/>
    <w:rsid w:val="009C200A"/>
    <w:rsid w:val="009C22BE"/>
    <w:rsid w:val="009C32E7"/>
    <w:rsid w:val="009C3A38"/>
    <w:rsid w:val="009C3E87"/>
    <w:rsid w:val="009C45CB"/>
    <w:rsid w:val="009C48D3"/>
    <w:rsid w:val="009C4D7C"/>
    <w:rsid w:val="009C584C"/>
    <w:rsid w:val="009C6916"/>
    <w:rsid w:val="009C6987"/>
    <w:rsid w:val="009C7906"/>
    <w:rsid w:val="009D01DA"/>
    <w:rsid w:val="009D0433"/>
    <w:rsid w:val="009D07F7"/>
    <w:rsid w:val="009D0D54"/>
    <w:rsid w:val="009D16B4"/>
    <w:rsid w:val="009D2995"/>
    <w:rsid w:val="009D2F09"/>
    <w:rsid w:val="009D30CC"/>
    <w:rsid w:val="009D3E7A"/>
    <w:rsid w:val="009D4934"/>
    <w:rsid w:val="009D5F1F"/>
    <w:rsid w:val="009D65C9"/>
    <w:rsid w:val="009D6895"/>
    <w:rsid w:val="009D7DF7"/>
    <w:rsid w:val="009E0D16"/>
    <w:rsid w:val="009E1D42"/>
    <w:rsid w:val="009E212F"/>
    <w:rsid w:val="009E2210"/>
    <w:rsid w:val="009E2B3A"/>
    <w:rsid w:val="009E2BC6"/>
    <w:rsid w:val="009E37E4"/>
    <w:rsid w:val="009E4306"/>
    <w:rsid w:val="009E4ED0"/>
    <w:rsid w:val="009E5731"/>
    <w:rsid w:val="009E58C9"/>
    <w:rsid w:val="009E6C61"/>
    <w:rsid w:val="009E71C7"/>
    <w:rsid w:val="009E7DD9"/>
    <w:rsid w:val="009F025B"/>
    <w:rsid w:val="009F133A"/>
    <w:rsid w:val="009F149C"/>
    <w:rsid w:val="009F1896"/>
    <w:rsid w:val="009F1994"/>
    <w:rsid w:val="009F1C5B"/>
    <w:rsid w:val="009F2508"/>
    <w:rsid w:val="009F2568"/>
    <w:rsid w:val="009F281F"/>
    <w:rsid w:val="009F306F"/>
    <w:rsid w:val="009F3398"/>
    <w:rsid w:val="009F3CBC"/>
    <w:rsid w:val="009F3CEB"/>
    <w:rsid w:val="009F43B5"/>
    <w:rsid w:val="009F4856"/>
    <w:rsid w:val="009F4DA8"/>
    <w:rsid w:val="009F4FE0"/>
    <w:rsid w:val="009F51E3"/>
    <w:rsid w:val="009F57E6"/>
    <w:rsid w:val="009F5CED"/>
    <w:rsid w:val="009F5FFF"/>
    <w:rsid w:val="009F61D0"/>
    <w:rsid w:val="009F630A"/>
    <w:rsid w:val="009F6498"/>
    <w:rsid w:val="009F64A2"/>
    <w:rsid w:val="009F6983"/>
    <w:rsid w:val="009F79EF"/>
    <w:rsid w:val="009F7FE0"/>
    <w:rsid w:val="00A00785"/>
    <w:rsid w:val="00A00B3C"/>
    <w:rsid w:val="00A00F10"/>
    <w:rsid w:val="00A013B5"/>
    <w:rsid w:val="00A01AC6"/>
    <w:rsid w:val="00A02041"/>
    <w:rsid w:val="00A02A8D"/>
    <w:rsid w:val="00A036A3"/>
    <w:rsid w:val="00A036FA"/>
    <w:rsid w:val="00A03D94"/>
    <w:rsid w:val="00A050FC"/>
    <w:rsid w:val="00A0563A"/>
    <w:rsid w:val="00A05AA7"/>
    <w:rsid w:val="00A05DA7"/>
    <w:rsid w:val="00A06600"/>
    <w:rsid w:val="00A06A0D"/>
    <w:rsid w:val="00A1008C"/>
    <w:rsid w:val="00A10D51"/>
    <w:rsid w:val="00A118A4"/>
    <w:rsid w:val="00A118AA"/>
    <w:rsid w:val="00A12AE2"/>
    <w:rsid w:val="00A1384D"/>
    <w:rsid w:val="00A13A83"/>
    <w:rsid w:val="00A13EAF"/>
    <w:rsid w:val="00A142D1"/>
    <w:rsid w:val="00A15384"/>
    <w:rsid w:val="00A157B6"/>
    <w:rsid w:val="00A16645"/>
    <w:rsid w:val="00A16D2E"/>
    <w:rsid w:val="00A171A1"/>
    <w:rsid w:val="00A1733B"/>
    <w:rsid w:val="00A17FB9"/>
    <w:rsid w:val="00A20754"/>
    <w:rsid w:val="00A20F12"/>
    <w:rsid w:val="00A20FE2"/>
    <w:rsid w:val="00A218D0"/>
    <w:rsid w:val="00A21F5F"/>
    <w:rsid w:val="00A233B0"/>
    <w:rsid w:val="00A2409A"/>
    <w:rsid w:val="00A240CD"/>
    <w:rsid w:val="00A24131"/>
    <w:rsid w:val="00A24446"/>
    <w:rsid w:val="00A25009"/>
    <w:rsid w:val="00A2507A"/>
    <w:rsid w:val="00A25D7E"/>
    <w:rsid w:val="00A262F2"/>
    <w:rsid w:val="00A2673C"/>
    <w:rsid w:val="00A26879"/>
    <w:rsid w:val="00A26A04"/>
    <w:rsid w:val="00A276D1"/>
    <w:rsid w:val="00A305DF"/>
    <w:rsid w:val="00A3087C"/>
    <w:rsid w:val="00A31D4A"/>
    <w:rsid w:val="00A324F3"/>
    <w:rsid w:val="00A32728"/>
    <w:rsid w:val="00A32D9B"/>
    <w:rsid w:val="00A335A8"/>
    <w:rsid w:val="00A33B00"/>
    <w:rsid w:val="00A34CA2"/>
    <w:rsid w:val="00A35094"/>
    <w:rsid w:val="00A37103"/>
    <w:rsid w:val="00A37788"/>
    <w:rsid w:val="00A406EC"/>
    <w:rsid w:val="00A40C79"/>
    <w:rsid w:val="00A411FB"/>
    <w:rsid w:val="00A415CF"/>
    <w:rsid w:val="00A416E1"/>
    <w:rsid w:val="00A41B93"/>
    <w:rsid w:val="00A4288D"/>
    <w:rsid w:val="00A43347"/>
    <w:rsid w:val="00A43AE7"/>
    <w:rsid w:val="00A43E4B"/>
    <w:rsid w:val="00A440EE"/>
    <w:rsid w:val="00A44735"/>
    <w:rsid w:val="00A4482C"/>
    <w:rsid w:val="00A44CE7"/>
    <w:rsid w:val="00A4524D"/>
    <w:rsid w:val="00A45656"/>
    <w:rsid w:val="00A457CE"/>
    <w:rsid w:val="00A45CD0"/>
    <w:rsid w:val="00A45F6B"/>
    <w:rsid w:val="00A46DBD"/>
    <w:rsid w:val="00A4766C"/>
    <w:rsid w:val="00A47F2D"/>
    <w:rsid w:val="00A50E3E"/>
    <w:rsid w:val="00A51272"/>
    <w:rsid w:val="00A51473"/>
    <w:rsid w:val="00A51855"/>
    <w:rsid w:val="00A523FB"/>
    <w:rsid w:val="00A526AE"/>
    <w:rsid w:val="00A53495"/>
    <w:rsid w:val="00A53697"/>
    <w:rsid w:val="00A53740"/>
    <w:rsid w:val="00A53FE4"/>
    <w:rsid w:val="00A551CC"/>
    <w:rsid w:val="00A552AA"/>
    <w:rsid w:val="00A553A0"/>
    <w:rsid w:val="00A55452"/>
    <w:rsid w:val="00A55583"/>
    <w:rsid w:val="00A55D88"/>
    <w:rsid w:val="00A607F5"/>
    <w:rsid w:val="00A60B96"/>
    <w:rsid w:val="00A60D83"/>
    <w:rsid w:val="00A60F02"/>
    <w:rsid w:val="00A61E28"/>
    <w:rsid w:val="00A62784"/>
    <w:rsid w:val="00A6304F"/>
    <w:rsid w:val="00A63799"/>
    <w:rsid w:val="00A63FFD"/>
    <w:rsid w:val="00A640FB"/>
    <w:rsid w:val="00A64B3F"/>
    <w:rsid w:val="00A65A5A"/>
    <w:rsid w:val="00A66CAA"/>
    <w:rsid w:val="00A66E2F"/>
    <w:rsid w:val="00A6766E"/>
    <w:rsid w:val="00A71281"/>
    <w:rsid w:val="00A7237A"/>
    <w:rsid w:val="00A72EC2"/>
    <w:rsid w:val="00A7344E"/>
    <w:rsid w:val="00A73FB3"/>
    <w:rsid w:val="00A749EE"/>
    <w:rsid w:val="00A74DCF"/>
    <w:rsid w:val="00A76EE0"/>
    <w:rsid w:val="00A76F66"/>
    <w:rsid w:val="00A80148"/>
    <w:rsid w:val="00A804EA"/>
    <w:rsid w:val="00A8125C"/>
    <w:rsid w:val="00A813FB"/>
    <w:rsid w:val="00A81D98"/>
    <w:rsid w:val="00A8251C"/>
    <w:rsid w:val="00A827A0"/>
    <w:rsid w:val="00A82BBE"/>
    <w:rsid w:val="00A8331E"/>
    <w:rsid w:val="00A83ABD"/>
    <w:rsid w:val="00A83C0A"/>
    <w:rsid w:val="00A83CDE"/>
    <w:rsid w:val="00A83F46"/>
    <w:rsid w:val="00A85160"/>
    <w:rsid w:val="00A85844"/>
    <w:rsid w:val="00A86058"/>
    <w:rsid w:val="00A8612C"/>
    <w:rsid w:val="00A86CE4"/>
    <w:rsid w:val="00A87252"/>
    <w:rsid w:val="00A901DF"/>
    <w:rsid w:val="00A9068C"/>
    <w:rsid w:val="00A922EB"/>
    <w:rsid w:val="00A92360"/>
    <w:rsid w:val="00A92B4A"/>
    <w:rsid w:val="00A930D4"/>
    <w:rsid w:val="00A93258"/>
    <w:rsid w:val="00A9349F"/>
    <w:rsid w:val="00A936FD"/>
    <w:rsid w:val="00A93808"/>
    <w:rsid w:val="00A93DDC"/>
    <w:rsid w:val="00A93F9A"/>
    <w:rsid w:val="00A941B1"/>
    <w:rsid w:val="00A94335"/>
    <w:rsid w:val="00A94383"/>
    <w:rsid w:val="00A94F3C"/>
    <w:rsid w:val="00A9542F"/>
    <w:rsid w:val="00A9552B"/>
    <w:rsid w:val="00A9612E"/>
    <w:rsid w:val="00A9624C"/>
    <w:rsid w:val="00A976E5"/>
    <w:rsid w:val="00AA029B"/>
    <w:rsid w:val="00AA0352"/>
    <w:rsid w:val="00AA2779"/>
    <w:rsid w:val="00AA39C7"/>
    <w:rsid w:val="00AA3FC3"/>
    <w:rsid w:val="00AA44C9"/>
    <w:rsid w:val="00AA5843"/>
    <w:rsid w:val="00AA5AB9"/>
    <w:rsid w:val="00AA6566"/>
    <w:rsid w:val="00AA72A9"/>
    <w:rsid w:val="00AA7529"/>
    <w:rsid w:val="00AA7537"/>
    <w:rsid w:val="00AA7D63"/>
    <w:rsid w:val="00AA7DC0"/>
    <w:rsid w:val="00AB08E1"/>
    <w:rsid w:val="00AB0F53"/>
    <w:rsid w:val="00AB0F69"/>
    <w:rsid w:val="00AB1467"/>
    <w:rsid w:val="00AB1E7F"/>
    <w:rsid w:val="00AB2B54"/>
    <w:rsid w:val="00AB2EB3"/>
    <w:rsid w:val="00AB43AF"/>
    <w:rsid w:val="00AB4A36"/>
    <w:rsid w:val="00AB584B"/>
    <w:rsid w:val="00AB5B69"/>
    <w:rsid w:val="00AB6130"/>
    <w:rsid w:val="00AB75BB"/>
    <w:rsid w:val="00AC0196"/>
    <w:rsid w:val="00AC109B"/>
    <w:rsid w:val="00AC11E1"/>
    <w:rsid w:val="00AC1475"/>
    <w:rsid w:val="00AC15BF"/>
    <w:rsid w:val="00AC1DFF"/>
    <w:rsid w:val="00AC1E93"/>
    <w:rsid w:val="00AC1ECC"/>
    <w:rsid w:val="00AC2959"/>
    <w:rsid w:val="00AC31B2"/>
    <w:rsid w:val="00AC3B88"/>
    <w:rsid w:val="00AC4BB1"/>
    <w:rsid w:val="00AC523F"/>
    <w:rsid w:val="00AC5821"/>
    <w:rsid w:val="00AC5A76"/>
    <w:rsid w:val="00AC6330"/>
    <w:rsid w:val="00AC6408"/>
    <w:rsid w:val="00AD032C"/>
    <w:rsid w:val="00AD07A2"/>
    <w:rsid w:val="00AD14E6"/>
    <w:rsid w:val="00AD2D67"/>
    <w:rsid w:val="00AD3077"/>
    <w:rsid w:val="00AD39F3"/>
    <w:rsid w:val="00AD3F2A"/>
    <w:rsid w:val="00AD4460"/>
    <w:rsid w:val="00AD49B9"/>
    <w:rsid w:val="00AD4EF4"/>
    <w:rsid w:val="00AD5418"/>
    <w:rsid w:val="00AD58AA"/>
    <w:rsid w:val="00AD5BB1"/>
    <w:rsid w:val="00AD616F"/>
    <w:rsid w:val="00AD669D"/>
    <w:rsid w:val="00AD66A7"/>
    <w:rsid w:val="00AD7487"/>
    <w:rsid w:val="00AD757E"/>
    <w:rsid w:val="00AE0B07"/>
    <w:rsid w:val="00AE0E9B"/>
    <w:rsid w:val="00AE18AD"/>
    <w:rsid w:val="00AE1A1A"/>
    <w:rsid w:val="00AE2222"/>
    <w:rsid w:val="00AE2563"/>
    <w:rsid w:val="00AE3749"/>
    <w:rsid w:val="00AE396F"/>
    <w:rsid w:val="00AE4434"/>
    <w:rsid w:val="00AE46E4"/>
    <w:rsid w:val="00AE4725"/>
    <w:rsid w:val="00AE485C"/>
    <w:rsid w:val="00AE52CD"/>
    <w:rsid w:val="00AE541B"/>
    <w:rsid w:val="00AE546D"/>
    <w:rsid w:val="00AE5530"/>
    <w:rsid w:val="00AE5563"/>
    <w:rsid w:val="00AE6BA4"/>
    <w:rsid w:val="00AE7058"/>
    <w:rsid w:val="00AE736C"/>
    <w:rsid w:val="00AE7D6C"/>
    <w:rsid w:val="00AF00F7"/>
    <w:rsid w:val="00AF0AE7"/>
    <w:rsid w:val="00AF0E43"/>
    <w:rsid w:val="00AF11D5"/>
    <w:rsid w:val="00AF14A2"/>
    <w:rsid w:val="00AF194E"/>
    <w:rsid w:val="00AF1A57"/>
    <w:rsid w:val="00AF3A47"/>
    <w:rsid w:val="00AF3CE9"/>
    <w:rsid w:val="00AF47B6"/>
    <w:rsid w:val="00AF4B43"/>
    <w:rsid w:val="00AF4BB9"/>
    <w:rsid w:val="00AF4E20"/>
    <w:rsid w:val="00AF5126"/>
    <w:rsid w:val="00AF5162"/>
    <w:rsid w:val="00AF5781"/>
    <w:rsid w:val="00AF5BE4"/>
    <w:rsid w:val="00AF5E3A"/>
    <w:rsid w:val="00AF5FC8"/>
    <w:rsid w:val="00AF6176"/>
    <w:rsid w:val="00AF6CC3"/>
    <w:rsid w:val="00AF7EF2"/>
    <w:rsid w:val="00AF7FD5"/>
    <w:rsid w:val="00B00812"/>
    <w:rsid w:val="00B00E26"/>
    <w:rsid w:val="00B01B0A"/>
    <w:rsid w:val="00B02AC1"/>
    <w:rsid w:val="00B02AF0"/>
    <w:rsid w:val="00B041B4"/>
    <w:rsid w:val="00B04459"/>
    <w:rsid w:val="00B0501B"/>
    <w:rsid w:val="00B0540E"/>
    <w:rsid w:val="00B056B0"/>
    <w:rsid w:val="00B05F5E"/>
    <w:rsid w:val="00B060DE"/>
    <w:rsid w:val="00B06BB4"/>
    <w:rsid w:val="00B07065"/>
    <w:rsid w:val="00B10126"/>
    <w:rsid w:val="00B11335"/>
    <w:rsid w:val="00B13150"/>
    <w:rsid w:val="00B1336F"/>
    <w:rsid w:val="00B14423"/>
    <w:rsid w:val="00B1461F"/>
    <w:rsid w:val="00B146D8"/>
    <w:rsid w:val="00B15B6D"/>
    <w:rsid w:val="00B164ED"/>
    <w:rsid w:val="00B16939"/>
    <w:rsid w:val="00B16BD0"/>
    <w:rsid w:val="00B16D58"/>
    <w:rsid w:val="00B16ECB"/>
    <w:rsid w:val="00B1708B"/>
    <w:rsid w:val="00B17378"/>
    <w:rsid w:val="00B17A78"/>
    <w:rsid w:val="00B17D4F"/>
    <w:rsid w:val="00B204CC"/>
    <w:rsid w:val="00B2073B"/>
    <w:rsid w:val="00B20C3A"/>
    <w:rsid w:val="00B20C5A"/>
    <w:rsid w:val="00B20DFF"/>
    <w:rsid w:val="00B21324"/>
    <w:rsid w:val="00B21A87"/>
    <w:rsid w:val="00B21AA1"/>
    <w:rsid w:val="00B21E49"/>
    <w:rsid w:val="00B223A8"/>
    <w:rsid w:val="00B22D13"/>
    <w:rsid w:val="00B231D4"/>
    <w:rsid w:val="00B23A83"/>
    <w:rsid w:val="00B24DA6"/>
    <w:rsid w:val="00B24FA3"/>
    <w:rsid w:val="00B2506F"/>
    <w:rsid w:val="00B25159"/>
    <w:rsid w:val="00B2533D"/>
    <w:rsid w:val="00B25565"/>
    <w:rsid w:val="00B25DE6"/>
    <w:rsid w:val="00B266A0"/>
    <w:rsid w:val="00B26C20"/>
    <w:rsid w:val="00B26D63"/>
    <w:rsid w:val="00B2723B"/>
    <w:rsid w:val="00B31545"/>
    <w:rsid w:val="00B31BED"/>
    <w:rsid w:val="00B330A0"/>
    <w:rsid w:val="00B337D1"/>
    <w:rsid w:val="00B342C9"/>
    <w:rsid w:val="00B346D6"/>
    <w:rsid w:val="00B36592"/>
    <w:rsid w:val="00B3679A"/>
    <w:rsid w:val="00B37145"/>
    <w:rsid w:val="00B372CB"/>
    <w:rsid w:val="00B37DBD"/>
    <w:rsid w:val="00B37F27"/>
    <w:rsid w:val="00B403F3"/>
    <w:rsid w:val="00B4064A"/>
    <w:rsid w:val="00B411F1"/>
    <w:rsid w:val="00B41271"/>
    <w:rsid w:val="00B4134D"/>
    <w:rsid w:val="00B41635"/>
    <w:rsid w:val="00B41AC0"/>
    <w:rsid w:val="00B4245A"/>
    <w:rsid w:val="00B424F1"/>
    <w:rsid w:val="00B42555"/>
    <w:rsid w:val="00B42DD5"/>
    <w:rsid w:val="00B43E88"/>
    <w:rsid w:val="00B43EE0"/>
    <w:rsid w:val="00B444CE"/>
    <w:rsid w:val="00B44CAB"/>
    <w:rsid w:val="00B44DD1"/>
    <w:rsid w:val="00B45D00"/>
    <w:rsid w:val="00B46B28"/>
    <w:rsid w:val="00B50851"/>
    <w:rsid w:val="00B50E17"/>
    <w:rsid w:val="00B51491"/>
    <w:rsid w:val="00B525E1"/>
    <w:rsid w:val="00B526A5"/>
    <w:rsid w:val="00B52BF8"/>
    <w:rsid w:val="00B53045"/>
    <w:rsid w:val="00B53878"/>
    <w:rsid w:val="00B55A70"/>
    <w:rsid w:val="00B55AD5"/>
    <w:rsid w:val="00B56350"/>
    <w:rsid w:val="00B56D6B"/>
    <w:rsid w:val="00B56DB0"/>
    <w:rsid w:val="00B5718E"/>
    <w:rsid w:val="00B574CC"/>
    <w:rsid w:val="00B57B62"/>
    <w:rsid w:val="00B602CF"/>
    <w:rsid w:val="00B61787"/>
    <w:rsid w:val="00B61F66"/>
    <w:rsid w:val="00B61FA3"/>
    <w:rsid w:val="00B62403"/>
    <w:rsid w:val="00B63316"/>
    <w:rsid w:val="00B63325"/>
    <w:rsid w:val="00B64419"/>
    <w:rsid w:val="00B64E89"/>
    <w:rsid w:val="00B663B4"/>
    <w:rsid w:val="00B66F2B"/>
    <w:rsid w:val="00B676F3"/>
    <w:rsid w:val="00B7022F"/>
    <w:rsid w:val="00B70264"/>
    <w:rsid w:val="00B70B2F"/>
    <w:rsid w:val="00B70CDA"/>
    <w:rsid w:val="00B70ECD"/>
    <w:rsid w:val="00B71012"/>
    <w:rsid w:val="00B71930"/>
    <w:rsid w:val="00B72246"/>
    <w:rsid w:val="00B72CA9"/>
    <w:rsid w:val="00B72ECE"/>
    <w:rsid w:val="00B756DF"/>
    <w:rsid w:val="00B75CA5"/>
    <w:rsid w:val="00B75D6F"/>
    <w:rsid w:val="00B763B2"/>
    <w:rsid w:val="00B76DB9"/>
    <w:rsid w:val="00B773B6"/>
    <w:rsid w:val="00B77E96"/>
    <w:rsid w:val="00B80C49"/>
    <w:rsid w:val="00B8103A"/>
    <w:rsid w:val="00B813B7"/>
    <w:rsid w:val="00B81EC2"/>
    <w:rsid w:val="00B84D85"/>
    <w:rsid w:val="00B8547E"/>
    <w:rsid w:val="00B8548D"/>
    <w:rsid w:val="00B85945"/>
    <w:rsid w:val="00B85A00"/>
    <w:rsid w:val="00B85C9D"/>
    <w:rsid w:val="00B85F3E"/>
    <w:rsid w:val="00B86DE5"/>
    <w:rsid w:val="00B870F4"/>
    <w:rsid w:val="00B87509"/>
    <w:rsid w:val="00B912CA"/>
    <w:rsid w:val="00B91C48"/>
    <w:rsid w:val="00B92886"/>
    <w:rsid w:val="00B92C21"/>
    <w:rsid w:val="00B92DE8"/>
    <w:rsid w:val="00B93998"/>
    <w:rsid w:val="00B946CB"/>
    <w:rsid w:val="00B94A71"/>
    <w:rsid w:val="00B94E61"/>
    <w:rsid w:val="00B954BB"/>
    <w:rsid w:val="00B95CB1"/>
    <w:rsid w:val="00B966F5"/>
    <w:rsid w:val="00B9721A"/>
    <w:rsid w:val="00B97255"/>
    <w:rsid w:val="00B97742"/>
    <w:rsid w:val="00B977E9"/>
    <w:rsid w:val="00B97A0F"/>
    <w:rsid w:val="00BA243E"/>
    <w:rsid w:val="00BA2827"/>
    <w:rsid w:val="00BA34F2"/>
    <w:rsid w:val="00BA54CE"/>
    <w:rsid w:val="00BA5AE5"/>
    <w:rsid w:val="00BA6477"/>
    <w:rsid w:val="00BA725F"/>
    <w:rsid w:val="00BA784D"/>
    <w:rsid w:val="00BA7DEF"/>
    <w:rsid w:val="00BA7F22"/>
    <w:rsid w:val="00BB0A10"/>
    <w:rsid w:val="00BB0AF2"/>
    <w:rsid w:val="00BB179C"/>
    <w:rsid w:val="00BB192C"/>
    <w:rsid w:val="00BB1A40"/>
    <w:rsid w:val="00BB23B4"/>
    <w:rsid w:val="00BB247E"/>
    <w:rsid w:val="00BB2F87"/>
    <w:rsid w:val="00BB338D"/>
    <w:rsid w:val="00BB3DDA"/>
    <w:rsid w:val="00BB5176"/>
    <w:rsid w:val="00BB52F9"/>
    <w:rsid w:val="00BB55AE"/>
    <w:rsid w:val="00BB5687"/>
    <w:rsid w:val="00BB5C4B"/>
    <w:rsid w:val="00BB61FB"/>
    <w:rsid w:val="00BB6ADF"/>
    <w:rsid w:val="00BB73E4"/>
    <w:rsid w:val="00BB75B5"/>
    <w:rsid w:val="00BB75D4"/>
    <w:rsid w:val="00BB7901"/>
    <w:rsid w:val="00BC1215"/>
    <w:rsid w:val="00BC16C1"/>
    <w:rsid w:val="00BC2470"/>
    <w:rsid w:val="00BC2F9D"/>
    <w:rsid w:val="00BC2FC2"/>
    <w:rsid w:val="00BC3349"/>
    <w:rsid w:val="00BC3FC3"/>
    <w:rsid w:val="00BC544B"/>
    <w:rsid w:val="00BC5A12"/>
    <w:rsid w:val="00BC5C12"/>
    <w:rsid w:val="00BC6870"/>
    <w:rsid w:val="00BC69FF"/>
    <w:rsid w:val="00BC6C70"/>
    <w:rsid w:val="00BC6D5B"/>
    <w:rsid w:val="00BC6FA4"/>
    <w:rsid w:val="00BC74C8"/>
    <w:rsid w:val="00BC785E"/>
    <w:rsid w:val="00BD1007"/>
    <w:rsid w:val="00BD23D1"/>
    <w:rsid w:val="00BD312E"/>
    <w:rsid w:val="00BD38FB"/>
    <w:rsid w:val="00BD47BE"/>
    <w:rsid w:val="00BD4B67"/>
    <w:rsid w:val="00BD4C52"/>
    <w:rsid w:val="00BD4DEA"/>
    <w:rsid w:val="00BD534D"/>
    <w:rsid w:val="00BD655F"/>
    <w:rsid w:val="00BE00E6"/>
    <w:rsid w:val="00BE02DD"/>
    <w:rsid w:val="00BE0805"/>
    <w:rsid w:val="00BE085F"/>
    <w:rsid w:val="00BE170F"/>
    <w:rsid w:val="00BE2488"/>
    <w:rsid w:val="00BE26A7"/>
    <w:rsid w:val="00BE28D7"/>
    <w:rsid w:val="00BE348A"/>
    <w:rsid w:val="00BE39E1"/>
    <w:rsid w:val="00BE3D33"/>
    <w:rsid w:val="00BE3F5B"/>
    <w:rsid w:val="00BE3FBB"/>
    <w:rsid w:val="00BE3FF5"/>
    <w:rsid w:val="00BE44B5"/>
    <w:rsid w:val="00BE45C3"/>
    <w:rsid w:val="00BE4634"/>
    <w:rsid w:val="00BE4BED"/>
    <w:rsid w:val="00BE52D3"/>
    <w:rsid w:val="00BE5EFE"/>
    <w:rsid w:val="00BE6099"/>
    <w:rsid w:val="00BE6EC8"/>
    <w:rsid w:val="00BE6F84"/>
    <w:rsid w:val="00BE7346"/>
    <w:rsid w:val="00BE7F47"/>
    <w:rsid w:val="00BE7F4D"/>
    <w:rsid w:val="00BF04F0"/>
    <w:rsid w:val="00BF21FE"/>
    <w:rsid w:val="00BF2633"/>
    <w:rsid w:val="00BF28C5"/>
    <w:rsid w:val="00BF3626"/>
    <w:rsid w:val="00BF3AC5"/>
    <w:rsid w:val="00BF4445"/>
    <w:rsid w:val="00BF4EC7"/>
    <w:rsid w:val="00BF5425"/>
    <w:rsid w:val="00BF61E7"/>
    <w:rsid w:val="00BF6268"/>
    <w:rsid w:val="00BF6863"/>
    <w:rsid w:val="00BF7899"/>
    <w:rsid w:val="00C015AD"/>
    <w:rsid w:val="00C01656"/>
    <w:rsid w:val="00C01CEC"/>
    <w:rsid w:val="00C01DA7"/>
    <w:rsid w:val="00C02E77"/>
    <w:rsid w:val="00C03899"/>
    <w:rsid w:val="00C04BA1"/>
    <w:rsid w:val="00C04DA0"/>
    <w:rsid w:val="00C052D0"/>
    <w:rsid w:val="00C05991"/>
    <w:rsid w:val="00C05B07"/>
    <w:rsid w:val="00C05E5C"/>
    <w:rsid w:val="00C05E91"/>
    <w:rsid w:val="00C06F27"/>
    <w:rsid w:val="00C06FC7"/>
    <w:rsid w:val="00C1054B"/>
    <w:rsid w:val="00C1062D"/>
    <w:rsid w:val="00C109D5"/>
    <w:rsid w:val="00C10A6E"/>
    <w:rsid w:val="00C11AB2"/>
    <w:rsid w:val="00C129AA"/>
    <w:rsid w:val="00C131AC"/>
    <w:rsid w:val="00C1356A"/>
    <w:rsid w:val="00C13598"/>
    <w:rsid w:val="00C14DB5"/>
    <w:rsid w:val="00C151D2"/>
    <w:rsid w:val="00C15988"/>
    <w:rsid w:val="00C15B02"/>
    <w:rsid w:val="00C15F62"/>
    <w:rsid w:val="00C17669"/>
    <w:rsid w:val="00C17B05"/>
    <w:rsid w:val="00C201E9"/>
    <w:rsid w:val="00C20745"/>
    <w:rsid w:val="00C20839"/>
    <w:rsid w:val="00C20BF1"/>
    <w:rsid w:val="00C21263"/>
    <w:rsid w:val="00C21BA9"/>
    <w:rsid w:val="00C22E85"/>
    <w:rsid w:val="00C2341A"/>
    <w:rsid w:val="00C239EF"/>
    <w:rsid w:val="00C23B4E"/>
    <w:rsid w:val="00C23D4C"/>
    <w:rsid w:val="00C23F5E"/>
    <w:rsid w:val="00C245FA"/>
    <w:rsid w:val="00C24B55"/>
    <w:rsid w:val="00C25AFB"/>
    <w:rsid w:val="00C25BE5"/>
    <w:rsid w:val="00C267AC"/>
    <w:rsid w:val="00C26803"/>
    <w:rsid w:val="00C26D55"/>
    <w:rsid w:val="00C301F6"/>
    <w:rsid w:val="00C3042B"/>
    <w:rsid w:val="00C30A66"/>
    <w:rsid w:val="00C31696"/>
    <w:rsid w:val="00C31B39"/>
    <w:rsid w:val="00C31BE2"/>
    <w:rsid w:val="00C32718"/>
    <w:rsid w:val="00C33B50"/>
    <w:rsid w:val="00C33B9D"/>
    <w:rsid w:val="00C350BC"/>
    <w:rsid w:val="00C35279"/>
    <w:rsid w:val="00C355E8"/>
    <w:rsid w:val="00C360FB"/>
    <w:rsid w:val="00C36598"/>
    <w:rsid w:val="00C36695"/>
    <w:rsid w:val="00C36B66"/>
    <w:rsid w:val="00C36D1A"/>
    <w:rsid w:val="00C3750E"/>
    <w:rsid w:val="00C37B17"/>
    <w:rsid w:val="00C40A28"/>
    <w:rsid w:val="00C40E45"/>
    <w:rsid w:val="00C4144E"/>
    <w:rsid w:val="00C41D41"/>
    <w:rsid w:val="00C428A8"/>
    <w:rsid w:val="00C42B67"/>
    <w:rsid w:val="00C4366C"/>
    <w:rsid w:val="00C43A0A"/>
    <w:rsid w:val="00C43C16"/>
    <w:rsid w:val="00C43C42"/>
    <w:rsid w:val="00C44037"/>
    <w:rsid w:val="00C44402"/>
    <w:rsid w:val="00C4444D"/>
    <w:rsid w:val="00C45327"/>
    <w:rsid w:val="00C45362"/>
    <w:rsid w:val="00C454F5"/>
    <w:rsid w:val="00C461E2"/>
    <w:rsid w:val="00C47D6B"/>
    <w:rsid w:val="00C47F7D"/>
    <w:rsid w:val="00C50122"/>
    <w:rsid w:val="00C514A8"/>
    <w:rsid w:val="00C518C4"/>
    <w:rsid w:val="00C51AD1"/>
    <w:rsid w:val="00C525E0"/>
    <w:rsid w:val="00C52C2F"/>
    <w:rsid w:val="00C52E04"/>
    <w:rsid w:val="00C53B0B"/>
    <w:rsid w:val="00C54279"/>
    <w:rsid w:val="00C54593"/>
    <w:rsid w:val="00C55AB1"/>
    <w:rsid w:val="00C55B7A"/>
    <w:rsid w:val="00C55CD6"/>
    <w:rsid w:val="00C560E7"/>
    <w:rsid w:val="00C563E4"/>
    <w:rsid w:val="00C56D5C"/>
    <w:rsid w:val="00C57A5D"/>
    <w:rsid w:val="00C60261"/>
    <w:rsid w:val="00C60271"/>
    <w:rsid w:val="00C60945"/>
    <w:rsid w:val="00C60BDD"/>
    <w:rsid w:val="00C60D9F"/>
    <w:rsid w:val="00C60FFB"/>
    <w:rsid w:val="00C61F99"/>
    <w:rsid w:val="00C62B6C"/>
    <w:rsid w:val="00C63821"/>
    <w:rsid w:val="00C6391F"/>
    <w:rsid w:val="00C63B07"/>
    <w:rsid w:val="00C64460"/>
    <w:rsid w:val="00C649B9"/>
    <w:rsid w:val="00C65221"/>
    <w:rsid w:val="00C65E8E"/>
    <w:rsid w:val="00C65F10"/>
    <w:rsid w:val="00C65F30"/>
    <w:rsid w:val="00C6681D"/>
    <w:rsid w:val="00C67CDC"/>
    <w:rsid w:val="00C67E97"/>
    <w:rsid w:val="00C70306"/>
    <w:rsid w:val="00C70701"/>
    <w:rsid w:val="00C70883"/>
    <w:rsid w:val="00C711E6"/>
    <w:rsid w:val="00C717C2"/>
    <w:rsid w:val="00C71B4B"/>
    <w:rsid w:val="00C726C5"/>
    <w:rsid w:val="00C72C84"/>
    <w:rsid w:val="00C7327A"/>
    <w:rsid w:val="00C741C4"/>
    <w:rsid w:val="00C74607"/>
    <w:rsid w:val="00C74E43"/>
    <w:rsid w:val="00C751AD"/>
    <w:rsid w:val="00C75C5C"/>
    <w:rsid w:val="00C760F4"/>
    <w:rsid w:val="00C7645A"/>
    <w:rsid w:val="00C765B9"/>
    <w:rsid w:val="00C76620"/>
    <w:rsid w:val="00C76808"/>
    <w:rsid w:val="00C76904"/>
    <w:rsid w:val="00C76969"/>
    <w:rsid w:val="00C76BF5"/>
    <w:rsid w:val="00C7708C"/>
    <w:rsid w:val="00C77192"/>
    <w:rsid w:val="00C77E96"/>
    <w:rsid w:val="00C77F3F"/>
    <w:rsid w:val="00C800A3"/>
    <w:rsid w:val="00C802A7"/>
    <w:rsid w:val="00C8067D"/>
    <w:rsid w:val="00C808D3"/>
    <w:rsid w:val="00C80A25"/>
    <w:rsid w:val="00C80AC2"/>
    <w:rsid w:val="00C80F9E"/>
    <w:rsid w:val="00C82345"/>
    <w:rsid w:val="00C82CCE"/>
    <w:rsid w:val="00C82E77"/>
    <w:rsid w:val="00C831EE"/>
    <w:rsid w:val="00C83A99"/>
    <w:rsid w:val="00C83B9B"/>
    <w:rsid w:val="00C83BD9"/>
    <w:rsid w:val="00C84476"/>
    <w:rsid w:val="00C84A3B"/>
    <w:rsid w:val="00C84B11"/>
    <w:rsid w:val="00C86080"/>
    <w:rsid w:val="00C86865"/>
    <w:rsid w:val="00C86D92"/>
    <w:rsid w:val="00C87175"/>
    <w:rsid w:val="00C878E4"/>
    <w:rsid w:val="00C8792C"/>
    <w:rsid w:val="00C879D3"/>
    <w:rsid w:val="00C90B61"/>
    <w:rsid w:val="00C91D37"/>
    <w:rsid w:val="00C91FD8"/>
    <w:rsid w:val="00C92602"/>
    <w:rsid w:val="00C92CFC"/>
    <w:rsid w:val="00C947D1"/>
    <w:rsid w:val="00C95573"/>
    <w:rsid w:val="00C95E0B"/>
    <w:rsid w:val="00C95FF0"/>
    <w:rsid w:val="00C96663"/>
    <w:rsid w:val="00C96828"/>
    <w:rsid w:val="00C968F6"/>
    <w:rsid w:val="00C969FA"/>
    <w:rsid w:val="00C96CCC"/>
    <w:rsid w:val="00C97B7A"/>
    <w:rsid w:val="00C97E54"/>
    <w:rsid w:val="00C97FB9"/>
    <w:rsid w:val="00CA011E"/>
    <w:rsid w:val="00CA08E6"/>
    <w:rsid w:val="00CA24AA"/>
    <w:rsid w:val="00CA2E47"/>
    <w:rsid w:val="00CA31F7"/>
    <w:rsid w:val="00CA31FC"/>
    <w:rsid w:val="00CA34C2"/>
    <w:rsid w:val="00CA3755"/>
    <w:rsid w:val="00CA418A"/>
    <w:rsid w:val="00CA47DC"/>
    <w:rsid w:val="00CA4E21"/>
    <w:rsid w:val="00CA508A"/>
    <w:rsid w:val="00CA5121"/>
    <w:rsid w:val="00CA5471"/>
    <w:rsid w:val="00CA54C0"/>
    <w:rsid w:val="00CA5E21"/>
    <w:rsid w:val="00CA5EBD"/>
    <w:rsid w:val="00CA618E"/>
    <w:rsid w:val="00CA6672"/>
    <w:rsid w:val="00CB0A28"/>
    <w:rsid w:val="00CB0B72"/>
    <w:rsid w:val="00CB17BF"/>
    <w:rsid w:val="00CB24DF"/>
    <w:rsid w:val="00CB2F7C"/>
    <w:rsid w:val="00CB3A7D"/>
    <w:rsid w:val="00CB548C"/>
    <w:rsid w:val="00CB5EC4"/>
    <w:rsid w:val="00CB622D"/>
    <w:rsid w:val="00CB6736"/>
    <w:rsid w:val="00CB7226"/>
    <w:rsid w:val="00CB7718"/>
    <w:rsid w:val="00CB77FB"/>
    <w:rsid w:val="00CB7A16"/>
    <w:rsid w:val="00CC01E8"/>
    <w:rsid w:val="00CC0819"/>
    <w:rsid w:val="00CC0A49"/>
    <w:rsid w:val="00CC0AB0"/>
    <w:rsid w:val="00CC0F8E"/>
    <w:rsid w:val="00CC1F82"/>
    <w:rsid w:val="00CC220F"/>
    <w:rsid w:val="00CC22ED"/>
    <w:rsid w:val="00CC30E0"/>
    <w:rsid w:val="00CC3449"/>
    <w:rsid w:val="00CC3B5A"/>
    <w:rsid w:val="00CC52C1"/>
    <w:rsid w:val="00CC5769"/>
    <w:rsid w:val="00CC58C1"/>
    <w:rsid w:val="00CC69A5"/>
    <w:rsid w:val="00CC69FD"/>
    <w:rsid w:val="00CC6C55"/>
    <w:rsid w:val="00CC6D38"/>
    <w:rsid w:val="00CC73F4"/>
    <w:rsid w:val="00CC742D"/>
    <w:rsid w:val="00CC79AA"/>
    <w:rsid w:val="00CD03CA"/>
    <w:rsid w:val="00CD0524"/>
    <w:rsid w:val="00CD0EE3"/>
    <w:rsid w:val="00CD1BED"/>
    <w:rsid w:val="00CD1EBB"/>
    <w:rsid w:val="00CD2BC1"/>
    <w:rsid w:val="00CD31F4"/>
    <w:rsid w:val="00CD362E"/>
    <w:rsid w:val="00CD3985"/>
    <w:rsid w:val="00CD4B18"/>
    <w:rsid w:val="00CD5115"/>
    <w:rsid w:val="00CD5916"/>
    <w:rsid w:val="00CD5A29"/>
    <w:rsid w:val="00CD5AE8"/>
    <w:rsid w:val="00CD671F"/>
    <w:rsid w:val="00CD6A09"/>
    <w:rsid w:val="00CD6AE1"/>
    <w:rsid w:val="00CD719B"/>
    <w:rsid w:val="00CD7257"/>
    <w:rsid w:val="00CD7EA7"/>
    <w:rsid w:val="00CE02EE"/>
    <w:rsid w:val="00CE0FAE"/>
    <w:rsid w:val="00CE1672"/>
    <w:rsid w:val="00CE25E9"/>
    <w:rsid w:val="00CE26DD"/>
    <w:rsid w:val="00CE2B66"/>
    <w:rsid w:val="00CE37E8"/>
    <w:rsid w:val="00CE4A2F"/>
    <w:rsid w:val="00CE4EB4"/>
    <w:rsid w:val="00CE598A"/>
    <w:rsid w:val="00CE6A0A"/>
    <w:rsid w:val="00CF0085"/>
    <w:rsid w:val="00CF13CA"/>
    <w:rsid w:val="00CF19CE"/>
    <w:rsid w:val="00CF205C"/>
    <w:rsid w:val="00CF4981"/>
    <w:rsid w:val="00CF5211"/>
    <w:rsid w:val="00CF5AB2"/>
    <w:rsid w:val="00CF5C98"/>
    <w:rsid w:val="00CF6C98"/>
    <w:rsid w:val="00CF6E39"/>
    <w:rsid w:val="00CF722A"/>
    <w:rsid w:val="00CF746B"/>
    <w:rsid w:val="00D01125"/>
    <w:rsid w:val="00D02461"/>
    <w:rsid w:val="00D02B2C"/>
    <w:rsid w:val="00D03485"/>
    <w:rsid w:val="00D051F4"/>
    <w:rsid w:val="00D0646E"/>
    <w:rsid w:val="00D066B9"/>
    <w:rsid w:val="00D0749C"/>
    <w:rsid w:val="00D07F56"/>
    <w:rsid w:val="00D10136"/>
    <w:rsid w:val="00D114FE"/>
    <w:rsid w:val="00D12638"/>
    <w:rsid w:val="00D138D3"/>
    <w:rsid w:val="00D1533B"/>
    <w:rsid w:val="00D15F35"/>
    <w:rsid w:val="00D16128"/>
    <w:rsid w:val="00D16150"/>
    <w:rsid w:val="00D176E6"/>
    <w:rsid w:val="00D179F6"/>
    <w:rsid w:val="00D214B4"/>
    <w:rsid w:val="00D2168B"/>
    <w:rsid w:val="00D23448"/>
    <w:rsid w:val="00D234FE"/>
    <w:rsid w:val="00D24586"/>
    <w:rsid w:val="00D24A89"/>
    <w:rsid w:val="00D2554B"/>
    <w:rsid w:val="00D25733"/>
    <w:rsid w:val="00D25988"/>
    <w:rsid w:val="00D26A15"/>
    <w:rsid w:val="00D30484"/>
    <w:rsid w:val="00D30EFA"/>
    <w:rsid w:val="00D31177"/>
    <w:rsid w:val="00D3194D"/>
    <w:rsid w:val="00D31ECC"/>
    <w:rsid w:val="00D326AE"/>
    <w:rsid w:val="00D328BB"/>
    <w:rsid w:val="00D331C5"/>
    <w:rsid w:val="00D34A18"/>
    <w:rsid w:val="00D34D63"/>
    <w:rsid w:val="00D35831"/>
    <w:rsid w:val="00D35A62"/>
    <w:rsid w:val="00D35E20"/>
    <w:rsid w:val="00D35F8B"/>
    <w:rsid w:val="00D3636B"/>
    <w:rsid w:val="00D366C7"/>
    <w:rsid w:val="00D36C33"/>
    <w:rsid w:val="00D37F0E"/>
    <w:rsid w:val="00D40335"/>
    <w:rsid w:val="00D40F84"/>
    <w:rsid w:val="00D42122"/>
    <w:rsid w:val="00D42A15"/>
    <w:rsid w:val="00D437C7"/>
    <w:rsid w:val="00D442C1"/>
    <w:rsid w:val="00D44B01"/>
    <w:rsid w:val="00D45C62"/>
    <w:rsid w:val="00D45DA3"/>
    <w:rsid w:val="00D47490"/>
    <w:rsid w:val="00D474F8"/>
    <w:rsid w:val="00D47C8A"/>
    <w:rsid w:val="00D50127"/>
    <w:rsid w:val="00D503FD"/>
    <w:rsid w:val="00D511F1"/>
    <w:rsid w:val="00D51DAC"/>
    <w:rsid w:val="00D51EB6"/>
    <w:rsid w:val="00D52382"/>
    <w:rsid w:val="00D52A02"/>
    <w:rsid w:val="00D52A41"/>
    <w:rsid w:val="00D52A69"/>
    <w:rsid w:val="00D53EAB"/>
    <w:rsid w:val="00D540BC"/>
    <w:rsid w:val="00D545DA"/>
    <w:rsid w:val="00D54E45"/>
    <w:rsid w:val="00D550FF"/>
    <w:rsid w:val="00D559EA"/>
    <w:rsid w:val="00D56F3E"/>
    <w:rsid w:val="00D57D08"/>
    <w:rsid w:val="00D57DF8"/>
    <w:rsid w:val="00D604C0"/>
    <w:rsid w:val="00D61408"/>
    <w:rsid w:val="00D616EA"/>
    <w:rsid w:val="00D61FEF"/>
    <w:rsid w:val="00D62390"/>
    <w:rsid w:val="00D62C8B"/>
    <w:rsid w:val="00D630E5"/>
    <w:rsid w:val="00D63288"/>
    <w:rsid w:val="00D637C4"/>
    <w:rsid w:val="00D63F21"/>
    <w:rsid w:val="00D645F7"/>
    <w:rsid w:val="00D65A14"/>
    <w:rsid w:val="00D65B5D"/>
    <w:rsid w:val="00D65D0B"/>
    <w:rsid w:val="00D6620F"/>
    <w:rsid w:val="00D667DE"/>
    <w:rsid w:val="00D66D10"/>
    <w:rsid w:val="00D67E96"/>
    <w:rsid w:val="00D70DD6"/>
    <w:rsid w:val="00D71A71"/>
    <w:rsid w:val="00D721C9"/>
    <w:rsid w:val="00D72B2A"/>
    <w:rsid w:val="00D736B6"/>
    <w:rsid w:val="00D740B6"/>
    <w:rsid w:val="00D74743"/>
    <w:rsid w:val="00D759FE"/>
    <w:rsid w:val="00D764B4"/>
    <w:rsid w:val="00D76B06"/>
    <w:rsid w:val="00D76B53"/>
    <w:rsid w:val="00D7713F"/>
    <w:rsid w:val="00D7724D"/>
    <w:rsid w:val="00D77E74"/>
    <w:rsid w:val="00D806C1"/>
    <w:rsid w:val="00D80CE7"/>
    <w:rsid w:val="00D80D5D"/>
    <w:rsid w:val="00D820C2"/>
    <w:rsid w:val="00D82932"/>
    <w:rsid w:val="00D829EB"/>
    <w:rsid w:val="00D84418"/>
    <w:rsid w:val="00D844A3"/>
    <w:rsid w:val="00D84C88"/>
    <w:rsid w:val="00D8621E"/>
    <w:rsid w:val="00D86615"/>
    <w:rsid w:val="00D86B55"/>
    <w:rsid w:val="00D900CE"/>
    <w:rsid w:val="00D903B1"/>
    <w:rsid w:val="00D90678"/>
    <w:rsid w:val="00D91090"/>
    <w:rsid w:val="00D9116A"/>
    <w:rsid w:val="00D91559"/>
    <w:rsid w:val="00D92942"/>
    <w:rsid w:val="00D94B9C"/>
    <w:rsid w:val="00D95824"/>
    <w:rsid w:val="00D95C44"/>
    <w:rsid w:val="00D95EFC"/>
    <w:rsid w:val="00D9669A"/>
    <w:rsid w:val="00D97776"/>
    <w:rsid w:val="00D97AA8"/>
    <w:rsid w:val="00D97AAA"/>
    <w:rsid w:val="00DA014E"/>
    <w:rsid w:val="00DA1372"/>
    <w:rsid w:val="00DA18EC"/>
    <w:rsid w:val="00DA22A1"/>
    <w:rsid w:val="00DA2806"/>
    <w:rsid w:val="00DA284D"/>
    <w:rsid w:val="00DA3BD3"/>
    <w:rsid w:val="00DA44B5"/>
    <w:rsid w:val="00DA4534"/>
    <w:rsid w:val="00DA5217"/>
    <w:rsid w:val="00DA5824"/>
    <w:rsid w:val="00DA6744"/>
    <w:rsid w:val="00DA6B4A"/>
    <w:rsid w:val="00DA769C"/>
    <w:rsid w:val="00DB0E2F"/>
    <w:rsid w:val="00DB18B8"/>
    <w:rsid w:val="00DB29A0"/>
    <w:rsid w:val="00DB29A8"/>
    <w:rsid w:val="00DB3E30"/>
    <w:rsid w:val="00DB4AAF"/>
    <w:rsid w:val="00DB4B66"/>
    <w:rsid w:val="00DB4D53"/>
    <w:rsid w:val="00DB50E3"/>
    <w:rsid w:val="00DB5455"/>
    <w:rsid w:val="00DB5804"/>
    <w:rsid w:val="00DB5A20"/>
    <w:rsid w:val="00DB79F1"/>
    <w:rsid w:val="00DC0692"/>
    <w:rsid w:val="00DC09BA"/>
    <w:rsid w:val="00DC0C36"/>
    <w:rsid w:val="00DC0D1C"/>
    <w:rsid w:val="00DC1B9B"/>
    <w:rsid w:val="00DC20D6"/>
    <w:rsid w:val="00DC2127"/>
    <w:rsid w:val="00DC25EF"/>
    <w:rsid w:val="00DC267E"/>
    <w:rsid w:val="00DC34E3"/>
    <w:rsid w:val="00DC3B64"/>
    <w:rsid w:val="00DC3BB0"/>
    <w:rsid w:val="00DC3ECF"/>
    <w:rsid w:val="00DC3F72"/>
    <w:rsid w:val="00DC4435"/>
    <w:rsid w:val="00DC47F9"/>
    <w:rsid w:val="00DC58BA"/>
    <w:rsid w:val="00DC5965"/>
    <w:rsid w:val="00DC63A8"/>
    <w:rsid w:val="00DC6428"/>
    <w:rsid w:val="00DC65E2"/>
    <w:rsid w:val="00DC6701"/>
    <w:rsid w:val="00DC7319"/>
    <w:rsid w:val="00DC7C19"/>
    <w:rsid w:val="00DD23A7"/>
    <w:rsid w:val="00DD28BE"/>
    <w:rsid w:val="00DD2C18"/>
    <w:rsid w:val="00DD2C2E"/>
    <w:rsid w:val="00DD34D3"/>
    <w:rsid w:val="00DD4262"/>
    <w:rsid w:val="00DD4322"/>
    <w:rsid w:val="00DD435B"/>
    <w:rsid w:val="00DD4A47"/>
    <w:rsid w:val="00DD543B"/>
    <w:rsid w:val="00DD5F38"/>
    <w:rsid w:val="00DD635C"/>
    <w:rsid w:val="00DD655F"/>
    <w:rsid w:val="00DD6653"/>
    <w:rsid w:val="00DD6826"/>
    <w:rsid w:val="00DD741E"/>
    <w:rsid w:val="00DE0EEE"/>
    <w:rsid w:val="00DE1078"/>
    <w:rsid w:val="00DE113E"/>
    <w:rsid w:val="00DE16C1"/>
    <w:rsid w:val="00DE1AD2"/>
    <w:rsid w:val="00DE1BC0"/>
    <w:rsid w:val="00DE1FA0"/>
    <w:rsid w:val="00DE2017"/>
    <w:rsid w:val="00DE2163"/>
    <w:rsid w:val="00DE22D8"/>
    <w:rsid w:val="00DE28CB"/>
    <w:rsid w:val="00DE2988"/>
    <w:rsid w:val="00DE2EC1"/>
    <w:rsid w:val="00DE30FF"/>
    <w:rsid w:val="00DE312D"/>
    <w:rsid w:val="00DE48DF"/>
    <w:rsid w:val="00DE4934"/>
    <w:rsid w:val="00DE4BE1"/>
    <w:rsid w:val="00DE552F"/>
    <w:rsid w:val="00DE5E51"/>
    <w:rsid w:val="00DE6126"/>
    <w:rsid w:val="00DE6190"/>
    <w:rsid w:val="00DE673E"/>
    <w:rsid w:val="00DE6AD9"/>
    <w:rsid w:val="00DE6F45"/>
    <w:rsid w:val="00DE6F4A"/>
    <w:rsid w:val="00DE732E"/>
    <w:rsid w:val="00DE76C9"/>
    <w:rsid w:val="00DF032F"/>
    <w:rsid w:val="00DF12C2"/>
    <w:rsid w:val="00DF193A"/>
    <w:rsid w:val="00DF195A"/>
    <w:rsid w:val="00DF1EF8"/>
    <w:rsid w:val="00DF31E2"/>
    <w:rsid w:val="00DF3972"/>
    <w:rsid w:val="00DF3D60"/>
    <w:rsid w:val="00DF410F"/>
    <w:rsid w:val="00DF4215"/>
    <w:rsid w:val="00DF4242"/>
    <w:rsid w:val="00DF4751"/>
    <w:rsid w:val="00DF5350"/>
    <w:rsid w:val="00DF7926"/>
    <w:rsid w:val="00DF7974"/>
    <w:rsid w:val="00DF7E70"/>
    <w:rsid w:val="00DF7E72"/>
    <w:rsid w:val="00E00190"/>
    <w:rsid w:val="00E0187F"/>
    <w:rsid w:val="00E02DCF"/>
    <w:rsid w:val="00E049A9"/>
    <w:rsid w:val="00E0639F"/>
    <w:rsid w:val="00E06541"/>
    <w:rsid w:val="00E06D6D"/>
    <w:rsid w:val="00E07877"/>
    <w:rsid w:val="00E10113"/>
    <w:rsid w:val="00E111FC"/>
    <w:rsid w:val="00E12444"/>
    <w:rsid w:val="00E12983"/>
    <w:rsid w:val="00E1383F"/>
    <w:rsid w:val="00E13ABD"/>
    <w:rsid w:val="00E14258"/>
    <w:rsid w:val="00E147FE"/>
    <w:rsid w:val="00E1561B"/>
    <w:rsid w:val="00E167AA"/>
    <w:rsid w:val="00E17349"/>
    <w:rsid w:val="00E173DF"/>
    <w:rsid w:val="00E17959"/>
    <w:rsid w:val="00E209DE"/>
    <w:rsid w:val="00E20AA5"/>
    <w:rsid w:val="00E20B30"/>
    <w:rsid w:val="00E20ED6"/>
    <w:rsid w:val="00E2284A"/>
    <w:rsid w:val="00E22C1E"/>
    <w:rsid w:val="00E2381E"/>
    <w:rsid w:val="00E25872"/>
    <w:rsid w:val="00E25FF9"/>
    <w:rsid w:val="00E274B3"/>
    <w:rsid w:val="00E276A3"/>
    <w:rsid w:val="00E27766"/>
    <w:rsid w:val="00E27860"/>
    <w:rsid w:val="00E2786E"/>
    <w:rsid w:val="00E30713"/>
    <w:rsid w:val="00E31322"/>
    <w:rsid w:val="00E3147A"/>
    <w:rsid w:val="00E3199B"/>
    <w:rsid w:val="00E320A3"/>
    <w:rsid w:val="00E323FB"/>
    <w:rsid w:val="00E325AD"/>
    <w:rsid w:val="00E32FAE"/>
    <w:rsid w:val="00E34E38"/>
    <w:rsid w:val="00E359E3"/>
    <w:rsid w:val="00E35D1A"/>
    <w:rsid w:val="00E35F71"/>
    <w:rsid w:val="00E36671"/>
    <w:rsid w:val="00E36C79"/>
    <w:rsid w:val="00E36E55"/>
    <w:rsid w:val="00E36F27"/>
    <w:rsid w:val="00E36F56"/>
    <w:rsid w:val="00E36FE9"/>
    <w:rsid w:val="00E37A3C"/>
    <w:rsid w:val="00E37D8D"/>
    <w:rsid w:val="00E40440"/>
    <w:rsid w:val="00E40445"/>
    <w:rsid w:val="00E4173E"/>
    <w:rsid w:val="00E419F4"/>
    <w:rsid w:val="00E41A78"/>
    <w:rsid w:val="00E41FD5"/>
    <w:rsid w:val="00E425A9"/>
    <w:rsid w:val="00E43075"/>
    <w:rsid w:val="00E430C6"/>
    <w:rsid w:val="00E43332"/>
    <w:rsid w:val="00E4441A"/>
    <w:rsid w:val="00E447FC"/>
    <w:rsid w:val="00E44963"/>
    <w:rsid w:val="00E44DCF"/>
    <w:rsid w:val="00E458B4"/>
    <w:rsid w:val="00E461ED"/>
    <w:rsid w:val="00E4642E"/>
    <w:rsid w:val="00E46562"/>
    <w:rsid w:val="00E4661B"/>
    <w:rsid w:val="00E46928"/>
    <w:rsid w:val="00E506E9"/>
    <w:rsid w:val="00E50848"/>
    <w:rsid w:val="00E50F54"/>
    <w:rsid w:val="00E5212B"/>
    <w:rsid w:val="00E52488"/>
    <w:rsid w:val="00E524DE"/>
    <w:rsid w:val="00E52548"/>
    <w:rsid w:val="00E53A23"/>
    <w:rsid w:val="00E53F93"/>
    <w:rsid w:val="00E54CEB"/>
    <w:rsid w:val="00E562EA"/>
    <w:rsid w:val="00E567FA"/>
    <w:rsid w:val="00E57BC3"/>
    <w:rsid w:val="00E6011D"/>
    <w:rsid w:val="00E60419"/>
    <w:rsid w:val="00E60CA1"/>
    <w:rsid w:val="00E61007"/>
    <w:rsid w:val="00E61C15"/>
    <w:rsid w:val="00E647DC"/>
    <w:rsid w:val="00E64FE3"/>
    <w:rsid w:val="00E65F17"/>
    <w:rsid w:val="00E66540"/>
    <w:rsid w:val="00E66CE4"/>
    <w:rsid w:val="00E67168"/>
    <w:rsid w:val="00E674BF"/>
    <w:rsid w:val="00E67769"/>
    <w:rsid w:val="00E679B8"/>
    <w:rsid w:val="00E67BDF"/>
    <w:rsid w:val="00E67BE6"/>
    <w:rsid w:val="00E73A95"/>
    <w:rsid w:val="00E73F33"/>
    <w:rsid w:val="00E7479E"/>
    <w:rsid w:val="00E754E3"/>
    <w:rsid w:val="00E7624E"/>
    <w:rsid w:val="00E76E2A"/>
    <w:rsid w:val="00E77186"/>
    <w:rsid w:val="00E77C93"/>
    <w:rsid w:val="00E81476"/>
    <w:rsid w:val="00E81968"/>
    <w:rsid w:val="00E81E63"/>
    <w:rsid w:val="00E82695"/>
    <w:rsid w:val="00E83258"/>
    <w:rsid w:val="00E8410E"/>
    <w:rsid w:val="00E8419E"/>
    <w:rsid w:val="00E84A74"/>
    <w:rsid w:val="00E8519D"/>
    <w:rsid w:val="00E859FD"/>
    <w:rsid w:val="00E9029F"/>
    <w:rsid w:val="00E906F0"/>
    <w:rsid w:val="00E91AF0"/>
    <w:rsid w:val="00E91DD6"/>
    <w:rsid w:val="00E91E2A"/>
    <w:rsid w:val="00E92277"/>
    <w:rsid w:val="00E923D4"/>
    <w:rsid w:val="00E92766"/>
    <w:rsid w:val="00E92B01"/>
    <w:rsid w:val="00E93670"/>
    <w:rsid w:val="00E93EE3"/>
    <w:rsid w:val="00E94519"/>
    <w:rsid w:val="00E9546C"/>
    <w:rsid w:val="00E95839"/>
    <w:rsid w:val="00E9734A"/>
    <w:rsid w:val="00E979D7"/>
    <w:rsid w:val="00EA010C"/>
    <w:rsid w:val="00EA0A0D"/>
    <w:rsid w:val="00EA0DA2"/>
    <w:rsid w:val="00EA163A"/>
    <w:rsid w:val="00EA1744"/>
    <w:rsid w:val="00EA1C85"/>
    <w:rsid w:val="00EA2AA3"/>
    <w:rsid w:val="00EA2DBE"/>
    <w:rsid w:val="00EA33C1"/>
    <w:rsid w:val="00EA484B"/>
    <w:rsid w:val="00EA4EA6"/>
    <w:rsid w:val="00EA6F6D"/>
    <w:rsid w:val="00EA7189"/>
    <w:rsid w:val="00EA79E9"/>
    <w:rsid w:val="00EA7EB7"/>
    <w:rsid w:val="00EB05EE"/>
    <w:rsid w:val="00EB1CFF"/>
    <w:rsid w:val="00EB2000"/>
    <w:rsid w:val="00EB21F5"/>
    <w:rsid w:val="00EB21FF"/>
    <w:rsid w:val="00EB357C"/>
    <w:rsid w:val="00EB36B9"/>
    <w:rsid w:val="00EB36E3"/>
    <w:rsid w:val="00EB372F"/>
    <w:rsid w:val="00EB3DA5"/>
    <w:rsid w:val="00EB4540"/>
    <w:rsid w:val="00EB4846"/>
    <w:rsid w:val="00EB4E89"/>
    <w:rsid w:val="00EB55AA"/>
    <w:rsid w:val="00EB57A3"/>
    <w:rsid w:val="00EB5C78"/>
    <w:rsid w:val="00EB6256"/>
    <w:rsid w:val="00EB7588"/>
    <w:rsid w:val="00EB7DA5"/>
    <w:rsid w:val="00EC0D1F"/>
    <w:rsid w:val="00EC120D"/>
    <w:rsid w:val="00EC21B0"/>
    <w:rsid w:val="00EC2674"/>
    <w:rsid w:val="00EC2AC3"/>
    <w:rsid w:val="00EC2BE6"/>
    <w:rsid w:val="00EC2D30"/>
    <w:rsid w:val="00EC336E"/>
    <w:rsid w:val="00EC40FE"/>
    <w:rsid w:val="00EC4432"/>
    <w:rsid w:val="00EC4772"/>
    <w:rsid w:val="00EC4A26"/>
    <w:rsid w:val="00EC50B4"/>
    <w:rsid w:val="00EC715D"/>
    <w:rsid w:val="00EC7437"/>
    <w:rsid w:val="00EC7832"/>
    <w:rsid w:val="00EC7C57"/>
    <w:rsid w:val="00ED1012"/>
    <w:rsid w:val="00ED1B78"/>
    <w:rsid w:val="00ED291B"/>
    <w:rsid w:val="00ED2E01"/>
    <w:rsid w:val="00ED2F24"/>
    <w:rsid w:val="00ED3003"/>
    <w:rsid w:val="00ED32F1"/>
    <w:rsid w:val="00ED34B4"/>
    <w:rsid w:val="00ED40CC"/>
    <w:rsid w:val="00ED5104"/>
    <w:rsid w:val="00ED5765"/>
    <w:rsid w:val="00ED6023"/>
    <w:rsid w:val="00ED62F9"/>
    <w:rsid w:val="00ED67E5"/>
    <w:rsid w:val="00ED7902"/>
    <w:rsid w:val="00EE04A6"/>
    <w:rsid w:val="00EE133D"/>
    <w:rsid w:val="00EE15DC"/>
    <w:rsid w:val="00EE193C"/>
    <w:rsid w:val="00EE34D4"/>
    <w:rsid w:val="00EE3E16"/>
    <w:rsid w:val="00EE4385"/>
    <w:rsid w:val="00EE4730"/>
    <w:rsid w:val="00EE55C3"/>
    <w:rsid w:val="00EE564B"/>
    <w:rsid w:val="00EE5B38"/>
    <w:rsid w:val="00EE5F1A"/>
    <w:rsid w:val="00EE6704"/>
    <w:rsid w:val="00EE7209"/>
    <w:rsid w:val="00EE7EED"/>
    <w:rsid w:val="00EF0450"/>
    <w:rsid w:val="00EF0609"/>
    <w:rsid w:val="00EF1314"/>
    <w:rsid w:val="00EF1540"/>
    <w:rsid w:val="00EF167D"/>
    <w:rsid w:val="00EF1744"/>
    <w:rsid w:val="00EF18E1"/>
    <w:rsid w:val="00EF1E68"/>
    <w:rsid w:val="00EF2194"/>
    <w:rsid w:val="00EF25CD"/>
    <w:rsid w:val="00EF2D02"/>
    <w:rsid w:val="00EF3305"/>
    <w:rsid w:val="00EF3BD4"/>
    <w:rsid w:val="00EF49E5"/>
    <w:rsid w:val="00EF5249"/>
    <w:rsid w:val="00EF5C7F"/>
    <w:rsid w:val="00EF5D1B"/>
    <w:rsid w:val="00EF5DBD"/>
    <w:rsid w:val="00EF66AE"/>
    <w:rsid w:val="00EF6EF0"/>
    <w:rsid w:val="00EF6F6E"/>
    <w:rsid w:val="00EF7035"/>
    <w:rsid w:val="00EF71A0"/>
    <w:rsid w:val="00EF721D"/>
    <w:rsid w:val="00EF78EB"/>
    <w:rsid w:val="00F00D10"/>
    <w:rsid w:val="00F01FCF"/>
    <w:rsid w:val="00F022D0"/>
    <w:rsid w:val="00F02384"/>
    <w:rsid w:val="00F025EA"/>
    <w:rsid w:val="00F03895"/>
    <w:rsid w:val="00F04DB3"/>
    <w:rsid w:val="00F056C8"/>
    <w:rsid w:val="00F05951"/>
    <w:rsid w:val="00F070FB"/>
    <w:rsid w:val="00F07ACE"/>
    <w:rsid w:val="00F10127"/>
    <w:rsid w:val="00F10904"/>
    <w:rsid w:val="00F11000"/>
    <w:rsid w:val="00F1121D"/>
    <w:rsid w:val="00F1172D"/>
    <w:rsid w:val="00F12854"/>
    <w:rsid w:val="00F1412C"/>
    <w:rsid w:val="00F14DDA"/>
    <w:rsid w:val="00F15173"/>
    <w:rsid w:val="00F15D6F"/>
    <w:rsid w:val="00F15E20"/>
    <w:rsid w:val="00F162F9"/>
    <w:rsid w:val="00F16367"/>
    <w:rsid w:val="00F16B93"/>
    <w:rsid w:val="00F171D0"/>
    <w:rsid w:val="00F177F0"/>
    <w:rsid w:val="00F17892"/>
    <w:rsid w:val="00F17A76"/>
    <w:rsid w:val="00F17D01"/>
    <w:rsid w:val="00F20A92"/>
    <w:rsid w:val="00F20D13"/>
    <w:rsid w:val="00F2193F"/>
    <w:rsid w:val="00F21A33"/>
    <w:rsid w:val="00F222FC"/>
    <w:rsid w:val="00F223C9"/>
    <w:rsid w:val="00F22CFE"/>
    <w:rsid w:val="00F23A63"/>
    <w:rsid w:val="00F2457E"/>
    <w:rsid w:val="00F246D9"/>
    <w:rsid w:val="00F24F6F"/>
    <w:rsid w:val="00F2544F"/>
    <w:rsid w:val="00F25962"/>
    <w:rsid w:val="00F25E98"/>
    <w:rsid w:val="00F30656"/>
    <w:rsid w:val="00F30B58"/>
    <w:rsid w:val="00F30B81"/>
    <w:rsid w:val="00F312A3"/>
    <w:rsid w:val="00F314BE"/>
    <w:rsid w:val="00F31DD0"/>
    <w:rsid w:val="00F33340"/>
    <w:rsid w:val="00F33E44"/>
    <w:rsid w:val="00F346CA"/>
    <w:rsid w:val="00F3544A"/>
    <w:rsid w:val="00F36134"/>
    <w:rsid w:val="00F3650E"/>
    <w:rsid w:val="00F3726F"/>
    <w:rsid w:val="00F37306"/>
    <w:rsid w:val="00F4019D"/>
    <w:rsid w:val="00F4133A"/>
    <w:rsid w:val="00F4219D"/>
    <w:rsid w:val="00F422B2"/>
    <w:rsid w:val="00F425F0"/>
    <w:rsid w:val="00F432B5"/>
    <w:rsid w:val="00F4344F"/>
    <w:rsid w:val="00F44240"/>
    <w:rsid w:val="00F44B6A"/>
    <w:rsid w:val="00F44C03"/>
    <w:rsid w:val="00F44D9F"/>
    <w:rsid w:val="00F45962"/>
    <w:rsid w:val="00F4772E"/>
    <w:rsid w:val="00F47B5E"/>
    <w:rsid w:val="00F50850"/>
    <w:rsid w:val="00F50A26"/>
    <w:rsid w:val="00F50BB8"/>
    <w:rsid w:val="00F51E3E"/>
    <w:rsid w:val="00F52A89"/>
    <w:rsid w:val="00F53A6F"/>
    <w:rsid w:val="00F53A73"/>
    <w:rsid w:val="00F53E40"/>
    <w:rsid w:val="00F5403F"/>
    <w:rsid w:val="00F540EB"/>
    <w:rsid w:val="00F54440"/>
    <w:rsid w:val="00F5458C"/>
    <w:rsid w:val="00F553BC"/>
    <w:rsid w:val="00F55D36"/>
    <w:rsid w:val="00F564CE"/>
    <w:rsid w:val="00F5764A"/>
    <w:rsid w:val="00F604F4"/>
    <w:rsid w:val="00F60EAA"/>
    <w:rsid w:val="00F611F9"/>
    <w:rsid w:val="00F61470"/>
    <w:rsid w:val="00F6197F"/>
    <w:rsid w:val="00F6263A"/>
    <w:rsid w:val="00F6290E"/>
    <w:rsid w:val="00F62A23"/>
    <w:rsid w:val="00F62AD4"/>
    <w:rsid w:val="00F637F0"/>
    <w:rsid w:val="00F6428E"/>
    <w:rsid w:val="00F64B93"/>
    <w:rsid w:val="00F65786"/>
    <w:rsid w:val="00F65914"/>
    <w:rsid w:val="00F666BF"/>
    <w:rsid w:val="00F66CC2"/>
    <w:rsid w:val="00F70572"/>
    <w:rsid w:val="00F71283"/>
    <w:rsid w:val="00F72289"/>
    <w:rsid w:val="00F729A3"/>
    <w:rsid w:val="00F72E1B"/>
    <w:rsid w:val="00F74244"/>
    <w:rsid w:val="00F74F66"/>
    <w:rsid w:val="00F75110"/>
    <w:rsid w:val="00F760FA"/>
    <w:rsid w:val="00F76637"/>
    <w:rsid w:val="00F76CF0"/>
    <w:rsid w:val="00F7739C"/>
    <w:rsid w:val="00F800B3"/>
    <w:rsid w:val="00F8018B"/>
    <w:rsid w:val="00F808F7"/>
    <w:rsid w:val="00F812A5"/>
    <w:rsid w:val="00F8140A"/>
    <w:rsid w:val="00F8255D"/>
    <w:rsid w:val="00F82E19"/>
    <w:rsid w:val="00F83141"/>
    <w:rsid w:val="00F83444"/>
    <w:rsid w:val="00F83652"/>
    <w:rsid w:val="00F83AE4"/>
    <w:rsid w:val="00F84BE4"/>
    <w:rsid w:val="00F84EE7"/>
    <w:rsid w:val="00F855A8"/>
    <w:rsid w:val="00F86192"/>
    <w:rsid w:val="00F862B6"/>
    <w:rsid w:val="00F874C0"/>
    <w:rsid w:val="00F90C14"/>
    <w:rsid w:val="00F917AF"/>
    <w:rsid w:val="00F91909"/>
    <w:rsid w:val="00F9346F"/>
    <w:rsid w:val="00F9392B"/>
    <w:rsid w:val="00F93989"/>
    <w:rsid w:val="00F9421C"/>
    <w:rsid w:val="00F9439A"/>
    <w:rsid w:val="00F94AAE"/>
    <w:rsid w:val="00F95953"/>
    <w:rsid w:val="00F95DC7"/>
    <w:rsid w:val="00F95F5A"/>
    <w:rsid w:val="00F961F9"/>
    <w:rsid w:val="00F96BD1"/>
    <w:rsid w:val="00F978FE"/>
    <w:rsid w:val="00F97C8A"/>
    <w:rsid w:val="00FA0984"/>
    <w:rsid w:val="00FA1A1A"/>
    <w:rsid w:val="00FA3A4B"/>
    <w:rsid w:val="00FA498A"/>
    <w:rsid w:val="00FA4D12"/>
    <w:rsid w:val="00FA63C3"/>
    <w:rsid w:val="00FA68E1"/>
    <w:rsid w:val="00FA7FF4"/>
    <w:rsid w:val="00FB099E"/>
    <w:rsid w:val="00FB0F2C"/>
    <w:rsid w:val="00FB0F7D"/>
    <w:rsid w:val="00FB1722"/>
    <w:rsid w:val="00FB178C"/>
    <w:rsid w:val="00FB1F13"/>
    <w:rsid w:val="00FB21F7"/>
    <w:rsid w:val="00FB2516"/>
    <w:rsid w:val="00FB284A"/>
    <w:rsid w:val="00FB2AE8"/>
    <w:rsid w:val="00FB2F85"/>
    <w:rsid w:val="00FB2FA4"/>
    <w:rsid w:val="00FB337E"/>
    <w:rsid w:val="00FB3835"/>
    <w:rsid w:val="00FB3F30"/>
    <w:rsid w:val="00FB3F47"/>
    <w:rsid w:val="00FB3FD9"/>
    <w:rsid w:val="00FB40C1"/>
    <w:rsid w:val="00FB4271"/>
    <w:rsid w:val="00FB4881"/>
    <w:rsid w:val="00FB48DD"/>
    <w:rsid w:val="00FB4DF6"/>
    <w:rsid w:val="00FB51D0"/>
    <w:rsid w:val="00FB525D"/>
    <w:rsid w:val="00FB5446"/>
    <w:rsid w:val="00FB6F38"/>
    <w:rsid w:val="00FB767D"/>
    <w:rsid w:val="00FB7C27"/>
    <w:rsid w:val="00FC121D"/>
    <w:rsid w:val="00FC1F4F"/>
    <w:rsid w:val="00FC260B"/>
    <w:rsid w:val="00FC2CBC"/>
    <w:rsid w:val="00FC3D60"/>
    <w:rsid w:val="00FC3DF6"/>
    <w:rsid w:val="00FC42CB"/>
    <w:rsid w:val="00FC4839"/>
    <w:rsid w:val="00FC4982"/>
    <w:rsid w:val="00FC49A5"/>
    <w:rsid w:val="00FC4B96"/>
    <w:rsid w:val="00FC53E0"/>
    <w:rsid w:val="00FC6039"/>
    <w:rsid w:val="00FC6E92"/>
    <w:rsid w:val="00FD00ED"/>
    <w:rsid w:val="00FD02E0"/>
    <w:rsid w:val="00FD090E"/>
    <w:rsid w:val="00FD192A"/>
    <w:rsid w:val="00FD1CFE"/>
    <w:rsid w:val="00FD1DA3"/>
    <w:rsid w:val="00FD2689"/>
    <w:rsid w:val="00FD29FA"/>
    <w:rsid w:val="00FD32CE"/>
    <w:rsid w:val="00FD381F"/>
    <w:rsid w:val="00FD3A55"/>
    <w:rsid w:val="00FD3E30"/>
    <w:rsid w:val="00FD419E"/>
    <w:rsid w:val="00FD79F1"/>
    <w:rsid w:val="00FD7C6D"/>
    <w:rsid w:val="00FD7E64"/>
    <w:rsid w:val="00FD7F19"/>
    <w:rsid w:val="00FE0213"/>
    <w:rsid w:val="00FE1163"/>
    <w:rsid w:val="00FE1601"/>
    <w:rsid w:val="00FE1941"/>
    <w:rsid w:val="00FE1C2E"/>
    <w:rsid w:val="00FE1ECF"/>
    <w:rsid w:val="00FE23DD"/>
    <w:rsid w:val="00FE2C15"/>
    <w:rsid w:val="00FE4310"/>
    <w:rsid w:val="00FE4B58"/>
    <w:rsid w:val="00FE5F0E"/>
    <w:rsid w:val="00FE5FCA"/>
    <w:rsid w:val="00FE6A76"/>
    <w:rsid w:val="00FE6F3C"/>
    <w:rsid w:val="00FE7421"/>
    <w:rsid w:val="00FE7768"/>
    <w:rsid w:val="00FF02CD"/>
    <w:rsid w:val="00FF1214"/>
    <w:rsid w:val="00FF14C0"/>
    <w:rsid w:val="00FF1E90"/>
    <w:rsid w:val="00FF201A"/>
    <w:rsid w:val="00FF24C3"/>
    <w:rsid w:val="00FF2716"/>
    <w:rsid w:val="00FF2C1D"/>
    <w:rsid w:val="00FF2CF2"/>
    <w:rsid w:val="00FF3097"/>
    <w:rsid w:val="00FF3283"/>
    <w:rsid w:val="00FF375D"/>
    <w:rsid w:val="00FF6A43"/>
    <w:rsid w:val="00FF7233"/>
    <w:rsid w:val="00FF78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o:shapelayout v:ext="edit">
      <o:idmap v:ext="edit" data="1"/>
    </o:shapelayout>
  </w:shapeDefaults>
  <w:decimalSymbol w:val="."/>
  <w:listSeparator w:val=","/>
  <w14:docId w14:val="2C067B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2CBC"/>
    <w:rPr>
      <w:sz w:val="24"/>
      <w:szCs w:val="24"/>
    </w:rPr>
  </w:style>
  <w:style w:type="paragraph" w:styleId="Heading1">
    <w:name w:val="heading 1"/>
    <w:basedOn w:val="Normal"/>
    <w:next w:val="Normal"/>
    <w:link w:val="Heading1Char"/>
    <w:qFormat/>
    <w:rsid w:val="0020678A"/>
    <w:pPr>
      <w:keepNext/>
      <w:numPr>
        <w:numId w:val="30"/>
      </w:numPr>
      <w:tabs>
        <w:tab w:val="left" w:pos="720"/>
      </w:tabs>
      <w:spacing w:after="480"/>
      <w:jc w:val="center"/>
      <w:outlineLvl w:val="0"/>
    </w:pPr>
    <w:rPr>
      <w:rFonts w:cs="Arial"/>
      <w:b/>
      <w:bCs/>
      <w:kern w:val="32"/>
      <w:sz w:val="32"/>
      <w:szCs w:val="32"/>
    </w:rPr>
  </w:style>
  <w:style w:type="paragraph" w:styleId="Heading2">
    <w:name w:val="heading 2"/>
    <w:basedOn w:val="Normal"/>
    <w:next w:val="Normal"/>
    <w:link w:val="Heading2Char"/>
    <w:autoRedefine/>
    <w:qFormat/>
    <w:rsid w:val="00EA2DBE"/>
    <w:pPr>
      <w:keepNext/>
      <w:numPr>
        <w:ilvl w:val="1"/>
        <w:numId w:val="30"/>
      </w:numPr>
      <w:tabs>
        <w:tab w:val="left" w:pos="360"/>
      </w:tabs>
      <w:spacing w:before="120" w:after="240"/>
      <w:outlineLvl w:val="1"/>
    </w:pPr>
    <w:rPr>
      <w:b/>
      <w:bCs/>
      <w:iCs/>
      <w:sz w:val="28"/>
      <w:szCs w:val="28"/>
    </w:rPr>
  </w:style>
  <w:style w:type="paragraph" w:styleId="Heading3">
    <w:name w:val="heading 3"/>
    <w:basedOn w:val="Normal"/>
    <w:next w:val="Normal"/>
    <w:qFormat/>
    <w:rsid w:val="00A83F46"/>
    <w:pPr>
      <w:keepNext/>
      <w:numPr>
        <w:ilvl w:val="2"/>
        <w:numId w:val="30"/>
      </w:numPr>
      <w:spacing w:before="120" w:after="240"/>
      <w:outlineLvl w:val="2"/>
    </w:pPr>
    <w:rPr>
      <w:rFonts w:cs="Arial"/>
      <w:b/>
      <w:bCs/>
      <w:sz w:val="26"/>
      <w:szCs w:val="26"/>
    </w:rPr>
  </w:style>
  <w:style w:type="paragraph" w:styleId="Heading4">
    <w:name w:val="heading 4"/>
    <w:basedOn w:val="Normal"/>
    <w:next w:val="Normal"/>
    <w:link w:val="Heading4Char"/>
    <w:semiHidden/>
    <w:unhideWhenUsed/>
    <w:qFormat/>
    <w:rsid w:val="002B0344"/>
    <w:pPr>
      <w:keepNext/>
      <w:keepLines/>
      <w:numPr>
        <w:ilvl w:val="3"/>
        <w:numId w:val="30"/>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qFormat/>
    <w:rsid w:val="006C54D1"/>
    <w:pPr>
      <w:numPr>
        <w:ilvl w:val="4"/>
        <w:numId w:val="30"/>
      </w:num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2B0344"/>
    <w:pPr>
      <w:keepNext/>
      <w:keepLines/>
      <w:numPr>
        <w:ilvl w:val="5"/>
        <w:numId w:val="3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2B0344"/>
    <w:pPr>
      <w:keepNext/>
      <w:keepLines/>
      <w:numPr>
        <w:ilvl w:val="6"/>
        <w:numId w:val="3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B0344"/>
    <w:pPr>
      <w:keepNext/>
      <w:keepLines/>
      <w:numPr>
        <w:ilvl w:val="7"/>
        <w:numId w:val="3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2B0344"/>
    <w:pPr>
      <w:keepNext/>
      <w:keepLines/>
      <w:numPr>
        <w:ilvl w:val="8"/>
        <w:numId w:val="3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8D5"/>
    <w:pPr>
      <w:tabs>
        <w:tab w:val="center" w:pos="4320"/>
        <w:tab w:val="right" w:pos="8640"/>
      </w:tabs>
    </w:pPr>
  </w:style>
  <w:style w:type="paragraph" w:styleId="Footer">
    <w:name w:val="footer"/>
    <w:basedOn w:val="Normal"/>
    <w:rsid w:val="009728D5"/>
    <w:pPr>
      <w:tabs>
        <w:tab w:val="center" w:pos="4320"/>
        <w:tab w:val="right" w:pos="8640"/>
      </w:tabs>
    </w:pPr>
  </w:style>
  <w:style w:type="paragraph" w:styleId="BodyText">
    <w:name w:val="Body Text"/>
    <w:basedOn w:val="Normal"/>
    <w:rsid w:val="0093032A"/>
    <w:pPr>
      <w:spacing w:after="120"/>
    </w:pPr>
  </w:style>
  <w:style w:type="paragraph" w:styleId="PlainText">
    <w:name w:val="Plain Text"/>
    <w:basedOn w:val="Normal"/>
    <w:rsid w:val="0093032A"/>
    <w:rPr>
      <w:rFonts w:ascii="Courier New" w:hAnsi="Courier New" w:cs="Courier New"/>
      <w:sz w:val="20"/>
      <w:szCs w:val="20"/>
    </w:rPr>
  </w:style>
  <w:style w:type="character" w:customStyle="1" w:styleId="Heading1Char">
    <w:name w:val="Heading 1 Char"/>
    <w:link w:val="Heading1"/>
    <w:rsid w:val="0020678A"/>
    <w:rPr>
      <w:rFonts w:cs="Arial"/>
      <w:b/>
      <w:bCs/>
      <w:kern w:val="32"/>
      <w:sz w:val="32"/>
      <w:szCs w:val="32"/>
    </w:rPr>
  </w:style>
  <w:style w:type="character" w:styleId="PageNumber">
    <w:name w:val="page number"/>
    <w:basedOn w:val="DefaultParagraphFont"/>
    <w:rsid w:val="00FC1F4F"/>
  </w:style>
  <w:style w:type="table" w:styleId="TableGrid">
    <w:name w:val="Table Grid"/>
    <w:basedOn w:val="TableNormal"/>
    <w:rsid w:val="00C059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A43AE7"/>
    <w:rPr>
      <w:color w:val="0000FF"/>
      <w:u w:val="single"/>
    </w:rPr>
  </w:style>
  <w:style w:type="paragraph" w:styleId="DocumentMap">
    <w:name w:val="Document Map"/>
    <w:basedOn w:val="Normal"/>
    <w:semiHidden/>
    <w:rsid w:val="00544049"/>
    <w:pPr>
      <w:shd w:val="clear" w:color="auto" w:fill="000080"/>
    </w:pPr>
    <w:rPr>
      <w:rFonts w:ascii="Tahoma" w:hAnsi="Tahoma" w:cs="Tahoma"/>
      <w:sz w:val="20"/>
      <w:szCs w:val="20"/>
    </w:rPr>
  </w:style>
  <w:style w:type="character" w:customStyle="1" w:styleId="Heading2Char">
    <w:name w:val="Heading 2 Char"/>
    <w:link w:val="Heading2"/>
    <w:rsid w:val="00EA2DBE"/>
    <w:rPr>
      <w:b/>
      <w:bCs/>
      <w:iCs/>
      <w:sz w:val="28"/>
      <w:szCs w:val="28"/>
    </w:rPr>
  </w:style>
  <w:style w:type="paragraph" w:customStyle="1" w:styleId="Heading40">
    <w:name w:val="Heading4"/>
    <w:basedOn w:val="Normal"/>
    <w:rsid w:val="005811A7"/>
    <w:pPr>
      <w:jc w:val="both"/>
    </w:pPr>
    <w:rPr>
      <w:b/>
    </w:rPr>
  </w:style>
  <w:style w:type="paragraph" w:styleId="TOC1">
    <w:name w:val="toc 1"/>
    <w:basedOn w:val="Normal"/>
    <w:next w:val="Normal"/>
    <w:autoRedefine/>
    <w:uiPriority w:val="39"/>
    <w:qFormat/>
    <w:rsid w:val="009C0D9A"/>
    <w:pPr>
      <w:tabs>
        <w:tab w:val="right" w:leader="dot" w:pos="9830"/>
      </w:tabs>
    </w:pPr>
    <w:rPr>
      <w:noProof/>
    </w:rPr>
  </w:style>
  <w:style w:type="paragraph" w:styleId="TOC3">
    <w:name w:val="toc 3"/>
    <w:basedOn w:val="Normal"/>
    <w:next w:val="Normal"/>
    <w:autoRedefine/>
    <w:uiPriority w:val="39"/>
    <w:qFormat/>
    <w:rsid w:val="00AF7EF2"/>
    <w:pPr>
      <w:ind w:left="480"/>
    </w:pPr>
  </w:style>
  <w:style w:type="paragraph" w:customStyle="1" w:styleId="line886">
    <w:name w:val="line886"/>
    <w:basedOn w:val="Normal"/>
    <w:rsid w:val="00436745"/>
    <w:pPr>
      <w:spacing w:before="100" w:beforeAutospacing="1" w:after="100" w:afterAutospacing="1"/>
    </w:pPr>
  </w:style>
  <w:style w:type="paragraph" w:styleId="TOC2">
    <w:name w:val="toc 2"/>
    <w:basedOn w:val="Normal"/>
    <w:next w:val="Normal"/>
    <w:autoRedefine/>
    <w:uiPriority w:val="39"/>
    <w:qFormat/>
    <w:rsid w:val="00AF7EF2"/>
    <w:pPr>
      <w:ind w:left="240"/>
    </w:pPr>
  </w:style>
  <w:style w:type="paragraph" w:styleId="TOC5">
    <w:name w:val="toc 5"/>
    <w:basedOn w:val="Normal"/>
    <w:next w:val="Normal"/>
    <w:autoRedefine/>
    <w:semiHidden/>
    <w:rsid w:val="00AF7EF2"/>
    <w:pPr>
      <w:ind w:left="960"/>
    </w:pPr>
  </w:style>
  <w:style w:type="paragraph" w:customStyle="1" w:styleId="line903">
    <w:name w:val="line903"/>
    <w:basedOn w:val="Normal"/>
    <w:rsid w:val="00436745"/>
    <w:pPr>
      <w:spacing w:before="100" w:beforeAutospacing="1" w:after="100" w:afterAutospacing="1"/>
    </w:pPr>
  </w:style>
  <w:style w:type="character" w:styleId="Strong">
    <w:name w:val="Strong"/>
    <w:uiPriority w:val="22"/>
    <w:qFormat/>
    <w:rsid w:val="00436745"/>
    <w:rPr>
      <w:b/>
      <w:bCs/>
    </w:rPr>
  </w:style>
  <w:style w:type="paragraph" w:styleId="ListParagraph">
    <w:name w:val="List Paragraph"/>
    <w:basedOn w:val="Normal"/>
    <w:qFormat/>
    <w:rsid w:val="000777BA"/>
    <w:pPr>
      <w:ind w:left="720"/>
    </w:pPr>
  </w:style>
  <w:style w:type="paragraph" w:styleId="TOCHeading">
    <w:name w:val="TOC Heading"/>
    <w:basedOn w:val="Heading1"/>
    <w:next w:val="Normal"/>
    <w:uiPriority w:val="39"/>
    <w:qFormat/>
    <w:rsid w:val="00157287"/>
    <w:pPr>
      <w:keepLines/>
      <w:spacing w:before="480" w:after="0" w:line="276" w:lineRule="auto"/>
      <w:outlineLvl w:val="9"/>
    </w:pPr>
    <w:rPr>
      <w:rFonts w:ascii="Cambria" w:hAnsi="Cambria" w:cs="Times New Roman"/>
      <w:color w:val="365F91"/>
      <w:kern w:val="0"/>
      <w:sz w:val="28"/>
      <w:szCs w:val="28"/>
    </w:rPr>
  </w:style>
  <w:style w:type="paragraph" w:styleId="BalloonText">
    <w:name w:val="Balloon Text"/>
    <w:basedOn w:val="Normal"/>
    <w:link w:val="BalloonTextChar"/>
    <w:rsid w:val="00157287"/>
    <w:rPr>
      <w:rFonts w:ascii="Tahoma" w:hAnsi="Tahoma" w:cs="Tahoma"/>
      <w:sz w:val="16"/>
      <w:szCs w:val="16"/>
    </w:rPr>
  </w:style>
  <w:style w:type="character" w:customStyle="1" w:styleId="BalloonTextChar">
    <w:name w:val="Balloon Text Char"/>
    <w:link w:val="BalloonText"/>
    <w:rsid w:val="00157287"/>
    <w:rPr>
      <w:rFonts w:ascii="Tahoma" w:hAnsi="Tahoma" w:cs="Tahoma"/>
      <w:sz w:val="16"/>
      <w:szCs w:val="16"/>
    </w:rPr>
  </w:style>
  <w:style w:type="character" w:styleId="Emphasis">
    <w:name w:val="Emphasis"/>
    <w:qFormat/>
    <w:rsid w:val="0075713B"/>
    <w:rPr>
      <w:b/>
      <w:color w:val="548DD4" w:themeColor="text2" w:themeTint="99"/>
    </w:rPr>
  </w:style>
  <w:style w:type="paragraph" w:styleId="Title">
    <w:name w:val="Title"/>
    <w:basedOn w:val="Normal"/>
    <w:next w:val="Normal"/>
    <w:link w:val="TitleChar"/>
    <w:qFormat/>
    <w:rsid w:val="00384A7E"/>
    <w:pPr>
      <w:spacing w:before="240" w:after="60"/>
      <w:jc w:val="center"/>
      <w:outlineLvl w:val="0"/>
    </w:pPr>
    <w:rPr>
      <w:rFonts w:ascii="Cambria" w:hAnsi="Cambria"/>
      <w:b/>
      <w:bCs/>
      <w:i/>
      <w:kern w:val="28"/>
      <w:sz w:val="32"/>
      <w:szCs w:val="32"/>
    </w:rPr>
  </w:style>
  <w:style w:type="character" w:customStyle="1" w:styleId="TitleChar">
    <w:name w:val="Title Char"/>
    <w:link w:val="Title"/>
    <w:rsid w:val="00384A7E"/>
    <w:rPr>
      <w:rFonts w:ascii="Cambria" w:hAnsi="Cambria"/>
      <w:b/>
      <w:bCs/>
      <w:i/>
      <w:kern w:val="28"/>
      <w:sz w:val="32"/>
      <w:szCs w:val="32"/>
    </w:rPr>
  </w:style>
  <w:style w:type="paragraph" w:styleId="HTMLPreformatted">
    <w:name w:val="HTML Preformatted"/>
    <w:basedOn w:val="Normal"/>
    <w:link w:val="HTMLPreformattedChar"/>
    <w:uiPriority w:val="99"/>
    <w:unhideWhenUsed/>
    <w:rsid w:val="00B8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B80C49"/>
    <w:rPr>
      <w:rFonts w:ascii="Courier New" w:hAnsi="Courier New" w:cs="Courier New"/>
    </w:rPr>
  </w:style>
  <w:style w:type="paragraph" w:customStyle="1" w:styleId="Step">
    <w:name w:val="Step"/>
    <w:basedOn w:val="Normal"/>
    <w:qFormat/>
    <w:rsid w:val="009D01DA"/>
    <w:pPr>
      <w:numPr>
        <w:numId w:val="1"/>
      </w:numPr>
      <w:spacing w:after="120"/>
    </w:pPr>
    <w:rPr>
      <w:b/>
    </w:rPr>
  </w:style>
  <w:style w:type="paragraph" w:customStyle="1" w:styleId="Style1">
    <w:name w:val="Style1"/>
    <w:basedOn w:val="Step"/>
    <w:qFormat/>
    <w:rsid w:val="007D22A3"/>
    <w:pPr>
      <w:spacing w:before="120"/>
    </w:pPr>
  </w:style>
  <w:style w:type="paragraph" w:customStyle="1" w:styleId="Style2">
    <w:name w:val="Style2"/>
    <w:basedOn w:val="Style1"/>
    <w:qFormat/>
    <w:rsid w:val="007D22A3"/>
    <w:pPr>
      <w:spacing w:before="240"/>
    </w:pPr>
  </w:style>
  <w:style w:type="paragraph" w:styleId="Caption">
    <w:name w:val="caption"/>
    <w:basedOn w:val="Normal"/>
    <w:next w:val="Normal"/>
    <w:qFormat/>
    <w:rsid w:val="00E9734A"/>
    <w:rPr>
      <w:b/>
      <w:bCs/>
      <w:sz w:val="20"/>
      <w:szCs w:val="20"/>
    </w:rPr>
  </w:style>
  <w:style w:type="character" w:styleId="LineNumber">
    <w:name w:val="line number"/>
    <w:basedOn w:val="DefaultParagraphFont"/>
    <w:rsid w:val="00540D87"/>
  </w:style>
  <w:style w:type="paragraph" w:customStyle="1" w:styleId="Style3">
    <w:name w:val="Style3"/>
    <w:basedOn w:val="Heading1"/>
    <w:qFormat/>
    <w:rsid w:val="00314297"/>
  </w:style>
  <w:style w:type="paragraph" w:customStyle="1" w:styleId="Title1">
    <w:name w:val="Title 1"/>
    <w:basedOn w:val="Normal"/>
    <w:autoRedefine/>
    <w:qFormat/>
    <w:rsid w:val="00314297"/>
    <w:rPr>
      <w:b/>
      <w:sz w:val="32"/>
    </w:rPr>
  </w:style>
  <w:style w:type="paragraph" w:styleId="NormalWeb">
    <w:name w:val="Normal (Web)"/>
    <w:basedOn w:val="Normal"/>
    <w:uiPriority w:val="99"/>
    <w:unhideWhenUsed/>
    <w:rsid w:val="00143643"/>
    <w:pPr>
      <w:spacing w:before="100" w:beforeAutospacing="1" w:after="100" w:afterAutospacing="1"/>
    </w:pPr>
    <w:rPr>
      <w:rFonts w:ascii="Times" w:eastAsia="ＭＳ 明朝" w:hAnsi="Times"/>
      <w:sz w:val="20"/>
      <w:szCs w:val="20"/>
    </w:rPr>
  </w:style>
  <w:style w:type="paragraph" w:customStyle="1" w:styleId="FreeForm">
    <w:name w:val="Free Form"/>
    <w:rsid w:val="00AE6BA4"/>
    <w:rPr>
      <w:rFonts w:eastAsia="ヒラギノ角ゴ Pro W3"/>
      <w:color w:val="000000"/>
    </w:rPr>
  </w:style>
  <w:style w:type="paragraph" w:customStyle="1" w:styleId="Heading2A">
    <w:name w:val="Heading 2 A"/>
    <w:next w:val="Normal"/>
    <w:rsid w:val="00AE6BA4"/>
    <w:pPr>
      <w:keepNext/>
      <w:tabs>
        <w:tab w:val="left" w:pos="360"/>
      </w:tabs>
      <w:spacing w:after="240"/>
      <w:outlineLvl w:val="1"/>
    </w:pPr>
    <w:rPr>
      <w:rFonts w:ascii="Times New Roman Italic" w:eastAsia="ヒラギノ角ゴ Pro W3" w:hAnsi="Times New Roman Italic"/>
      <w:color w:val="000000"/>
      <w:sz w:val="28"/>
    </w:rPr>
  </w:style>
  <w:style w:type="paragraph" w:customStyle="1" w:styleId="TitleA">
    <w:name w:val="Title A"/>
    <w:next w:val="Normal"/>
    <w:rsid w:val="00AE6BA4"/>
    <w:pPr>
      <w:spacing w:before="240" w:after="60"/>
      <w:jc w:val="center"/>
      <w:outlineLvl w:val="0"/>
    </w:pPr>
    <w:rPr>
      <w:rFonts w:ascii="Cambria Bold Italic" w:eastAsia="ヒラギノ角ゴ Pro W3" w:hAnsi="Cambria Bold Italic"/>
      <w:color w:val="000000"/>
      <w:kern w:val="28"/>
      <w:sz w:val="32"/>
    </w:rPr>
  </w:style>
  <w:style w:type="paragraph" w:customStyle="1" w:styleId="Heading1A">
    <w:name w:val="Heading 1 A"/>
    <w:next w:val="Normal"/>
    <w:rsid w:val="00AE6BA4"/>
    <w:pPr>
      <w:keepNext/>
      <w:tabs>
        <w:tab w:val="left" w:pos="540"/>
      </w:tabs>
      <w:spacing w:after="480"/>
      <w:outlineLvl w:val="0"/>
    </w:pPr>
    <w:rPr>
      <w:rFonts w:ascii="Times New Roman Bold" w:eastAsia="ヒラギノ角ゴ Pro W3" w:hAnsi="Times New Roman Bold"/>
      <w:color w:val="000000"/>
      <w:kern w:val="32"/>
      <w:sz w:val="32"/>
    </w:rPr>
  </w:style>
  <w:style w:type="numbering" w:customStyle="1" w:styleId="List41">
    <w:name w:val="List 41"/>
    <w:rsid w:val="00AE6BA4"/>
  </w:style>
  <w:style w:type="character" w:customStyle="1" w:styleId="Hyperlink1">
    <w:name w:val="Hyperlink1"/>
    <w:rsid w:val="00AE6BA4"/>
    <w:rPr>
      <w:color w:val="0000FF"/>
      <w:sz w:val="20"/>
      <w:u w:val="single"/>
    </w:rPr>
  </w:style>
  <w:style w:type="numbering" w:customStyle="1" w:styleId="List51">
    <w:name w:val="List 51"/>
    <w:rsid w:val="00AE6BA4"/>
  </w:style>
  <w:style w:type="numbering" w:customStyle="1" w:styleId="List6">
    <w:name w:val="List 6"/>
    <w:rsid w:val="00AE6BA4"/>
  </w:style>
  <w:style w:type="character" w:styleId="FollowedHyperlink">
    <w:name w:val="FollowedHyperlink"/>
    <w:rsid w:val="000644BB"/>
    <w:rPr>
      <w:color w:val="800080"/>
      <w:u w:val="single"/>
    </w:rPr>
  </w:style>
  <w:style w:type="character" w:customStyle="1" w:styleId="Heading4Char">
    <w:name w:val="Heading 4 Char"/>
    <w:basedOn w:val="DefaultParagraphFont"/>
    <w:link w:val="Heading4"/>
    <w:semiHidden/>
    <w:rsid w:val="002B0344"/>
    <w:rPr>
      <w:rFonts w:asciiTheme="majorHAnsi" w:eastAsiaTheme="majorEastAsia" w:hAnsiTheme="majorHAnsi" w:cstheme="majorBidi"/>
      <w:b/>
      <w:bCs/>
      <w:i/>
      <w:iCs/>
      <w:color w:val="4F81BD" w:themeColor="accent1"/>
      <w:sz w:val="24"/>
      <w:szCs w:val="24"/>
    </w:rPr>
  </w:style>
  <w:style w:type="character" w:customStyle="1" w:styleId="Heading6Char">
    <w:name w:val="Heading 6 Char"/>
    <w:basedOn w:val="DefaultParagraphFont"/>
    <w:link w:val="Heading6"/>
    <w:semiHidden/>
    <w:rsid w:val="002B0344"/>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2B0344"/>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2B0344"/>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2B0344"/>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2CBC"/>
    <w:rPr>
      <w:sz w:val="24"/>
      <w:szCs w:val="24"/>
    </w:rPr>
  </w:style>
  <w:style w:type="paragraph" w:styleId="Heading1">
    <w:name w:val="heading 1"/>
    <w:basedOn w:val="Normal"/>
    <w:next w:val="Normal"/>
    <w:link w:val="Heading1Char"/>
    <w:qFormat/>
    <w:rsid w:val="0020678A"/>
    <w:pPr>
      <w:keepNext/>
      <w:numPr>
        <w:numId w:val="30"/>
      </w:numPr>
      <w:tabs>
        <w:tab w:val="left" w:pos="720"/>
      </w:tabs>
      <w:spacing w:after="480"/>
      <w:jc w:val="center"/>
      <w:outlineLvl w:val="0"/>
    </w:pPr>
    <w:rPr>
      <w:rFonts w:cs="Arial"/>
      <w:b/>
      <w:bCs/>
      <w:kern w:val="32"/>
      <w:sz w:val="32"/>
      <w:szCs w:val="32"/>
    </w:rPr>
  </w:style>
  <w:style w:type="paragraph" w:styleId="Heading2">
    <w:name w:val="heading 2"/>
    <w:basedOn w:val="Normal"/>
    <w:next w:val="Normal"/>
    <w:link w:val="Heading2Char"/>
    <w:autoRedefine/>
    <w:qFormat/>
    <w:rsid w:val="00EA2DBE"/>
    <w:pPr>
      <w:keepNext/>
      <w:numPr>
        <w:ilvl w:val="1"/>
        <w:numId w:val="30"/>
      </w:numPr>
      <w:tabs>
        <w:tab w:val="left" w:pos="360"/>
      </w:tabs>
      <w:spacing w:before="120" w:after="240"/>
      <w:outlineLvl w:val="1"/>
    </w:pPr>
    <w:rPr>
      <w:b/>
      <w:bCs/>
      <w:iCs/>
      <w:sz w:val="28"/>
      <w:szCs w:val="28"/>
    </w:rPr>
  </w:style>
  <w:style w:type="paragraph" w:styleId="Heading3">
    <w:name w:val="heading 3"/>
    <w:basedOn w:val="Normal"/>
    <w:next w:val="Normal"/>
    <w:qFormat/>
    <w:rsid w:val="00A83F46"/>
    <w:pPr>
      <w:keepNext/>
      <w:numPr>
        <w:ilvl w:val="2"/>
        <w:numId w:val="30"/>
      </w:numPr>
      <w:spacing w:before="120" w:after="240"/>
      <w:outlineLvl w:val="2"/>
    </w:pPr>
    <w:rPr>
      <w:rFonts w:cs="Arial"/>
      <w:b/>
      <w:bCs/>
      <w:sz w:val="26"/>
      <w:szCs w:val="26"/>
    </w:rPr>
  </w:style>
  <w:style w:type="paragraph" w:styleId="Heading4">
    <w:name w:val="heading 4"/>
    <w:basedOn w:val="Normal"/>
    <w:next w:val="Normal"/>
    <w:link w:val="Heading4Char"/>
    <w:semiHidden/>
    <w:unhideWhenUsed/>
    <w:qFormat/>
    <w:rsid w:val="002B0344"/>
    <w:pPr>
      <w:keepNext/>
      <w:keepLines/>
      <w:numPr>
        <w:ilvl w:val="3"/>
        <w:numId w:val="30"/>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qFormat/>
    <w:rsid w:val="006C54D1"/>
    <w:pPr>
      <w:numPr>
        <w:ilvl w:val="4"/>
        <w:numId w:val="30"/>
      </w:num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2B0344"/>
    <w:pPr>
      <w:keepNext/>
      <w:keepLines/>
      <w:numPr>
        <w:ilvl w:val="5"/>
        <w:numId w:val="3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2B0344"/>
    <w:pPr>
      <w:keepNext/>
      <w:keepLines/>
      <w:numPr>
        <w:ilvl w:val="6"/>
        <w:numId w:val="3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B0344"/>
    <w:pPr>
      <w:keepNext/>
      <w:keepLines/>
      <w:numPr>
        <w:ilvl w:val="7"/>
        <w:numId w:val="3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2B0344"/>
    <w:pPr>
      <w:keepNext/>
      <w:keepLines/>
      <w:numPr>
        <w:ilvl w:val="8"/>
        <w:numId w:val="3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8D5"/>
    <w:pPr>
      <w:tabs>
        <w:tab w:val="center" w:pos="4320"/>
        <w:tab w:val="right" w:pos="8640"/>
      </w:tabs>
    </w:pPr>
  </w:style>
  <w:style w:type="paragraph" w:styleId="Footer">
    <w:name w:val="footer"/>
    <w:basedOn w:val="Normal"/>
    <w:rsid w:val="009728D5"/>
    <w:pPr>
      <w:tabs>
        <w:tab w:val="center" w:pos="4320"/>
        <w:tab w:val="right" w:pos="8640"/>
      </w:tabs>
    </w:pPr>
  </w:style>
  <w:style w:type="paragraph" w:styleId="BodyText">
    <w:name w:val="Body Text"/>
    <w:basedOn w:val="Normal"/>
    <w:rsid w:val="0093032A"/>
    <w:pPr>
      <w:spacing w:after="120"/>
    </w:pPr>
  </w:style>
  <w:style w:type="paragraph" w:styleId="PlainText">
    <w:name w:val="Plain Text"/>
    <w:basedOn w:val="Normal"/>
    <w:rsid w:val="0093032A"/>
    <w:rPr>
      <w:rFonts w:ascii="Courier New" w:hAnsi="Courier New" w:cs="Courier New"/>
      <w:sz w:val="20"/>
      <w:szCs w:val="20"/>
    </w:rPr>
  </w:style>
  <w:style w:type="character" w:customStyle="1" w:styleId="Heading1Char">
    <w:name w:val="Heading 1 Char"/>
    <w:link w:val="Heading1"/>
    <w:rsid w:val="0020678A"/>
    <w:rPr>
      <w:rFonts w:cs="Arial"/>
      <w:b/>
      <w:bCs/>
      <w:kern w:val="32"/>
      <w:sz w:val="32"/>
      <w:szCs w:val="32"/>
    </w:rPr>
  </w:style>
  <w:style w:type="character" w:styleId="PageNumber">
    <w:name w:val="page number"/>
    <w:basedOn w:val="DefaultParagraphFont"/>
    <w:rsid w:val="00FC1F4F"/>
  </w:style>
  <w:style w:type="table" w:styleId="TableGrid">
    <w:name w:val="Table Grid"/>
    <w:basedOn w:val="TableNormal"/>
    <w:rsid w:val="00C059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A43AE7"/>
    <w:rPr>
      <w:color w:val="0000FF"/>
      <w:u w:val="single"/>
    </w:rPr>
  </w:style>
  <w:style w:type="paragraph" w:styleId="DocumentMap">
    <w:name w:val="Document Map"/>
    <w:basedOn w:val="Normal"/>
    <w:semiHidden/>
    <w:rsid w:val="00544049"/>
    <w:pPr>
      <w:shd w:val="clear" w:color="auto" w:fill="000080"/>
    </w:pPr>
    <w:rPr>
      <w:rFonts w:ascii="Tahoma" w:hAnsi="Tahoma" w:cs="Tahoma"/>
      <w:sz w:val="20"/>
      <w:szCs w:val="20"/>
    </w:rPr>
  </w:style>
  <w:style w:type="character" w:customStyle="1" w:styleId="Heading2Char">
    <w:name w:val="Heading 2 Char"/>
    <w:link w:val="Heading2"/>
    <w:rsid w:val="00EA2DBE"/>
    <w:rPr>
      <w:b/>
      <w:bCs/>
      <w:iCs/>
      <w:sz w:val="28"/>
      <w:szCs w:val="28"/>
    </w:rPr>
  </w:style>
  <w:style w:type="paragraph" w:customStyle="1" w:styleId="Heading40">
    <w:name w:val="Heading4"/>
    <w:basedOn w:val="Normal"/>
    <w:rsid w:val="005811A7"/>
    <w:pPr>
      <w:jc w:val="both"/>
    </w:pPr>
    <w:rPr>
      <w:b/>
    </w:rPr>
  </w:style>
  <w:style w:type="paragraph" w:styleId="TOC1">
    <w:name w:val="toc 1"/>
    <w:basedOn w:val="Normal"/>
    <w:next w:val="Normal"/>
    <w:autoRedefine/>
    <w:uiPriority w:val="39"/>
    <w:qFormat/>
    <w:rsid w:val="009C0D9A"/>
    <w:pPr>
      <w:tabs>
        <w:tab w:val="right" w:leader="dot" w:pos="9830"/>
      </w:tabs>
    </w:pPr>
    <w:rPr>
      <w:noProof/>
    </w:rPr>
  </w:style>
  <w:style w:type="paragraph" w:styleId="TOC3">
    <w:name w:val="toc 3"/>
    <w:basedOn w:val="Normal"/>
    <w:next w:val="Normal"/>
    <w:autoRedefine/>
    <w:uiPriority w:val="39"/>
    <w:qFormat/>
    <w:rsid w:val="00AF7EF2"/>
    <w:pPr>
      <w:ind w:left="480"/>
    </w:pPr>
  </w:style>
  <w:style w:type="paragraph" w:customStyle="1" w:styleId="line886">
    <w:name w:val="line886"/>
    <w:basedOn w:val="Normal"/>
    <w:rsid w:val="00436745"/>
    <w:pPr>
      <w:spacing w:before="100" w:beforeAutospacing="1" w:after="100" w:afterAutospacing="1"/>
    </w:pPr>
  </w:style>
  <w:style w:type="paragraph" w:styleId="TOC2">
    <w:name w:val="toc 2"/>
    <w:basedOn w:val="Normal"/>
    <w:next w:val="Normal"/>
    <w:autoRedefine/>
    <w:uiPriority w:val="39"/>
    <w:qFormat/>
    <w:rsid w:val="00AF7EF2"/>
    <w:pPr>
      <w:ind w:left="240"/>
    </w:pPr>
  </w:style>
  <w:style w:type="paragraph" w:styleId="TOC5">
    <w:name w:val="toc 5"/>
    <w:basedOn w:val="Normal"/>
    <w:next w:val="Normal"/>
    <w:autoRedefine/>
    <w:semiHidden/>
    <w:rsid w:val="00AF7EF2"/>
    <w:pPr>
      <w:ind w:left="960"/>
    </w:pPr>
  </w:style>
  <w:style w:type="paragraph" w:customStyle="1" w:styleId="line903">
    <w:name w:val="line903"/>
    <w:basedOn w:val="Normal"/>
    <w:rsid w:val="00436745"/>
    <w:pPr>
      <w:spacing w:before="100" w:beforeAutospacing="1" w:after="100" w:afterAutospacing="1"/>
    </w:pPr>
  </w:style>
  <w:style w:type="character" w:styleId="Strong">
    <w:name w:val="Strong"/>
    <w:uiPriority w:val="22"/>
    <w:qFormat/>
    <w:rsid w:val="00436745"/>
    <w:rPr>
      <w:b/>
      <w:bCs/>
    </w:rPr>
  </w:style>
  <w:style w:type="paragraph" w:styleId="ListParagraph">
    <w:name w:val="List Paragraph"/>
    <w:basedOn w:val="Normal"/>
    <w:qFormat/>
    <w:rsid w:val="000777BA"/>
    <w:pPr>
      <w:ind w:left="720"/>
    </w:pPr>
  </w:style>
  <w:style w:type="paragraph" w:styleId="TOCHeading">
    <w:name w:val="TOC Heading"/>
    <w:basedOn w:val="Heading1"/>
    <w:next w:val="Normal"/>
    <w:uiPriority w:val="39"/>
    <w:qFormat/>
    <w:rsid w:val="00157287"/>
    <w:pPr>
      <w:keepLines/>
      <w:spacing w:before="480" w:after="0" w:line="276" w:lineRule="auto"/>
      <w:outlineLvl w:val="9"/>
    </w:pPr>
    <w:rPr>
      <w:rFonts w:ascii="Cambria" w:hAnsi="Cambria" w:cs="Times New Roman"/>
      <w:color w:val="365F91"/>
      <w:kern w:val="0"/>
      <w:sz w:val="28"/>
      <w:szCs w:val="28"/>
    </w:rPr>
  </w:style>
  <w:style w:type="paragraph" w:styleId="BalloonText">
    <w:name w:val="Balloon Text"/>
    <w:basedOn w:val="Normal"/>
    <w:link w:val="BalloonTextChar"/>
    <w:rsid w:val="00157287"/>
    <w:rPr>
      <w:rFonts w:ascii="Tahoma" w:hAnsi="Tahoma" w:cs="Tahoma"/>
      <w:sz w:val="16"/>
      <w:szCs w:val="16"/>
    </w:rPr>
  </w:style>
  <w:style w:type="character" w:customStyle="1" w:styleId="BalloonTextChar">
    <w:name w:val="Balloon Text Char"/>
    <w:link w:val="BalloonText"/>
    <w:rsid w:val="00157287"/>
    <w:rPr>
      <w:rFonts w:ascii="Tahoma" w:hAnsi="Tahoma" w:cs="Tahoma"/>
      <w:sz w:val="16"/>
      <w:szCs w:val="16"/>
    </w:rPr>
  </w:style>
  <w:style w:type="character" w:styleId="Emphasis">
    <w:name w:val="Emphasis"/>
    <w:qFormat/>
    <w:rsid w:val="0075713B"/>
    <w:rPr>
      <w:b/>
      <w:color w:val="548DD4" w:themeColor="text2" w:themeTint="99"/>
    </w:rPr>
  </w:style>
  <w:style w:type="paragraph" w:styleId="Title">
    <w:name w:val="Title"/>
    <w:basedOn w:val="Normal"/>
    <w:next w:val="Normal"/>
    <w:link w:val="TitleChar"/>
    <w:qFormat/>
    <w:rsid w:val="00384A7E"/>
    <w:pPr>
      <w:spacing w:before="240" w:after="60"/>
      <w:jc w:val="center"/>
      <w:outlineLvl w:val="0"/>
    </w:pPr>
    <w:rPr>
      <w:rFonts w:ascii="Cambria" w:hAnsi="Cambria"/>
      <w:b/>
      <w:bCs/>
      <w:i/>
      <w:kern w:val="28"/>
      <w:sz w:val="32"/>
      <w:szCs w:val="32"/>
    </w:rPr>
  </w:style>
  <w:style w:type="character" w:customStyle="1" w:styleId="TitleChar">
    <w:name w:val="Title Char"/>
    <w:link w:val="Title"/>
    <w:rsid w:val="00384A7E"/>
    <w:rPr>
      <w:rFonts w:ascii="Cambria" w:hAnsi="Cambria"/>
      <w:b/>
      <w:bCs/>
      <w:i/>
      <w:kern w:val="28"/>
      <w:sz w:val="32"/>
      <w:szCs w:val="32"/>
    </w:rPr>
  </w:style>
  <w:style w:type="paragraph" w:styleId="HTMLPreformatted">
    <w:name w:val="HTML Preformatted"/>
    <w:basedOn w:val="Normal"/>
    <w:link w:val="HTMLPreformattedChar"/>
    <w:uiPriority w:val="99"/>
    <w:unhideWhenUsed/>
    <w:rsid w:val="00B8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B80C49"/>
    <w:rPr>
      <w:rFonts w:ascii="Courier New" w:hAnsi="Courier New" w:cs="Courier New"/>
    </w:rPr>
  </w:style>
  <w:style w:type="paragraph" w:customStyle="1" w:styleId="Step">
    <w:name w:val="Step"/>
    <w:basedOn w:val="Normal"/>
    <w:qFormat/>
    <w:rsid w:val="009D01DA"/>
    <w:pPr>
      <w:numPr>
        <w:numId w:val="1"/>
      </w:numPr>
      <w:spacing w:after="120"/>
    </w:pPr>
    <w:rPr>
      <w:b/>
    </w:rPr>
  </w:style>
  <w:style w:type="paragraph" w:customStyle="1" w:styleId="Style1">
    <w:name w:val="Style1"/>
    <w:basedOn w:val="Step"/>
    <w:qFormat/>
    <w:rsid w:val="007D22A3"/>
    <w:pPr>
      <w:spacing w:before="120"/>
    </w:pPr>
  </w:style>
  <w:style w:type="paragraph" w:customStyle="1" w:styleId="Style2">
    <w:name w:val="Style2"/>
    <w:basedOn w:val="Style1"/>
    <w:qFormat/>
    <w:rsid w:val="007D22A3"/>
    <w:pPr>
      <w:spacing w:before="240"/>
    </w:pPr>
  </w:style>
  <w:style w:type="paragraph" w:styleId="Caption">
    <w:name w:val="caption"/>
    <w:basedOn w:val="Normal"/>
    <w:next w:val="Normal"/>
    <w:qFormat/>
    <w:rsid w:val="00E9734A"/>
    <w:rPr>
      <w:b/>
      <w:bCs/>
      <w:sz w:val="20"/>
      <w:szCs w:val="20"/>
    </w:rPr>
  </w:style>
  <w:style w:type="character" w:styleId="LineNumber">
    <w:name w:val="line number"/>
    <w:basedOn w:val="DefaultParagraphFont"/>
    <w:rsid w:val="00540D87"/>
  </w:style>
  <w:style w:type="paragraph" w:customStyle="1" w:styleId="Style3">
    <w:name w:val="Style3"/>
    <w:basedOn w:val="Heading1"/>
    <w:qFormat/>
    <w:rsid w:val="00314297"/>
  </w:style>
  <w:style w:type="paragraph" w:customStyle="1" w:styleId="Title1">
    <w:name w:val="Title 1"/>
    <w:basedOn w:val="Normal"/>
    <w:autoRedefine/>
    <w:qFormat/>
    <w:rsid w:val="00314297"/>
    <w:rPr>
      <w:b/>
      <w:sz w:val="32"/>
    </w:rPr>
  </w:style>
  <w:style w:type="paragraph" w:styleId="NormalWeb">
    <w:name w:val="Normal (Web)"/>
    <w:basedOn w:val="Normal"/>
    <w:uiPriority w:val="99"/>
    <w:unhideWhenUsed/>
    <w:rsid w:val="00143643"/>
    <w:pPr>
      <w:spacing w:before="100" w:beforeAutospacing="1" w:after="100" w:afterAutospacing="1"/>
    </w:pPr>
    <w:rPr>
      <w:rFonts w:ascii="Times" w:eastAsia="ＭＳ 明朝" w:hAnsi="Times"/>
      <w:sz w:val="20"/>
      <w:szCs w:val="20"/>
    </w:rPr>
  </w:style>
  <w:style w:type="paragraph" w:customStyle="1" w:styleId="FreeForm">
    <w:name w:val="Free Form"/>
    <w:rsid w:val="00AE6BA4"/>
    <w:rPr>
      <w:rFonts w:eastAsia="ヒラギノ角ゴ Pro W3"/>
      <w:color w:val="000000"/>
    </w:rPr>
  </w:style>
  <w:style w:type="paragraph" w:customStyle="1" w:styleId="Heading2A">
    <w:name w:val="Heading 2 A"/>
    <w:next w:val="Normal"/>
    <w:rsid w:val="00AE6BA4"/>
    <w:pPr>
      <w:keepNext/>
      <w:tabs>
        <w:tab w:val="left" w:pos="360"/>
      </w:tabs>
      <w:spacing w:after="240"/>
      <w:outlineLvl w:val="1"/>
    </w:pPr>
    <w:rPr>
      <w:rFonts w:ascii="Times New Roman Italic" w:eastAsia="ヒラギノ角ゴ Pro W3" w:hAnsi="Times New Roman Italic"/>
      <w:color w:val="000000"/>
      <w:sz w:val="28"/>
    </w:rPr>
  </w:style>
  <w:style w:type="paragraph" w:customStyle="1" w:styleId="TitleA">
    <w:name w:val="Title A"/>
    <w:next w:val="Normal"/>
    <w:rsid w:val="00AE6BA4"/>
    <w:pPr>
      <w:spacing w:before="240" w:after="60"/>
      <w:jc w:val="center"/>
      <w:outlineLvl w:val="0"/>
    </w:pPr>
    <w:rPr>
      <w:rFonts w:ascii="Cambria Bold Italic" w:eastAsia="ヒラギノ角ゴ Pro W3" w:hAnsi="Cambria Bold Italic"/>
      <w:color w:val="000000"/>
      <w:kern w:val="28"/>
      <w:sz w:val="32"/>
    </w:rPr>
  </w:style>
  <w:style w:type="paragraph" w:customStyle="1" w:styleId="Heading1A">
    <w:name w:val="Heading 1 A"/>
    <w:next w:val="Normal"/>
    <w:rsid w:val="00AE6BA4"/>
    <w:pPr>
      <w:keepNext/>
      <w:tabs>
        <w:tab w:val="left" w:pos="540"/>
      </w:tabs>
      <w:spacing w:after="480"/>
      <w:outlineLvl w:val="0"/>
    </w:pPr>
    <w:rPr>
      <w:rFonts w:ascii="Times New Roman Bold" w:eastAsia="ヒラギノ角ゴ Pro W3" w:hAnsi="Times New Roman Bold"/>
      <w:color w:val="000000"/>
      <w:kern w:val="32"/>
      <w:sz w:val="32"/>
    </w:rPr>
  </w:style>
  <w:style w:type="numbering" w:customStyle="1" w:styleId="List41">
    <w:name w:val="List 41"/>
    <w:rsid w:val="00AE6BA4"/>
  </w:style>
  <w:style w:type="character" w:customStyle="1" w:styleId="Hyperlink1">
    <w:name w:val="Hyperlink1"/>
    <w:rsid w:val="00AE6BA4"/>
    <w:rPr>
      <w:color w:val="0000FF"/>
      <w:sz w:val="20"/>
      <w:u w:val="single"/>
    </w:rPr>
  </w:style>
  <w:style w:type="numbering" w:customStyle="1" w:styleId="List51">
    <w:name w:val="List 51"/>
    <w:rsid w:val="00AE6BA4"/>
  </w:style>
  <w:style w:type="numbering" w:customStyle="1" w:styleId="List6">
    <w:name w:val="List 6"/>
    <w:rsid w:val="00AE6BA4"/>
  </w:style>
  <w:style w:type="character" w:styleId="FollowedHyperlink">
    <w:name w:val="FollowedHyperlink"/>
    <w:rsid w:val="000644BB"/>
    <w:rPr>
      <w:color w:val="800080"/>
      <w:u w:val="single"/>
    </w:rPr>
  </w:style>
  <w:style w:type="character" w:customStyle="1" w:styleId="Heading4Char">
    <w:name w:val="Heading 4 Char"/>
    <w:basedOn w:val="DefaultParagraphFont"/>
    <w:link w:val="Heading4"/>
    <w:semiHidden/>
    <w:rsid w:val="002B0344"/>
    <w:rPr>
      <w:rFonts w:asciiTheme="majorHAnsi" w:eastAsiaTheme="majorEastAsia" w:hAnsiTheme="majorHAnsi" w:cstheme="majorBidi"/>
      <w:b/>
      <w:bCs/>
      <w:i/>
      <w:iCs/>
      <w:color w:val="4F81BD" w:themeColor="accent1"/>
      <w:sz w:val="24"/>
      <w:szCs w:val="24"/>
    </w:rPr>
  </w:style>
  <w:style w:type="character" w:customStyle="1" w:styleId="Heading6Char">
    <w:name w:val="Heading 6 Char"/>
    <w:basedOn w:val="DefaultParagraphFont"/>
    <w:link w:val="Heading6"/>
    <w:semiHidden/>
    <w:rsid w:val="002B0344"/>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2B0344"/>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2B0344"/>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2B0344"/>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6057">
      <w:bodyDiv w:val="1"/>
      <w:marLeft w:val="0"/>
      <w:marRight w:val="0"/>
      <w:marTop w:val="0"/>
      <w:marBottom w:val="0"/>
      <w:divBdr>
        <w:top w:val="none" w:sz="0" w:space="0" w:color="auto"/>
        <w:left w:val="none" w:sz="0" w:space="0" w:color="auto"/>
        <w:bottom w:val="none" w:sz="0" w:space="0" w:color="auto"/>
        <w:right w:val="none" w:sz="0" w:space="0" w:color="auto"/>
      </w:divBdr>
    </w:div>
    <w:div w:id="15205839">
      <w:bodyDiv w:val="1"/>
      <w:marLeft w:val="0"/>
      <w:marRight w:val="0"/>
      <w:marTop w:val="0"/>
      <w:marBottom w:val="0"/>
      <w:divBdr>
        <w:top w:val="none" w:sz="0" w:space="0" w:color="auto"/>
        <w:left w:val="none" w:sz="0" w:space="0" w:color="auto"/>
        <w:bottom w:val="none" w:sz="0" w:space="0" w:color="auto"/>
        <w:right w:val="none" w:sz="0" w:space="0" w:color="auto"/>
      </w:divBdr>
    </w:div>
    <w:div w:id="17850782">
      <w:bodyDiv w:val="1"/>
      <w:marLeft w:val="0"/>
      <w:marRight w:val="0"/>
      <w:marTop w:val="0"/>
      <w:marBottom w:val="0"/>
      <w:divBdr>
        <w:top w:val="none" w:sz="0" w:space="0" w:color="auto"/>
        <w:left w:val="none" w:sz="0" w:space="0" w:color="auto"/>
        <w:bottom w:val="none" w:sz="0" w:space="0" w:color="auto"/>
        <w:right w:val="none" w:sz="0" w:space="0" w:color="auto"/>
      </w:divBdr>
    </w:div>
    <w:div w:id="19358872">
      <w:bodyDiv w:val="1"/>
      <w:marLeft w:val="0"/>
      <w:marRight w:val="0"/>
      <w:marTop w:val="0"/>
      <w:marBottom w:val="0"/>
      <w:divBdr>
        <w:top w:val="none" w:sz="0" w:space="0" w:color="auto"/>
        <w:left w:val="none" w:sz="0" w:space="0" w:color="auto"/>
        <w:bottom w:val="none" w:sz="0" w:space="0" w:color="auto"/>
        <w:right w:val="none" w:sz="0" w:space="0" w:color="auto"/>
      </w:divBdr>
    </w:div>
    <w:div w:id="37046434">
      <w:bodyDiv w:val="1"/>
      <w:marLeft w:val="0"/>
      <w:marRight w:val="0"/>
      <w:marTop w:val="0"/>
      <w:marBottom w:val="0"/>
      <w:divBdr>
        <w:top w:val="none" w:sz="0" w:space="0" w:color="auto"/>
        <w:left w:val="none" w:sz="0" w:space="0" w:color="auto"/>
        <w:bottom w:val="none" w:sz="0" w:space="0" w:color="auto"/>
        <w:right w:val="none" w:sz="0" w:space="0" w:color="auto"/>
      </w:divBdr>
    </w:div>
    <w:div w:id="41295781">
      <w:bodyDiv w:val="1"/>
      <w:marLeft w:val="0"/>
      <w:marRight w:val="0"/>
      <w:marTop w:val="0"/>
      <w:marBottom w:val="0"/>
      <w:divBdr>
        <w:top w:val="none" w:sz="0" w:space="0" w:color="auto"/>
        <w:left w:val="none" w:sz="0" w:space="0" w:color="auto"/>
        <w:bottom w:val="none" w:sz="0" w:space="0" w:color="auto"/>
        <w:right w:val="none" w:sz="0" w:space="0" w:color="auto"/>
      </w:divBdr>
    </w:div>
    <w:div w:id="44719841">
      <w:bodyDiv w:val="1"/>
      <w:marLeft w:val="0"/>
      <w:marRight w:val="0"/>
      <w:marTop w:val="0"/>
      <w:marBottom w:val="0"/>
      <w:divBdr>
        <w:top w:val="none" w:sz="0" w:space="0" w:color="auto"/>
        <w:left w:val="none" w:sz="0" w:space="0" w:color="auto"/>
        <w:bottom w:val="none" w:sz="0" w:space="0" w:color="auto"/>
        <w:right w:val="none" w:sz="0" w:space="0" w:color="auto"/>
      </w:divBdr>
    </w:div>
    <w:div w:id="77337871">
      <w:bodyDiv w:val="1"/>
      <w:marLeft w:val="0"/>
      <w:marRight w:val="0"/>
      <w:marTop w:val="0"/>
      <w:marBottom w:val="0"/>
      <w:divBdr>
        <w:top w:val="none" w:sz="0" w:space="0" w:color="auto"/>
        <w:left w:val="none" w:sz="0" w:space="0" w:color="auto"/>
        <w:bottom w:val="none" w:sz="0" w:space="0" w:color="auto"/>
        <w:right w:val="none" w:sz="0" w:space="0" w:color="auto"/>
      </w:divBdr>
    </w:div>
    <w:div w:id="85930366">
      <w:bodyDiv w:val="1"/>
      <w:marLeft w:val="0"/>
      <w:marRight w:val="0"/>
      <w:marTop w:val="0"/>
      <w:marBottom w:val="0"/>
      <w:divBdr>
        <w:top w:val="none" w:sz="0" w:space="0" w:color="auto"/>
        <w:left w:val="none" w:sz="0" w:space="0" w:color="auto"/>
        <w:bottom w:val="none" w:sz="0" w:space="0" w:color="auto"/>
        <w:right w:val="none" w:sz="0" w:space="0" w:color="auto"/>
      </w:divBdr>
    </w:div>
    <w:div w:id="91056110">
      <w:bodyDiv w:val="1"/>
      <w:marLeft w:val="0"/>
      <w:marRight w:val="0"/>
      <w:marTop w:val="0"/>
      <w:marBottom w:val="0"/>
      <w:divBdr>
        <w:top w:val="none" w:sz="0" w:space="0" w:color="auto"/>
        <w:left w:val="none" w:sz="0" w:space="0" w:color="auto"/>
        <w:bottom w:val="none" w:sz="0" w:space="0" w:color="auto"/>
        <w:right w:val="none" w:sz="0" w:space="0" w:color="auto"/>
      </w:divBdr>
    </w:div>
    <w:div w:id="95561793">
      <w:bodyDiv w:val="1"/>
      <w:marLeft w:val="0"/>
      <w:marRight w:val="0"/>
      <w:marTop w:val="0"/>
      <w:marBottom w:val="0"/>
      <w:divBdr>
        <w:top w:val="none" w:sz="0" w:space="0" w:color="auto"/>
        <w:left w:val="none" w:sz="0" w:space="0" w:color="auto"/>
        <w:bottom w:val="none" w:sz="0" w:space="0" w:color="auto"/>
        <w:right w:val="none" w:sz="0" w:space="0" w:color="auto"/>
      </w:divBdr>
    </w:div>
    <w:div w:id="101000626">
      <w:bodyDiv w:val="1"/>
      <w:marLeft w:val="0"/>
      <w:marRight w:val="0"/>
      <w:marTop w:val="0"/>
      <w:marBottom w:val="0"/>
      <w:divBdr>
        <w:top w:val="none" w:sz="0" w:space="0" w:color="auto"/>
        <w:left w:val="none" w:sz="0" w:space="0" w:color="auto"/>
        <w:bottom w:val="none" w:sz="0" w:space="0" w:color="auto"/>
        <w:right w:val="none" w:sz="0" w:space="0" w:color="auto"/>
      </w:divBdr>
    </w:div>
    <w:div w:id="102774931">
      <w:bodyDiv w:val="1"/>
      <w:marLeft w:val="0"/>
      <w:marRight w:val="0"/>
      <w:marTop w:val="0"/>
      <w:marBottom w:val="0"/>
      <w:divBdr>
        <w:top w:val="none" w:sz="0" w:space="0" w:color="auto"/>
        <w:left w:val="none" w:sz="0" w:space="0" w:color="auto"/>
        <w:bottom w:val="none" w:sz="0" w:space="0" w:color="auto"/>
        <w:right w:val="none" w:sz="0" w:space="0" w:color="auto"/>
      </w:divBdr>
    </w:div>
    <w:div w:id="105544000">
      <w:bodyDiv w:val="1"/>
      <w:marLeft w:val="0"/>
      <w:marRight w:val="0"/>
      <w:marTop w:val="0"/>
      <w:marBottom w:val="0"/>
      <w:divBdr>
        <w:top w:val="none" w:sz="0" w:space="0" w:color="auto"/>
        <w:left w:val="none" w:sz="0" w:space="0" w:color="auto"/>
        <w:bottom w:val="none" w:sz="0" w:space="0" w:color="auto"/>
        <w:right w:val="none" w:sz="0" w:space="0" w:color="auto"/>
      </w:divBdr>
    </w:div>
    <w:div w:id="165026449">
      <w:bodyDiv w:val="1"/>
      <w:marLeft w:val="0"/>
      <w:marRight w:val="0"/>
      <w:marTop w:val="0"/>
      <w:marBottom w:val="0"/>
      <w:divBdr>
        <w:top w:val="none" w:sz="0" w:space="0" w:color="auto"/>
        <w:left w:val="none" w:sz="0" w:space="0" w:color="auto"/>
        <w:bottom w:val="none" w:sz="0" w:space="0" w:color="auto"/>
        <w:right w:val="none" w:sz="0" w:space="0" w:color="auto"/>
      </w:divBdr>
    </w:div>
    <w:div w:id="184752570">
      <w:bodyDiv w:val="1"/>
      <w:marLeft w:val="0"/>
      <w:marRight w:val="0"/>
      <w:marTop w:val="0"/>
      <w:marBottom w:val="0"/>
      <w:divBdr>
        <w:top w:val="none" w:sz="0" w:space="0" w:color="auto"/>
        <w:left w:val="none" w:sz="0" w:space="0" w:color="auto"/>
        <w:bottom w:val="none" w:sz="0" w:space="0" w:color="auto"/>
        <w:right w:val="none" w:sz="0" w:space="0" w:color="auto"/>
      </w:divBdr>
    </w:div>
    <w:div w:id="198131539">
      <w:bodyDiv w:val="1"/>
      <w:marLeft w:val="0"/>
      <w:marRight w:val="0"/>
      <w:marTop w:val="0"/>
      <w:marBottom w:val="0"/>
      <w:divBdr>
        <w:top w:val="none" w:sz="0" w:space="0" w:color="auto"/>
        <w:left w:val="none" w:sz="0" w:space="0" w:color="auto"/>
        <w:bottom w:val="none" w:sz="0" w:space="0" w:color="auto"/>
        <w:right w:val="none" w:sz="0" w:space="0" w:color="auto"/>
      </w:divBdr>
    </w:div>
    <w:div w:id="203062783">
      <w:bodyDiv w:val="1"/>
      <w:marLeft w:val="0"/>
      <w:marRight w:val="0"/>
      <w:marTop w:val="0"/>
      <w:marBottom w:val="0"/>
      <w:divBdr>
        <w:top w:val="none" w:sz="0" w:space="0" w:color="auto"/>
        <w:left w:val="none" w:sz="0" w:space="0" w:color="auto"/>
        <w:bottom w:val="none" w:sz="0" w:space="0" w:color="auto"/>
        <w:right w:val="none" w:sz="0" w:space="0" w:color="auto"/>
      </w:divBdr>
    </w:div>
    <w:div w:id="215702270">
      <w:bodyDiv w:val="1"/>
      <w:marLeft w:val="0"/>
      <w:marRight w:val="0"/>
      <w:marTop w:val="0"/>
      <w:marBottom w:val="0"/>
      <w:divBdr>
        <w:top w:val="none" w:sz="0" w:space="0" w:color="auto"/>
        <w:left w:val="none" w:sz="0" w:space="0" w:color="auto"/>
        <w:bottom w:val="none" w:sz="0" w:space="0" w:color="auto"/>
        <w:right w:val="none" w:sz="0" w:space="0" w:color="auto"/>
      </w:divBdr>
    </w:div>
    <w:div w:id="230241061">
      <w:bodyDiv w:val="1"/>
      <w:marLeft w:val="0"/>
      <w:marRight w:val="0"/>
      <w:marTop w:val="0"/>
      <w:marBottom w:val="0"/>
      <w:divBdr>
        <w:top w:val="none" w:sz="0" w:space="0" w:color="auto"/>
        <w:left w:val="none" w:sz="0" w:space="0" w:color="auto"/>
        <w:bottom w:val="none" w:sz="0" w:space="0" w:color="auto"/>
        <w:right w:val="none" w:sz="0" w:space="0" w:color="auto"/>
      </w:divBdr>
    </w:div>
    <w:div w:id="255021818">
      <w:bodyDiv w:val="1"/>
      <w:marLeft w:val="0"/>
      <w:marRight w:val="0"/>
      <w:marTop w:val="0"/>
      <w:marBottom w:val="0"/>
      <w:divBdr>
        <w:top w:val="none" w:sz="0" w:space="0" w:color="auto"/>
        <w:left w:val="none" w:sz="0" w:space="0" w:color="auto"/>
        <w:bottom w:val="none" w:sz="0" w:space="0" w:color="auto"/>
        <w:right w:val="none" w:sz="0" w:space="0" w:color="auto"/>
      </w:divBdr>
    </w:div>
    <w:div w:id="295843239">
      <w:bodyDiv w:val="1"/>
      <w:marLeft w:val="0"/>
      <w:marRight w:val="0"/>
      <w:marTop w:val="0"/>
      <w:marBottom w:val="0"/>
      <w:divBdr>
        <w:top w:val="none" w:sz="0" w:space="0" w:color="auto"/>
        <w:left w:val="none" w:sz="0" w:space="0" w:color="auto"/>
        <w:bottom w:val="none" w:sz="0" w:space="0" w:color="auto"/>
        <w:right w:val="none" w:sz="0" w:space="0" w:color="auto"/>
      </w:divBdr>
    </w:div>
    <w:div w:id="299118826">
      <w:bodyDiv w:val="1"/>
      <w:marLeft w:val="0"/>
      <w:marRight w:val="0"/>
      <w:marTop w:val="0"/>
      <w:marBottom w:val="0"/>
      <w:divBdr>
        <w:top w:val="none" w:sz="0" w:space="0" w:color="auto"/>
        <w:left w:val="none" w:sz="0" w:space="0" w:color="auto"/>
        <w:bottom w:val="none" w:sz="0" w:space="0" w:color="auto"/>
        <w:right w:val="none" w:sz="0" w:space="0" w:color="auto"/>
      </w:divBdr>
    </w:div>
    <w:div w:id="300044614">
      <w:bodyDiv w:val="1"/>
      <w:marLeft w:val="0"/>
      <w:marRight w:val="0"/>
      <w:marTop w:val="0"/>
      <w:marBottom w:val="0"/>
      <w:divBdr>
        <w:top w:val="none" w:sz="0" w:space="0" w:color="auto"/>
        <w:left w:val="none" w:sz="0" w:space="0" w:color="auto"/>
        <w:bottom w:val="none" w:sz="0" w:space="0" w:color="auto"/>
        <w:right w:val="none" w:sz="0" w:space="0" w:color="auto"/>
      </w:divBdr>
    </w:div>
    <w:div w:id="310599800">
      <w:bodyDiv w:val="1"/>
      <w:marLeft w:val="0"/>
      <w:marRight w:val="0"/>
      <w:marTop w:val="0"/>
      <w:marBottom w:val="0"/>
      <w:divBdr>
        <w:top w:val="none" w:sz="0" w:space="0" w:color="auto"/>
        <w:left w:val="none" w:sz="0" w:space="0" w:color="auto"/>
        <w:bottom w:val="none" w:sz="0" w:space="0" w:color="auto"/>
        <w:right w:val="none" w:sz="0" w:space="0" w:color="auto"/>
      </w:divBdr>
    </w:div>
    <w:div w:id="321087739">
      <w:bodyDiv w:val="1"/>
      <w:marLeft w:val="0"/>
      <w:marRight w:val="0"/>
      <w:marTop w:val="0"/>
      <w:marBottom w:val="0"/>
      <w:divBdr>
        <w:top w:val="none" w:sz="0" w:space="0" w:color="auto"/>
        <w:left w:val="none" w:sz="0" w:space="0" w:color="auto"/>
        <w:bottom w:val="none" w:sz="0" w:space="0" w:color="auto"/>
        <w:right w:val="none" w:sz="0" w:space="0" w:color="auto"/>
      </w:divBdr>
    </w:div>
    <w:div w:id="322008995">
      <w:bodyDiv w:val="1"/>
      <w:marLeft w:val="0"/>
      <w:marRight w:val="0"/>
      <w:marTop w:val="0"/>
      <w:marBottom w:val="0"/>
      <w:divBdr>
        <w:top w:val="none" w:sz="0" w:space="0" w:color="auto"/>
        <w:left w:val="none" w:sz="0" w:space="0" w:color="auto"/>
        <w:bottom w:val="none" w:sz="0" w:space="0" w:color="auto"/>
        <w:right w:val="none" w:sz="0" w:space="0" w:color="auto"/>
      </w:divBdr>
    </w:div>
    <w:div w:id="347685883">
      <w:bodyDiv w:val="1"/>
      <w:marLeft w:val="0"/>
      <w:marRight w:val="0"/>
      <w:marTop w:val="0"/>
      <w:marBottom w:val="0"/>
      <w:divBdr>
        <w:top w:val="none" w:sz="0" w:space="0" w:color="auto"/>
        <w:left w:val="none" w:sz="0" w:space="0" w:color="auto"/>
        <w:bottom w:val="none" w:sz="0" w:space="0" w:color="auto"/>
        <w:right w:val="none" w:sz="0" w:space="0" w:color="auto"/>
      </w:divBdr>
    </w:div>
    <w:div w:id="372193064">
      <w:bodyDiv w:val="1"/>
      <w:marLeft w:val="0"/>
      <w:marRight w:val="0"/>
      <w:marTop w:val="0"/>
      <w:marBottom w:val="0"/>
      <w:divBdr>
        <w:top w:val="none" w:sz="0" w:space="0" w:color="auto"/>
        <w:left w:val="none" w:sz="0" w:space="0" w:color="auto"/>
        <w:bottom w:val="none" w:sz="0" w:space="0" w:color="auto"/>
        <w:right w:val="none" w:sz="0" w:space="0" w:color="auto"/>
      </w:divBdr>
    </w:div>
    <w:div w:id="377822459">
      <w:bodyDiv w:val="1"/>
      <w:marLeft w:val="0"/>
      <w:marRight w:val="0"/>
      <w:marTop w:val="0"/>
      <w:marBottom w:val="0"/>
      <w:divBdr>
        <w:top w:val="none" w:sz="0" w:space="0" w:color="auto"/>
        <w:left w:val="none" w:sz="0" w:space="0" w:color="auto"/>
        <w:bottom w:val="none" w:sz="0" w:space="0" w:color="auto"/>
        <w:right w:val="none" w:sz="0" w:space="0" w:color="auto"/>
      </w:divBdr>
    </w:div>
    <w:div w:id="385645493">
      <w:bodyDiv w:val="1"/>
      <w:marLeft w:val="0"/>
      <w:marRight w:val="0"/>
      <w:marTop w:val="0"/>
      <w:marBottom w:val="0"/>
      <w:divBdr>
        <w:top w:val="none" w:sz="0" w:space="0" w:color="auto"/>
        <w:left w:val="none" w:sz="0" w:space="0" w:color="auto"/>
        <w:bottom w:val="none" w:sz="0" w:space="0" w:color="auto"/>
        <w:right w:val="none" w:sz="0" w:space="0" w:color="auto"/>
      </w:divBdr>
    </w:div>
    <w:div w:id="394553672">
      <w:bodyDiv w:val="1"/>
      <w:marLeft w:val="0"/>
      <w:marRight w:val="0"/>
      <w:marTop w:val="0"/>
      <w:marBottom w:val="0"/>
      <w:divBdr>
        <w:top w:val="none" w:sz="0" w:space="0" w:color="auto"/>
        <w:left w:val="none" w:sz="0" w:space="0" w:color="auto"/>
        <w:bottom w:val="none" w:sz="0" w:space="0" w:color="auto"/>
        <w:right w:val="none" w:sz="0" w:space="0" w:color="auto"/>
      </w:divBdr>
    </w:div>
    <w:div w:id="416681289">
      <w:bodyDiv w:val="1"/>
      <w:marLeft w:val="0"/>
      <w:marRight w:val="0"/>
      <w:marTop w:val="0"/>
      <w:marBottom w:val="0"/>
      <w:divBdr>
        <w:top w:val="none" w:sz="0" w:space="0" w:color="auto"/>
        <w:left w:val="none" w:sz="0" w:space="0" w:color="auto"/>
        <w:bottom w:val="none" w:sz="0" w:space="0" w:color="auto"/>
        <w:right w:val="none" w:sz="0" w:space="0" w:color="auto"/>
      </w:divBdr>
    </w:div>
    <w:div w:id="423965639">
      <w:bodyDiv w:val="1"/>
      <w:marLeft w:val="0"/>
      <w:marRight w:val="0"/>
      <w:marTop w:val="0"/>
      <w:marBottom w:val="0"/>
      <w:divBdr>
        <w:top w:val="none" w:sz="0" w:space="0" w:color="auto"/>
        <w:left w:val="none" w:sz="0" w:space="0" w:color="auto"/>
        <w:bottom w:val="none" w:sz="0" w:space="0" w:color="auto"/>
        <w:right w:val="none" w:sz="0" w:space="0" w:color="auto"/>
      </w:divBdr>
    </w:div>
    <w:div w:id="458769252">
      <w:bodyDiv w:val="1"/>
      <w:marLeft w:val="0"/>
      <w:marRight w:val="0"/>
      <w:marTop w:val="0"/>
      <w:marBottom w:val="0"/>
      <w:divBdr>
        <w:top w:val="none" w:sz="0" w:space="0" w:color="auto"/>
        <w:left w:val="none" w:sz="0" w:space="0" w:color="auto"/>
        <w:bottom w:val="none" w:sz="0" w:space="0" w:color="auto"/>
        <w:right w:val="none" w:sz="0" w:space="0" w:color="auto"/>
      </w:divBdr>
    </w:div>
    <w:div w:id="461968944">
      <w:bodyDiv w:val="1"/>
      <w:marLeft w:val="0"/>
      <w:marRight w:val="0"/>
      <w:marTop w:val="0"/>
      <w:marBottom w:val="0"/>
      <w:divBdr>
        <w:top w:val="none" w:sz="0" w:space="0" w:color="auto"/>
        <w:left w:val="none" w:sz="0" w:space="0" w:color="auto"/>
        <w:bottom w:val="none" w:sz="0" w:space="0" w:color="auto"/>
        <w:right w:val="none" w:sz="0" w:space="0" w:color="auto"/>
      </w:divBdr>
    </w:div>
    <w:div w:id="467282393">
      <w:bodyDiv w:val="1"/>
      <w:marLeft w:val="0"/>
      <w:marRight w:val="0"/>
      <w:marTop w:val="0"/>
      <w:marBottom w:val="0"/>
      <w:divBdr>
        <w:top w:val="none" w:sz="0" w:space="0" w:color="auto"/>
        <w:left w:val="none" w:sz="0" w:space="0" w:color="auto"/>
        <w:bottom w:val="none" w:sz="0" w:space="0" w:color="auto"/>
        <w:right w:val="none" w:sz="0" w:space="0" w:color="auto"/>
      </w:divBdr>
    </w:div>
    <w:div w:id="468591392">
      <w:bodyDiv w:val="1"/>
      <w:marLeft w:val="0"/>
      <w:marRight w:val="0"/>
      <w:marTop w:val="0"/>
      <w:marBottom w:val="0"/>
      <w:divBdr>
        <w:top w:val="none" w:sz="0" w:space="0" w:color="auto"/>
        <w:left w:val="none" w:sz="0" w:space="0" w:color="auto"/>
        <w:bottom w:val="none" w:sz="0" w:space="0" w:color="auto"/>
        <w:right w:val="none" w:sz="0" w:space="0" w:color="auto"/>
      </w:divBdr>
    </w:div>
    <w:div w:id="478495417">
      <w:bodyDiv w:val="1"/>
      <w:marLeft w:val="0"/>
      <w:marRight w:val="0"/>
      <w:marTop w:val="0"/>
      <w:marBottom w:val="0"/>
      <w:divBdr>
        <w:top w:val="none" w:sz="0" w:space="0" w:color="auto"/>
        <w:left w:val="none" w:sz="0" w:space="0" w:color="auto"/>
        <w:bottom w:val="none" w:sz="0" w:space="0" w:color="auto"/>
        <w:right w:val="none" w:sz="0" w:space="0" w:color="auto"/>
      </w:divBdr>
    </w:div>
    <w:div w:id="478765106">
      <w:bodyDiv w:val="1"/>
      <w:marLeft w:val="0"/>
      <w:marRight w:val="0"/>
      <w:marTop w:val="0"/>
      <w:marBottom w:val="0"/>
      <w:divBdr>
        <w:top w:val="none" w:sz="0" w:space="0" w:color="auto"/>
        <w:left w:val="none" w:sz="0" w:space="0" w:color="auto"/>
        <w:bottom w:val="none" w:sz="0" w:space="0" w:color="auto"/>
        <w:right w:val="none" w:sz="0" w:space="0" w:color="auto"/>
      </w:divBdr>
    </w:div>
    <w:div w:id="485587181">
      <w:bodyDiv w:val="1"/>
      <w:marLeft w:val="0"/>
      <w:marRight w:val="0"/>
      <w:marTop w:val="0"/>
      <w:marBottom w:val="0"/>
      <w:divBdr>
        <w:top w:val="none" w:sz="0" w:space="0" w:color="auto"/>
        <w:left w:val="none" w:sz="0" w:space="0" w:color="auto"/>
        <w:bottom w:val="none" w:sz="0" w:space="0" w:color="auto"/>
        <w:right w:val="none" w:sz="0" w:space="0" w:color="auto"/>
      </w:divBdr>
    </w:div>
    <w:div w:id="488524953">
      <w:bodyDiv w:val="1"/>
      <w:marLeft w:val="0"/>
      <w:marRight w:val="0"/>
      <w:marTop w:val="0"/>
      <w:marBottom w:val="0"/>
      <w:divBdr>
        <w:top w:val="none" w:sz="0" w:space="0" w:color="auto"/>
        <w:left w:val="none" w:sz="0" w:space="0" w:color="auto"/>
        <w:bottom w:val="none" w:sz="0" w:space="0" w:color="auto"/>
        <w:right w:val="none" w:sz="0" w:space="0" w:color="auto"/>
      </w:divBdr>
    </w:div>
    <w:div w:id="488863800">
      <w:bodyDiv w:val="1"/>
      <w:marLeft w:val="0"/>
      <w:marRight w:val="0"/>
      <w:marTop w:val="0"/>
      <w:marBottom w:val="0"/>
      <w:divBdr>
        <w:top w:val="none" w:sz="0" w:space="0" w:color="auto"/>
        <w:left w:val="none" w:sz="0" w:space="0" w:color="auto"/>
        <w:bottom w:val="none" w:sz="0" w:space="0" w:color="auto"/>
        <w:right w:val="none" w:sz="0" w:space="0" w:color="auto"/>
      </w:divBdr>
    </w:div>
    <w:div w:id="497305376">
      <w:bodyDiv w:val="1"/>
      <w:marLeft w:val="0"/>
      <w:marRight w:val="0"/>
      <w:marTop w:val="0"/>
      <w:marBottom w:val="0"/>
      <w:divBdr>
        <w:top w:val="none" w:sz="0" w:space="0" w:color="auto"/>
        <w:left w:val="none" w:sz="0" w:space="0" w:color="auto"/>
        <w:bottom w:val="none" w:sz="0" w:space="0" w:color="auto"/>
        <w:right w:val="none" w:sz="0" w:space="0" w:color="auto"/>
      </w:divBdr>
    </w:div>
    <w:div w:id="503013991">
      <w:bodyDiv w:val="1"/>
      <w:marLeft w:val="0"/>
      <w:marRight w:val="0"/>
      <w:marTop w:val="0"/>
      <w:marBottom w:val="0"/>
      <w:divBdr>
        <w:top w:val="none" w:sz="0" w:space="0" w:color="auto"/>
        <w:left w:val="none" w:sz="0" w:space="0" w:color="auto"/>
        <w:bottom w:val="none" w:sz="0" w:space="0" w:color="auto"/>
        <w:right w:val="none" w:sz="0" w:space="0" w:color="auto"/>
      </w:divBdr>
    </w:div>
    <w:div w:id="507595541">
      <w:bodyDiv w:val="1"/>
      <w:marLeft w:val="0"/>
      <w:marRight w:val="0"/>
      <w:marTop w:val="0"/>
      <w:marBottom w:val="0"/>
      <w:divBdr>
        <w:top w:val="none" w:sz="0" w:space="0" w:color="auto"/>
        <w:left w:val="none" w:sz="0" w:space="0" w:color="auto"/>
        <w:bottom w:val="none" w:sz="0" w:space="0" w:color="auto"/>
        <w:right w:val="none" w:sz="0" w:space="0" w:color="auto"/>
      </w:divBdr>
    </w:div>
    <w:div w:id="508065028">
      <w:bodyDiv w:val="1"/>
      <w:marLeft w:val="0"/>
      <w:marRight w:val="0"/>
      <w:marTop w:val="0"/>
      <w:marBottom w:val="0"/>
      <w:divBdr>
        <w:top w:val="none" w:sz="0" w:space="0" w:color="auto"/>
        <w:left w:val="none" w:sz="0" w:space="0" w:color="auto"/>
        <w:bottom w:val="none" w:sz="0" w:space="0" w:color="auto"/>
        <w:right w:val="none" w:sz="0" w:space="0" w:color="auto"/>
      </w:divBdr>
    </w:div>
    <w:div w:id="510411036">
      <w:bodyDiv w:val="1"/>
      <w:marLeft w:val="0"/>
      <w:marRight w:val="0"/>
      <w:marTop w:val="0"/>
      <w:marBottom w:val="0"/>
      <w:divBdr>
        <w:top w:val="none" w:sz="0" w:space="0" w:color="auto"/>
        <w:left w:val="none" w:sz="0" w:space="0" w:color="auto"/>
        <w:bottom w:val="none" w:sz="0" w:space="0" w:color="auto"/>
        <w:right w:val="none" w:sz="0" w:space="0" w:color="auto"/>
      </w:divBdr>
    </w:div>
    <w:div w:id="514616115">
      <w:bodyDiv w:val="1"/>
      <w:marLeft w:val="0"/>
      <w:marRight w:val="0"/>
      <w:marTop w:val="0"/>
      <w:marBottom w:val="0"/>
      <w:divBdr>
        <w:top w:val="none" w:sz="0" w:space="0" w:color="auto"/>
        <w:left w:val="none" w:sz="0" w:space="0" w:color="auto"/>
        <w:bottom w:val="none" w:sz="0" w:space="0" w:color="auto"/>
        <w:right w:val="none" w:sz="0" w:space="0" w:color="auto"/>
      </w:divBdr>
    </w:div>
    <w:div w:id="514734556">
      <w:bodyDiv w:val="1"/>
      <w:marLeft w:val="0"/>
      <w:marRight w:val="0"/>
      <w:marTop w:val="0"/>
      <w:marBottom w:val="0"/>
      <w:divBdr>
        <w:top w:val="none" w:sz="0" w:space="0" w:color="auto"/>
        <w:left w:val="none" w:sz="0" w:space="0" w:color="auto"/>
        <w:bottom w:val="none" w:sz="0" w:space="0" w:color="auto"/>
        <w:right w:val="none" w:sz="0" w:space="0" w:color="auto"/>
      </w:divBdr>
    </w:div>
    <w:div w:id="517082791">
      <w:bodyDiv w:val="1"/>
      <w:marLeft w:val="0"/>
      <w:marRight w:val="0"/>
      <w:marTop w:val="0"/>
      <w:marBottom w:val="0"/>
      <w:divBdr>
        <w:top w:val="none" w:sz="0" w:space="0" w:color="auto"/>
        <w:left w:val="none" w:sz="0" w:space="0" w:color="auto"/>
        <w:bottom w:val="none" w:sz="0" w:space="0" w:color="auto"/>
        <w:right w:val="none" w:sz="0" w:space="0" w:color="auto"/>
      </w:divBdr>
    </w:div>
    <w:div w:id="534733980">
      <w:bodyDiv w:val="1"/>
      <w:marLeft w:val="0"/>
      <w:marRight w:val="0"/>
      <w:marTop w:val="0"/>
      <w:marBottom w:val="0"/>
      <w:divBdr>
        <w:top w:val="none" w:sz="0" w:space="0" w:color="auto"/>
        <w:left w:val="none" w:sz="0" w:space="0" w:color="auto"/>
        <w:bottom w:val="none" w:sz="0" w:space="0" w:color="auto"/>
        <w:right w:val="none" w:sz="0" w:space="0" w:color="auto"/>
      </w:divBdr>
    </w:div>
    <w:div w:id="539711554">
      <w:bodyDiv w:val="1"/>
      <w:marLeft w:val="0"/>
      <w:marRight w:val="0"/>
      <w:marTop w:val="0"/>
      <w:marBottom w:val="0"/>
      <w:divBdr>
        <w:top w:val="none" w:sz="0" w:space="0" w:color="auto"/>
        <w:left w:val="none" w:sz="0" w:space="0" w:color="auto"/>
        <w:bottom w:val="none" w:sz="0" w:space="0" w:color="auto"/>
        <w:right w:val="none" w:sz="0" w:space="0" w:color="auto"/>
      </w:divBdr>
    </w:div>
    <w:div w:id="551815003">
      <w:bodyDiv w:val="1"/>
      <w:marLeft w:val="0"/>
      <w:marRight w:val="0"/>
      <w:marTop w:val="0"/>
      <w:marBottom w:val="0"/>
      <w:divBdr>
        <w:top w:val="none" w:sz="0" w:space="0" w:color="auto"/>
        <w:left w:val="none" w:sz="0" w:space="0" w:color="auto"/>
        <w:bottom w:val="none" w:sz="0" w:space="0" w:color="auto"/>
        <w:right w:val="none" w:sz="0" w:space="0" w:color="auto"/>
      </w:divBdr>
    </w:div>
    <w:div w:id="565146560">
      <w:bodyDiv w:val="1"/>
      <w:marLeft w:val="0"/>
      <w:marRight w:val="0"/>
      <w:marTop w:val="0"/>
      <w:marBottom w:val="0"/>
      <w:divBdr>
        <w:top w:val="none" w:sz="0" w:space="0" w:color="auto"/>
        <w:left w:val="none" w:sz="0" w:space="0" w:color="auto"/>
        <w:bottom w:val="none" w:sz="0" w:space="0" w:color="auto"/>
        <w:right w:val="none" w:sz="0" w:space="0" w:color="auto"/>
      </w:divBdr>
    </w:div>
    <w:div w:id="571044440">
      <w:bodyDiv w:val="1"/>
      <w:marLeft w:val="0"/>
      <w:marRight w:val="0"/>
      <w:marTop w:val="0"/>
      <w:marBottom w:val="0"/>
      <w:divBdr>
        <w:top w:val="none" w:sz="0" w:space="0" w:color="auto"/>
        <w:left w:val="none" w:sz="0" w:space="0" w:color="auto"/>
        <w:bottom w:val="none" w:sz="0" w:space="0" w:color="auto"/>
        <w:right w:val="none" w:sz="0" w:space="0" w:color="auto"/>
      </w:divBdr>
    </w:div>
    <w:div w:id="571816145">
      <w:bodyDiv w:val="1"/>
      <w:marLeft w:val="0"/>
      <w:marRight w:val="0"/>
      <w:marTop w:val="0"/>
      <w:marBottom w:val="0"/>
      <w:divBdr>
        <w:top w:val="none" w:sz="0" w:space="0" w:color="auto"/>
        <w:left w:val="none" w:sz="0" w:space="0" w:color="auto"/>
        <w:bottom w:val="none" w:sz="0" w:space="0" w:color="auto"/>
        <w:right w:val="none" w:sz="0" w:space="0" w:color="auto"/>
      </w:divBdr>
    </w:div>
    <w:div w:id="574359075">
      <w:bodyDiv w:val="1"/>
      <w:marLeft w:val="0"/>
      <w:marRight w:val="0"/>
      <w:marTop w:val="0"/>
      <w:marBottom w:val="0"/>
      <w:divBdr>
        <w:top w:val="none" w:sz="0" w:space="0" w:color="auto"/>
        <w:left w:val="none" w:sz="0" w:space="0" w:color="auto"/>
        <w:bottom w:val="none" w:sz="0" w:space="0" w:color="auto"/>
        <w:right w:val="none" w:sz="0" w:space="0" w:color="auto"/>
      </w:divBdr>
    </w:div>
    <w:div w:id="603071570">
      <w:bodyDiv w:val="1"/>
      <w:marLeft w:val="0"/>
      <w:marRight w:val="0"/>
      <w:marTop w:val="0"/>
      <w:marBottom w:val="0"/>
      <w:divBdr>
        <w:top w:val="none" w:sz="0" w:space="0" w:color="auto"/>
        <w:left w:val="none" w:sz="0" w:space="0" w:color="auto"/>
        <w:bottom w:val="none" w:sz="0" w:space="0" w:color="auto"/>
        <w:right w:val="none" w:sz="0" w:space="0" w:color="auto"/>
      </w:divBdr>
    </w:div>
    <w:div w:id="611518589">
      <w:bodyDiv w:val="1"/>
      <w:marLeft w:val="0"/>
      <w:marRight w:val="0"/>
      <w:marTop w:val="0"/>
      <w:marBottom w:val="0"/>
      <w:divBdr>
        <w:top w:val="none" w:sz="0" w:space="0" w:color="auto"/>
        <w:left w:val="none" w:sz="0" w:space="0" w:color="auto"/>
        <w:bottom w:val="none" w:sz="0" w:space="0" w:color="auto"/>
        <w:right w:val="none" w:sz="0" w:space="0" w:color="auto"/>
      </w:divBdr>
    </w:div>
    <w:div w:id="616570851">
      <w:bodyDiv w:val="1"/>
      <w:marLeft w:val="0"/>
      <w:marRight w:val="0"/>
      <w:marTop w:val="0"/>
      <w:marBottom w:val="0"/>
      <w:divBdr>
        <w:top w:val="none" w:sz="0" w:space="0" w:color="auto"/>
        <w:left w:val="none" w:sz="0" w:space="0" w:color="auto"/>
        <w:bottom w:val="none" w:sz="0" w:space="0" w:color="auto"/>
        <w:right w:val="none" w:sz="0" w:space="0" w:color="auto"/>
      </w:divBdr>
    </w:div>
    <w:div w:id="684938836">
      <w:bodyDiv w:val="1"/>
      <w:marLeft w:val="0"/>
      <w:marRight w:val="0"/>
      <w:marTop w:val="0"/>
      <w:marBottom w:val="0"/>
      <w:divBdr>
        <w:top w:val="none" w:sz="0" w:space="0" w:color="auto"/>
        <w:left w:val="none" w:sz="0" w:space="0" w:color="auto"/>
        <w:bottom w:val="none" w:sz="0" w:space="0" w:color="auto"/>
        <w:right w:val="none" w:sz="0" w:space="0" w:color="auto"/>
      </w:divBdr>
    </w:div>
    <w:div w:id="686567093">
      <w:bodyDiv w:val="1"/>
      <w:marLeft w:val="0"/>
      <w:marRight w:val="0"/>
      <w:marTop w:val="0"/>
      <w:marBottom w:val="0"/>
      <w:divBdr>
        <w:top w:val="none" w:sz="0" w:space="0" w:color="auto"/>
        <w:left w:val="none" w:sz="0" w:space="0" w:color="auto"/>
        <w:bottom w:val="none" w:sz="0" w:space="0" w:color="auto"/>
        <w:right w:val="none" w:sz="0" w:space="0" w:color="auto"/>
      </w:divBdr>
    </w:div>
    <w:div w:id="692875802">
      <w:bodyDiv w:val="1"/>
      <w:marLeft w:val="0"/>
      <w:marRight w:val="0"/>
      <w:marTop w:val="0"/>
      <w:marBottom w:val="0"/>
      <w:divBdr>
        <w:top w:val="none" w:sz="0" w:space="0" w:color="auto"/>
        <w:left w:val="none" w:sz="0" w:space="0" w:color="auto"/>
        <w:bottom w:val="none" w:sz="0" w:space="0" w:color="auto"/>
        <w:right w:val="none" w:sz="0" w:space="0" w:color="auto"/>
      </w:divBdr>
    </w:div>
    <w:div w:id="694309196">
      <w:bodyDiv w:val="1"/>
      <w:marLeft w:val="0"/>
      <w:marRight w:val="0"/>
      <w:marTop w:val="0"/>
      <w:marBottom w:val="0"/>
      <w:divBdr>
        <w:top w:val="none" w:sz="0" w:space="0" w:color="auto"/>
        <w:left w:val="none" w:sz="0" w:space="0" w:color="auto"/>
        <w:bottom w:val="none" w:sz="0" w:space="0" w:color="auto"/>
        <w:right w:val="none" w:sz="0" w:space="0" w:color="auto"/>
      </w:divBdr>
    </w:div>
    <w:div w:id="698510548">
      <w:bodyDiv w:val="1"/>
      <w:marLeft w:val="0"/>
      <w:marRight w:val="0"/>
      <w:marTop w:val="0"/>
      <w:marBottom w:val="0"/>
      <w:divBdr>
        <w:top w:val="none" w:sz="0" w:space="0" w:color="auto"/>
        <w:left w:val="none" w:sz="0" w:space="0" w:color="auto"/>
        <w:bottom w:val="none" w:sz="0" w:space="0" w:color="auto"/>
        <w:right w:val="none" w:sz="0" w:space="0" w:color="auto"/>
      </w:divBdr>
    </w:div>
    <w:div w:id="706369596">
      <w:bodyDiv w:val="1"/>
      <w:marLeft w:val="0"/>
      <w:marRight w:val="0"/>
      <w:marTop w:val="0"/>
      <w:marBottom w:val="0"/>
      <w:divBdr>
        <w:top w:val="none" w:sz="0" w:space="0" w:color="auto"/>
        <w:left w:val="none" w:sz="0" w:space="0" w:color="auto"/>
        <w:bottom w:val="none" w:sz="0" w:space="0" w:color="auto"/>
        <w:right w:val="none" w:sz="0" w:space="0" w:color="auto"/>
      </w:divBdr>
    </w:div>
    <w:div w:id="719937002">
      <w:bodyDiv w:val="1"/>
      <w:marLeft w:val="0"/>
      <w:marRight w:val="0"/>
      <w:marTop w:val="0"/>
      <w:marBottom w:val="0"/>
      <w:divBdr>
        <w:top w:val="none" w:sz="0" w:space="0" w:color="auto"/>
        <w:left w:val="none" w:sz="0" w:space="0" w:color="auto"/>
        <w:bottom w:val="none" w:sz="0" w:space="0" w:color="auto"/>
        <w:right w:val="none" w:sz="0" w:space="0" w:color="auto"/>
      </w:divBdr>
    </w:div>
    <w:div w:id="732580000">
      <w:bodyDiv w:val="1"/>
      <w:marLeft w:val="0"/>
      <w:marRight w:val="0"/>
      <w:marTop w:val="0"/>
      <w:marBottom w:val="0"/>
      <w:divBdr>
        <w:top w:val="none" w:sz="0" w:space="0" w:color="auto"/>
        <w:left w:val="none" w:sz="0" w:space="0" w:color="auto"/>
        <w:bottom w:val="none" w:sz="0" w:space="0" w:color="auto"/>
        <w:right w:val="none" w:sz="0" w:space="0" w:color="auto"/>
      </w:divBdr>
    </w:div>
    <w:div w:id="739668795">
      <w:bodyDiv w:val="1"/>
      <w:marLeft w:val="0"/>
      <w:marRight w:val="0"/>
      <w:marTop w:val="0"/>
      <w:marBottom w:val="0"/>
      <w:divBdr>
        <w:top w:val="none" w:sz="0" w:space="0" w:color="auto"/>
        <w:left w:val="none" w:sz="0" w:space="0" w:color="auto"/>
        <w:bottom w:val="none" w:sz="0" w:space="0" w:color="auto"/>
        <w:right w:val="none" w:sz="0" w:space="0" w:color="auto"/>
      </w:divBdr>
    </w:div>
    <w:div w:id="746727079">
      <w:bodyDiv w:val="1"/>
      <w:marLeft w:val="0"/>
      <w:marRight w:val="0"/>
      <w:marTop w:val="0"/>
      <w:marBottom w:val="0"/>
      <w:divBdr>
        <w:top w:val="none" w:sz="0" w:space="0" w:color="auto"/>
        <w:left w:val="none" w:sz="0" w:space="0" w:color="auto"/>
        <w:bottom w:val="none" w:sz="0" w:space="0" w:color="auto"/>
        <w:right w:val="none" w:sz="0" w:space="0" w:color="auto"/>
      </w:divBdr>
    </w:div>
    <w:div w:id="749622168">
      <w:bodyDiv w:val="1"/>
      <w:marLeft w:val="0"/>
      <w:marRight w:val="0"/>
      <w:marTop w:val="0"/>
      <w:marBottom w:val="0"/>
      <w:divBdr>
        <w:top w:val="none" w:sz="0" w:space="0" w:color="auto"/>
        <w:left w:val="none" w:sz="0" w:space="0" w:color="auto"/>
        <w:bottom w:val="none" w:sz="0" w:space="0" w:color="auto"/>
        <w:right w:val="none" w:sz="0" w:space="0" w:color="auto"/>
      </w:divBdr>
    </w:div>
    <w:div w:id="756830158">
      <w:bodyDiv w:val="1"/>
      <w:marLeft w:val="0"/>
      <w:marRight w:val="0"/>
      <w:marTop w:val="0"/>
      <w:marBottom w:val="0"/>
      <w:divBdr>
        <w:top w:val="none" w:sz="0" w:space="0" w:color="auto"/>
        <w:left w:val="none" w:sz="0" w:space="0" w:color="auto"/>
        <w:bottom w:val="none" w:sz="0" w:space="0" w:color="auto"/>
        <w:right w:val="none" w:sz="0" w:space="0" w:color="auto"/>
      </w:divBdr>
    </w:div>
    <w:div w:id="762844060">
      <w:bodyDiv w:val="1"/>
      <w:marLeft w:val="0"/>
      <w:marRight w:val="0"/>
      <w:marTop w:val="0"/>
      <w:marBottom w:val="0"/>
      <w:divBdr>
        <w:top w:val="none" w:sz="0" w:space="0" w:color="auto"/>
        <w:left w:val="none" w:sz="0" w:space="0" w:color="auto"/>
        <w:bottom w:val="none" w:sz="0" w:space="0" w:color="auto"/>
        <w:right w:val="none" w:sz="0" w:space="0" w:color="auto"/>
      </w:divBdr>
    </w:div>
    <w:div w:id="796526350">
      <w:bodyDiv w:val="1"/>
      <w:marLeft w:val="0"/>
      <w:marRight w:val="0"/>
      <w:marTop w:val="0"/>
      <w:marBottom w:val="0"/>
      <w:divBdr>
        <w:top w:val="none" w:sz="0" w:space="0" w:color="auto"/>
        <w:left w:val="none" w:sz="0" w:space="0" w:color="auto"/>
        <w:bottom w:val="none" w:sz="0" w:space="0" w:color="auto"/>
        <w:right w:val="none" w:sz="0" w:space="0" w:color="auto"/>
      </w:divBdr>
    </w:div>
    <w:div w:id="800071728">
      <w:bodyDiv w:val="1"/>
      <w:marLeft w:val="0"/>
      <w:marRight w:val="0"/>
      <w:marTop w:val="0"/>
      <w:marBottom w:val="0"/>
      <w:divBdr>
        <w:top w:val="none" w:sz="0" w:space="0" w:color="auto"/>
        <w:left w:val="none" w:sz="0" w:space="0" w:color="auto"/>
        <w:bottom w:val="none" w:sz="0" w:space="0" w:color="auto"/>
        <w:right w:val="none" w:sz="0" w:space="0" w:color="auto"/>
      </w:divBdr>
    </w:div>
    <w:div w:id="808862242">
      <w:bodyDiv w:val="1"/>
      <w:marLeft w:val="0"/>
      <w:marRight w:val="0"/>
      <w:marTop w:val="0"/>
      <w:marBottom w:val="0"/>
      <w:divBdr>
        <w:top w:val="none" w:sz="0" w:space="0" w:color="auto"/>
        <w:left w:val="none" w:sz="0" w:space="0" w:color="auto"/>
        <w:bottom w:val="none" w:sz="0" w:space="0" w:color="auto"/>
        <w:right w:val="none" w:sz="0" w:space="0" w:color="auto"/>
      </w:divBdr>
    </w:div>
    <w:div w:id="822040699">
      <w:bodyDiv w:val="1"/>
      <w:marLeft w:val="0"/>
      <w:marRight w:val="0"/>
      <w:marTop w:val="0"/>
      <w:marBottom w:val="0"/>
      <w:divBdr>
        <w:top w:val="none" w:sz="0" w:space="0" w:color="auto"/>
        <w:left w:val="none" w:sz="0" w:space="0" w:color="auto"/>
        <w:bottom w:val="none" w:sz="0" w:space="0" w:color="auto"/>
        <w:right w:val="none" w:sz="0" w:space="0" w:color="auto"/>
      </w:divBdr>
    </w:div>
    <w:div w:id="823668711">
      <w:bodyDiv w:val="1"/>
      <w:marLeft w:val="0"/>
      <w:marRight w:val="0"/>
      <w:marTop w:val="0"/>
      <w:marBottom w:val="0"/>
      <w:divBdr>
        <w:top w:val="none" w:sz="0" w:space="0" w:color="auto"/>
        <w:left w:val="none" w:sz="0" w:space="0" w:color="auto"/>
        <w:bottom w:val="none" w:sz="0" w:space="0" w:color="auto"/>
        <w:right w:val="none" w:sz="0" w:space="0" w:color="auto"/>
      </w:divBdr>
    </w:div>
    <w:div w:id="824710458">
      <w:bodyDiv w:val="1"/>
      <w:marLeft w:val="0"/>
      <w:marRight w:val="0"/>
      <w:marTop w:val="0"/>
      <w:marBottom w:val="0"/>
      <w:divBdr>
        <w:top w:val="none" w:sz="0" w:space="0" w:color="auto"/>
        <w:left w:val="none" w:sz="0" w:space="0" w:color="auto"/>
        <w:bottom w:val="none" w:sz="0" w:space="0" w:color="auto"/>
        <w:right w:val="none" w:sz="0" w:space="0" w:color="auto"/>
      </w:divBdr>
    </w:div>
    <w:div w:id="837113973">
      <w:bodyDiv w:val="1"/>
      <w:marLeft w:val="0"/>
      <w:marRight w:val="0"/>
      <w:marTop w:val="0"/>
      <w:marBottom w:val="0"/>
      <w:divBdr>
        <w:top w:val="none" w:sz="0" w:space="0" w:color="auto"/>
        <w:left w:val="none" w:sz="0" w:space="0" w:color="auto"/>
        <w:bottom w:val="none" w:sz="0" w:space="0" w:color="auto"/>
        <w:right w:val="none" w:sz="0" w:space="0" w:color="auto"/>
      </w:divBdr>
    </w:div>
    <w:div w:id="841051091">
      <w:bodyDiv w:val="1"/>
      <w:marLeft w:val="0"/>
      <w:marRight w:val="0"/>
      <w:marTop w:val="0"/>
      <w:marBottom w:val="0"/>
      <w:divBdr>
        <w:top w:val="none" w:sz="0" w:space="0" w:color="auto"/>
        <w:left w:val="none" w:sz="0" w:space="0" w:color="auto"/>
        <w:bottom w:val="none" w:sz="0" w:space="0" w:color="auto"/>
        <w:right w:val="none" w:sz="0" w:space="0" w:color="auto"/>
      </w:divBdr>
    </w:div>
    <w:div w:id="852039317">
      <w:bodyDiv w:val="1"/>
      <w:marLeft w:val="0"/>
      <w:marRight w:val="0"/>
      <w:marTop w:val="0"/>
      <w:marBottom w:val="0"/>
      <w:divBdr>
        <w:top w:val="none" w:sz="0" w:space="0" w:color="auto"/>
        <w:left w:val="none" w:sz="0" w:space="0" w:color="auto"/>
        <w:bottom w:val="none" w:sz="0" w:space="0" w:color="auto"/>
        <w:right w:val="none" w:sz="0" w:space="0" w:color="auto"/>
      </w:divBdr>
    </w:div>
    <w:div w:id="862476267">
      <w:bodyDiv w:val="1"/>
      <w:marLeft w:val="0"/>
      <w:marRight w:val="0"/>
      <w:marTop w:val="0"/>
      <w:marBottom w:val="0"/>
      <w:divBdr>
        <w:top w:val="none" w:sz="0" w:space="0" w:color="auto"/>
        <w:left w:val="none" w:sz="0" w:space="0" w:color="auto"/>
        <w:bottom w:val="none" w:sz="0" w:space="0" w:color="auto"/>
        <w:right w:val="none" w:sz="0" w:space="0" w:color="auto"/>
      </w:divBdr>
    </w:div>
    <w:div w:id="864944906">
      <w:bodyDiv w:val="1"/>
      <w:marLeft w:val="0"/>
      <w:marRight w:val="0"/>
      <w:marTop w:val="0"/>
      <w:marBottom w:val="0"/>
      <w:divBdr>
        <w:top w:val="none" w:sz="0" w:space="0" w:color="auto"/>
        <w:left w:val="none" w:sz="0" w:space="0" w:color="auto"/>
        <w:bottom w:val="none" w:sz="0" w:space="0" w:color="auto"/>
        <w:right w:val="none" w:sz="0" w:space="0" w:color="auto"/>
      </w:divBdr>
    </w:div>
    <w:div w:id="869492938">
      <w:bodyDiv w:val="1"/>
      <w:marLeft w:val="0"/>
      <w:marRight w:val="0"/>
      <w:marTop w:val="0"/>
      <w:marBottom w:val="0"/>
      <w:divBdr>
        <w:top w:val="none" w:sz="0" w:space="0" w:color="auto"/>
        <w:left w:val="none" w:sz="0" w:space="0" w:color="auto"/>
        <w:bottom w:val="none" w:sz="0" w:space="0" w:color="auto"/>
        <w:right w:val="none" w:sz="0" w:space="0" w:color="auto"/>
      </w:divBdr>
    </w:div>
    <w:div w:id="872032745">
      <w:bodyDiv w:val="1"/>
      <w:marLeft w:val="0"/>
      <w:marRight w:val="0"/>
      <w:marTop w:val="0"/>
      <w:marBottom w:val="0"/>
      <w:divBdr>
        <w:top w:val="none" w:sz="0" w:space="0" w:color="auto"/>
        <w:left w:val="none" w:sz="0" w:space="0" w:color="auto"/>
        <w:bottom w:val="none" w:sz="0" w:space="0" w:color="auto"/>
        <w:right w:val="none" w:sz="0" w:space="0" w:color="auto"/>
      </w:divBdr>
    </w:div>
    <w:div w:id="885487328">
      <w:bodyDiv w:val="1"/>
      <w:marLeft w:val="0"/>
      <w:marRight w:val="0"/>
      <w:marTop w:val="0"/>
      <w:marBottom w:val="0"/>
      <w:divBdr>
        <w:top w:val="none" w:sz="0" w:space="0" w:color="auto"/>
        <w:left w:val="none" w:sz="0" w:space="0" w:color="auto"/>
        <w:bottom w:val="none" w:sz="0" w:space="0" w:color="auto"/>
        <w:right w:val="none" w:sz="0" w:space="0" w:color="auto"/>
      </w:divBdr>
    </w:div>
    <w:div w:id="897130272">
      <w:bodyDiv w:val="1"/>
      <w:marLeft w:val="0"/>
      <w:marRight w:val="0"/>
      <w:marTop w:val="0"/>
      <w:marBottom w:val="0"/>
      <w:divBdr>
        <w:top w:val="none" w:sz="0" w:space="0" w:color="auto"/>
        <w:left w:val="none" w:sz="0" w:space="0" w:color="auto"/>
        <w:bottom w:val="none" w:sz="0" w:space="0" w:color="auto"/>
        <w:right w:val="none" w:sz="0" w:space="0" w:color="auto"/>
      </w:divBdr>
    </w:div>
    <w:div w:id="900865176">
      <w:bodyDiv w:val="1"/>
      <w:marLeft w:val="0"/>
      <w:marRight w:val="0"/>
      <w:marTop w:val="0"/>
      <w:marBottom w:val="0"/>
      <w:divBdr>
        <w:top w:val="none" w:sz="0" w:space="0" w:color="auto"/>
        <w:left w:val="none" w:sz="0" w:space="0" w:color="auto"/>
        <w:bottom w:val="none" w:sz="0" w:space="0" w:color="auto"/>
        <w:right w:val="none" w:sz="0" w:space="0" w:color="auto"/>
      </w:divBdr>
    </w:div>
    <w:div w:id="927615179">
      <w:bodyDiv w:val="1"/>
      <w:marLeft w:val="0"/>
      <w:marRight w:val="0"/>
      <w:marTop w:val="0"/>
      <w:marBottom w:val="0"/>
      <w:divBdr>
        <w:top w:val="none" w:sz="0" w:space="0" w:color="auto"/>
        <w:left w:val="none" w:sz="0" w:space="0" w:color="auto"/>
        <w:bottom w:val="none" w:sz="0" w:space="0" w:color="auto"/>
        <w:right w:val="none" w:sz="0" w:space="0" w:color="auto"/>
      </w:divBdr>
    </w:div>
    <w:div w:id="933509792">
      <w:bodyDiv w:val="1"/>
      <w:marLeft w:val="0"/>
      <w:marRight w:val="0"/>
      <w:marTop w:val="0"/>
      <w:marBottom w:val="0"/>
      <w:divBdr>
        <w:top w:val="none" w:sz="0" w:space="0" w:color="auto"/>
        <w:left w:val="none" w:sz="0" w:space="0" w:color="auto"/>
        <w:bottom w:val="none" w:sz="0" w:space="0" w:color="auto"/>
        <w:right w:val="none" w:sz="0" w:space="0" w:color="auto"/>
      </w:divBdr>
    </w:div>
    <w:div w:id="938484999">
      <w:bodyDiv w:val="1"/>
      <w:marLeft w:val="0"/>
      <w:marRight w:val="0"/>
      <w:marTop w:val="0"/>
      <w:marBottom w:val="0"/>
      <w:divBdr>
        <w:top w:val="none" w:sz="0" w:space="0" w:color="auto"/>
        <w:left w:val="none" w:sz="0" w:space="0" w:color="auto"/>
        <w:bottom w:val="none" w:sz="0" w:space="0" w:color="auto"/>
        <w:right w:val="none" w:sz="0" w:space="0" w:color="auto"/>
      </w:divBdr>
    </w:div>
    <w:div w:id="940533938">
      <w:bodyDiv w:val="1"/>
      <w:marLeft w:val="0"/>
      <w:marRight w:val="0"/>
      <w:marTop w:val="0"/>
      <w:marBottom w:val="0"/>
      <w:divBdr>
        <w:top w:val="none" w:sz="0" w:space="0" w:color="auto"/>
        <w:left w:val="none" w:sz="0" w:space="0" w:color="auto"/>
        <w:bottom w:val="none" w:sz="0" w:space="0" w:color="auto"/>
        <w:right w:val="none" w:sz="0" w:space="0" w:color="auto"/>
      </w:divBdr>
    </w:div>
    <w:div w:id="964122335">
      <w:bodyDiv w:val="1"/>
      <w:marLeft w:val="0"/>
      <w:marRight w:val="0"/>
      <w:marTop w:val="0"/>
      <w:marBottom w:val="0"/>
      <w:divBdr>
        <w:top w:val="none" w:sz="0" w:space="0" w:color="auto"/>
        <w:left w:val="none" w:sz="0" w:space="0" w:color="auto"/>
        <w:bottom w:val="none" w:sz="0" w:space="0" w:color="auto"/>
        <w:right w:val="none" w:sz="0" w:space="0" w:color="auto"/>
      </w:divBdr>
    </w:div>
    <w:div w:id="977029123">
      <w:bodyDiv w:val="1"/>
      <w:marLeft w:val="0"/>
      <w:marRight w:val="0"/>
      <w:marTop w:val="0"/>
      <w:marBottom w:val="0"/>
      <w:divBdr>
        <w:top w:val="none" w:sz="0" w:space="0" w:color="auto"/>
        <w:left w:val="none" w:sz="0" w:space="0" w:color="auto"/>
        <w:bottom w:val="none" w:sz="0" w:space="0" w:color="auto"/>
        <w:right w:val="none" w:sz="0" w:space="0" w:color="auto"/>
      </w:divBdr>
    </w:div>
    <w:div w:id="999848257">
      <w:bodyDiv w:val="1"/>
      <w:marLeft w:val="0"/>
      <w:marRight w:val="0"/>
      <w:marTop w:val="0"/>
      <w:marBottom w:val="0"/>
      <w:divBdr>
        <w:top w:val="none" w:sz="0" w:space="0" w:color="auto"/>
        <w:left w:val="none" w:sz="0" w:space="0" w:color="auto"/>
        <w:bottom w:val="none" w:sz="0" w:space="0" w:color="auto"/>
        <w:right w:val="none" w:sz="0" w:space="0" w:color="auto"/>
      </w:divBdr>
    </w:div>
    <w:div w:id="1003439868">
      <w:bodyDiv w:val="1"/>
      <w:marLeft w:val="0"/>
      <w:marRight w:val="0"/>
      <w:marTop w:val="0"/>
      <w:marBottom w:val="0"/>
      <w:divBdr>
        <w:top w:val="none" w:sz="0" w:space="0" w:color="auto"/>
        <w:left w:val="none" w:sz="0" w:space="0" w:color="auto"/>
        <w:bottom w:val="none" w:sz="0" w:space="0" w:color="auto"/>
        <w:right w:val="none" w:sz="0" w:space="0" w:color="auto"/>
      </w:divBdr>
    </w:div>
    <w:div w:id="1005397470">
      <w:bodyDiv w:val="1"/>
      <w:marLeft w:val="0"/>
      <w:marRight w:val="0"/>
      <w:marTop w:val="0"/>
      <w:marBottom w:val="0"/>
      <w:divBdr>
        <w:top w:val="none" w:sz="0" w:space="0" w:color="auto"/>
        <w:left w:val="none" w:sz="0" w:space="0" w:color="auto"/>
        <w:bottom w:val="none" w:sz="0" w:space="0" w:color="auto"/>
        <w:right w:val="none" w:sz="0" w:space="0" w:color="auto"/>
      </w:divBdr>
    </w:div>
    <w:div w:id="1008752524">
      <w:bodyDiv w:val="1"/>
      <w:marLeft w:val="0"/>
      <w:marRight w:val="0"/>
      <w:marTop w:val="0"/>
      <w:marBottom w:val="0"/>
      <w:divBdr>
        <w:top w:val="none" w:sz="0" w:space="0" w:color="auto"/>
        <w:left w:val="none" w:sz="0" w:space="0" w:color="auto"/>
        <w:bottom w:val="none" w:sz="0" w:space="0" w:color="auto"/>
        <w:right w:val="none" w:sz="0" w:space="0" w:color="auto"/>
      </w:divBdr>
    </w:div>
    <w:div w:id="1013455046">
      <w:bodyDiv w:val="1"/>
      <w:marLeft w:val="0"/>
      <w:marRight w:val="0"/>
      <w:marTop w:val="0"/>
      <w:marBottom w:val="0"/>
      <w:divBdr>
        <w:top w:val="none" w:sz="0" w:space="0" w:color="auto"/>
        <w:left w:val="none" w:sz="0" w:space="0" w:color="auto"/>
        <w:bottom w:val="none" w:sz="0" w:space="0" w:color="auto"/>
        <w:right w:val="none" w:sz="0" w:space="0" w:color="auto"/>
      </w:divBdr>
    </w:div>
    <w:div w:id="1016887701">
      <w:bodyDiv w:val="1"/>
      <w:marLeft w:val="0"/>
      <w:marRight w:val="0"/>
      <w:marTop w:val="0"/>
      <w:marBottom w:val="0"/>
      <w:divBdr>
        <w:top w:val="none" w:sz="0" w:space="0" w:color="auto"/>
        <w:left w:val="none" w:sz="0" w:space="0" w:color="auto"/>
        <w:bottom w:val="none" w:sz="0" w:space="0" w:color="auto"/>
        <w:right w:val="none" w:sz="0" w:space="0" w:color="auto"/>
      </w:divBdr>
    </w:div>
    <w:div w:id="1022169282">
      <w:bodyDiv w:val="1"/>
      <w:marLeft w:val="0"/>
      <w:marRight w:val="0"/>
      <w:marTop w:val="0"/>
      <w:marBottom w:val="0"/>
      <w:divBdr>
        <w:top w:val="none" w:sz="0" w:space="0" w:color="auto"/>
        <w:left w:val="none" w:sz="0" w:space="0" w:color="auto"/>
        <w:bottom w:val="none" w:sz="0" w:space="0" w:color="auto"/>
        <w:right w:val="none" w:sz="0" w:space="0" w:color="auto"/>
      </w:divBdr>
    </w:div>
    <w:div w:id="1029914337">
      <w:bodyDiv w:val="1"/>
      <w:marLeft w:val="0"/>
      <w:marRight w:val="0"/>
      <w:marTop w:val="0"/>
      <w:marBottom w:val="0"/>
      <w:divBdr>
        <w:top w:val="none" w:sz="0" w:space="0" w:color="auto"/>
        <w:left w:val="none" w:sz="0" w:space="0" w:color="auto"/>
        <w:bottom w:val="none" w:sz="0" w:space="0" w:color="auto"/>
        <w:right w:val="none" w:sz="0" w:space="0" w:color="auto"/>
      </w:divBdr>
    </w:div>
    <w:div w:id="1030839636">
      <w:bodyDiv w:val="1"/>
      <w:marLeft w:val="0"/>
      <w:marRight w:val="0"/>
      <w:marTop w:val="0"/>
      <w:marBottom w:val="0"/>
      <w:divBdr>
        <w:top w:val="none" w:sz="0" w:space="0" w:color="auto"/>
        <w:left w:val="none" w:sz="0" w:space="0" w:color="auto"/>
        <w:bottom w:val="none" w:sz="0" w:space="0" w:color="auto"/>
        <w:right w:val="none" w:sz="0" w:space="0" w:color="auto"/>
      </w:divBdr>
    </w:div>
    <w:div w:id="1046176621">
      <w:bodyDiv w:val="1"/>
      <w:marLeft w:val="0"/>
      <w:marRight w:val="0"/>
      <w:marTop w:val="0"/>
      <w:marBottom w:val="0"/>
      <w:divBdr>
        <w:top w:val="none" w:sz="0" w:space="0" w:color="auto"/>
        <w:left w:val="none" w:sz="0" w:space="0" w:color="auto"/>
        <w:bottom w:val="none" w:sz="0" w:space="0" w:color="auto"/>
        <w:right w:val="none" w:sz="0" w:space="0" w:color="auto"/>
      </w:divBdr>
    </w:div>
    <w:div w:id="1054088166">
      <w:bodyDiv w:val="1"/>
      <w:marLeft w:val="0"/>
      <w:marRight w:val="0"/>
      <w:marTop w:val="0"/>
      <w:marBottom w:val="0"/>
      <w:divBdr>
        <w:top w:val="none" w:sz="0" w:space="0" w:color="auto"/>
        <w:left w:val="none" w:sz="0" w:space="0" w:color="auto"/>
        <w:bottom w:val="none" w:sz="0" w:space="0" w:color="auto"/>
        <w:right w:val="none" w:sz="0" w:space="0" w:color="auto"/>
      </w:divBdr>
    </w:div>
    <w:div w:id="1058744867">
      <w:bodyDiv w:val="1"/>
      <w:marLeft w:val="0"/>
      <w:marRight w:val="0"/>
      <w:marTop w:val="0"/>
      <w:marBottom w:val="0"/>
      <w:divBdr>
        <w:top w:val="none" w:sz="0" w:space="0" w:color="auto"/>
        <w:left w:val="none" w:sz="0" w:space="0" w:color="auto"/>
        <w:bottom w:val="none" w:sz="0" w:space="0" w:color="auto"/>
        <w:right w:val="none" w:sz="0" w:space="0" w:color="auto"/>
      </w:divBdr>
    </w:div>
    <w:div w:id="1068381805">
      <w:bodyDiv w:val="1"/>
      <w:marLeft w:val="0"/>
      <w:marRight w:val="0"/>
      <w:marTop w:val="0"/>
      <w:marBottom w:val="0"/>
      <w:divBdr>
        <w:top w:val="none" w:sz="0" w:space="0" w:color="auto"/>
        <w:left w:val="none" w:sz="0" w:space="0" w:color="auto"/>
        <w:bottom w:val="none" w:sz="0" w:space="0" w:color="auto"/>
        <w:right w:val="none" w:sz="0" w:space="0" w:color="auto"/>
      </w:divBdr>
    </w:div>
    <w:div w:id="1097746389">
      <w:bodyDiv w:val="1"/>
      <w:marLeft w:val="0"/>
      <w:marRight w:val="0"/>
      <w:marTop w:val="0"/>
      <w:marBottom w:val="0"/>
      <w:divBdr>
        <w:top w:val="none" w:sz="0" w:space="0" w:color="auto"/>
        <w:left w:val="none" w:sz="0" w:space="0" w:color="auto"/>
        <w:bottom w:val="none" w:sz="0" w:space="0" w:color="auto"/>
        <w:right w:val="none" w:sz="0" w:space="0" w:color="auto"/>
      </w:divBdr>
    </w:div>
    <w:div w:id="1121804372">
      <w:bodyDiv w:val="1"/>
      <w:marLeft w:val="0"/>
      <w:marRight w:val="0"/>
      <w:marTop w:val="0"/>
      <w:marBottom w:val="0"/>
      <w:divBdr>
        <w:top w:val="none" w:sz="0" w:space="0" w:color="auto"/>
        <w:left w:val="none" w:sz="0" w:space="0" w:color="auto"/>
        <w:bottom w:val="none" w:sz="0" w:space="0" w:color="auto"/>
        <w:right w:val="none" w:sz="0" w:space="0" w:color="auto"/>
      </w:divBdr>
    </w:div>
    <w:div w:id="1125077909">
      <w:bodyDiv w:val="1"/>
      <w:marLeft w:val="0"/>
      <w:marRight w:val="0"/>
      <w:marTop w:val="0"/>
      <w:marBottom w:val="0"/>
      <w:divBdr>
        <w:top w:val="none" w:sz="0" w:space="0" w:color="auto"/>
        <w:left w:val="none" w:sz="0" w:space="0" w:color="auto"/>
        <w:bottom w:val="none" w:sz="0" w:space="0" w:color="auto"/>
        <w:right w:val="none" w:sz="0" w:space="0" w:color="auto"/>
      </w:divBdr>
    </w:div>
    <w:div w:id="1159616689">
      <w:bodyDiv w:val="1"/>
      <w:marLeft w:val="0"/>
      <w:marRight w:val="0"/>
      <w:marTop w:val="0"/>
      <w:marBottom w:val="0"/>
      <w:divBdr>
        <w:top w:val="none" w:sz="0" w:space="0" w:color="auto"/>
        <w:left w:val="none" w:sz="0" w:space="0" w:color="auto"/>
        <w:bottom w:val="none" w:sz="0" w:space="0" w:color="auto"/>
        <w:right w:val="none" w:sz="0" w:space="0" w:color="auto"/>
      </w:divBdr>
    </w:div>
    <w:div w:id="1165586082">
      <w:bodyDiv w:val="1"/>
      <w:marLeft w:val="0"/>
      <w:marRight w:val="0"/>
      <w:marTop w:val="0"/>
      <w:marBottom w:val="0"/>
      <w:divBdr>
        <w:top w:val="none" w:sz="0" w:space="0" w:color="auto"/>
        <w:left w:val="none" w:sz="0" w:space="0" w:color="auto"/>
        <w:bottom w:val="none" w:sz="0" w:space="0" w:color="auto"/>
        <w:right w:val="none" w:sz="0" w:space="0" w:color="auto"/>
      </w:divBdr>
    </w:div>
    <w:div w:id="1191407313">
      <w:bodyDiv w:val="1"/>
      <w:marLeft w:val="0"/>
      <w:marRight w:val="0"/>
      <w:marTop w:val="0"/>
      <w:marBottom w:val="0"/>
      <w:divBdr>
        <w:top w:val="none" w:sz="0" w:space="0" w:color="auto"/>
        <w:left w:val="none" w:sz="0" w:space="0" w:color="auto"/>
        <w:bottom w:val="none" w:sz="0" w:space="0" w:color="auto"/>
        <w:right w:val="none" w:sz="0" w:space="0" w:color="auto"/>
      </w:divBdr>
    </w:div>
    <w:div w:id="1201479093">
      <w:bodyDiv w:val="1"/>
      <w:marLeft w:val="0"/>
      <w:marRight w:val="0"/>
      <w:marTop w:val="0"/>
      <w:marBottom w:val="0"/>
      <w:divBdr>
        <w:top w:val="none" w:sz="0" w:space="0" w:color="auto"/>
        <w:left w:val="none" w:sz="0" w:space="0" w:color="auto"/>
        <w:bottom w:val="none" w:sz="0" w:space="0" w:color="auto"/>
        <w:right w:val="none" w:sz="0" w:space="0" w:color="auto"/>
      </w:divBdr>
    </w:div>
    <w:div w:id="1221944848">
      <w:bodyDiv w:val="1"/>
      <w:marLeft w:val="0"/>
      <w:marRight w:val="0"/>
      <w:marTop w:val="0"/>
      <w:marBottom w:val="0"/>
      <w:divBdr>
        <w:top w:val="none" w:sz="0" w:space="0" w:color="auto"/>
        <w:left w:val="none" w:sz="0" w:space="0" w:color="auto"/>
        <w:bottom w:val="none" w:sz="0" w:space="0" w:color="auto"/>
        <w:right w:val="none" w:sz="0" w:space="0" w:color="auto"/>
      </w:divBdr>
    </w:div>
    <w:div w:id="1230575038">
      <w:bodyDiv w:val="1"/>
      <w:marLeft w:val="0"/>
      <w:marRight w:val="0"/>
      <w:marTop w:val="0"/>
      <w:marBottom w:val="0"/>
      <w:divBdr>
        <w:top w:val="none" w:sz="0" w:space="0" w:color="auto"/>
        <w:left w:val="none" w:sz="0" w:space="0" w:color="auto"/>
        <w:bottom w:val="none" w:sz="0" w:space="0" w:color="auto"/>
        <w:right w:val="none" w:sz="0" w:space="0" w:color="auto"/>
      </w:divBdr>
    </w:div>
    <w:div w:id="1254123103">
      <w:bodyDiv w:val="1"/>
      <w:marLeft w:val="0"/>
      <w:marRight w:val="0"/>
      <w:marTop w:val="0"/>
      <w:marBottom w:val="0"/>
      <w:divBdr>
        <w:top w:val="none" w:sz="0" w:space="0" w:color="auto"/>
        <w:left w:val="none" w:sz="0" w:space="0" w:color="auto"/>
        <w:bottom w:val="none" w:sz="0" w:space="0" w:color="auto"/>
        <w:right w:val="none" w:sz="0" w:space="0" w:color="auto"/>
      </w:divBdr>
    </w:div>
    <w:div w:id="1257865133">
      <w:bodyDiv w:val="1"/>
      <w:marLeft w:val="0"/>
      <w:marRight w:val="0"/>
      <w:marTop w:val="0"/>
      <w:marBottom w:val="0"/>
      <w:divBdr>
        <w:top w:val="none" w:sz="0" w:space="0" w:color="auto"/>
        <w:left w:val="none" w:sz="0" w:space="0" w:color="auto"/>
        <w:bottom w:val="none" w:sz="0" w:space="0" w:color="auto"/>
        <w:right w:val="none" w:sz="0" w:space="0" w:color="auto"/>
      </w:divBdr>
    </w:div>
    <w:div w:id="1262563794">
      <w:bodyDiv w:val="1"/>
      <w:marLeft w:val="0"/>
      <w:marRight w:val="0"/>
      <w:marTop w:val="0"/>
      <w:marBottom w:val="0"/>
      <w:divBdr>
        <w:top w:val="none" w:sz="0" w:space="0" w:color="auto"/>
        <w:left w:val="none" w:sz="0" w:space="0" w:color="auto"/>
        <w:bottom w:val="none" w:sz="0" w:space="0" w:color="auto"/>
        <w:right w:val="none" w:sz="0" w:space="0" w:color="auto"/>
      </w:divBdr>
    </w:div>
    <w:div w:id="1265727489">
      <w:bodyDiv w:val="1"/>
      <w:marLeft w:val="0"/>
      <w:marRight w:val="0"/>
      <w:marTop w:val="0"/>
      <w:marBottom w:val="0"/>
      <w:divBdr>
        <w:top w:val="none" w:sz="0" w:space="0" w:color="auto"/>
        <w:left w:val="none" w:sz="0" w:space="0" w:color="auto"/>
        <w:bottom w:val="none" w:sz="0" w:space="0" w:color="auto"/>
        <w:right w:val="none" w:sz="0" w:space="0" w:color="auto"/>
      </w:divBdr>
    </w:div>
    <w:div w:id="1269507120">
      <w:bodyDiv w:val="1"/>
      <w:marLeft w:val="0"/>
      <w:marRight w:val="0"/>
      <w:marTop w:val="0"/>
      <w:marBottom w:val="0"/>
      <w:divBdr>
        <w:top w:val="none" w:sz="0" w:space="0" w:color="auto"/>
        <w:left w:val="none" w:sz="0" w:space="0" w:color="auto"/>
        <w:bottom w:val="none" w:sz="0" w:space="0" w:color="auto"/>
        <w:right w:val="none" w:sz="0" w:space="0" w:color="auto"/>
      </w:divBdr>
    </w:div>
    <w:div w:id="1282884133">
      <w:bodyDiv w:val="1"/>
      <w:marLeft w:val="0"/>
      <w:marRight w:val="0"/>
      <w:marTop w:val="0"/>
      <w:marBottom w:val="0"/>
      <w:divBdr>
        <w:top w:val="none" w:sz="0" w:space="0" w:color="auto"/>
        <w:left w:val="none" w:sz="0" w:space="0" w:color="auto"/>
        <w:bottom w:val="none" w:sz="0" w:space="0" w:color="auto"/>
        <w:right w:val="none" w:sz="0" w:space="0" w:color="auto"/>
      </w:divBdr>
    </w:div>
    <w:div w:id="1307780718">
      <w:bodyDiv w:val="1"/>
      <w:marLeft w:val="0"/>
      <w:marRight w:val="0"/>
      <w:marTop w:val="0"/>
      <w:marBottom w:val="0"/>
      <w:divBdr>
        <w:top w:val="none" w:sz="0" w:space="0" w:color="auto"/>
        <w:left w:val="none" w:sz="0" w:space="0" w:color="auto"/>
        <w:bottom w:val="none" w:sz="0" w:space="0" w:color="auto"/>
        <w:right w:val="none" w:sz="0" w:space="0" w:color="auto"/>
      </w:divBdr>
    </w:div>
    <w:div w:id="1319917802">
      <w:bodyDiv w:val="1"/>
      <w:marLeft w:val="0"/>
      <w:marRight w:val="0"/>
      <w:marTop w:val="0"/>
      <w:marBottom w:val="0"/>
      <w:divBdr>
        <w:top w:val="none" w:sz="0" w:space="0" w:color="auto"/>
        <w:left w:val="none" w:sz="0" w:space="0" w:color="auto"/>
        <w:bottom w:val="none" w:sz="0" w:space="0" w:color="auto"/>
        <w:right w:val="none" w:sz="0" w:space="0" w:color="auto"/>
      </w:divBdr>
    </w:div>
    <w:div w:id="1360005891">
      <w:bodyDiv w:val="1"/>
      <w:marLeft w:val="0"/>
      <w:marRight w:val="0"/>
      <w:marTop w:val="0"/>
      <w:marBottom w:val="0"/>
      <w:divBdr>
        <w:top w:val="none" w:sz="0" w:space="0" w:color="auto"/>
        <w:left w:val="none" w:sz="0" w:space="0" w:color="auto"/>
        <w:bottom w:val="none" w:sz="0" w:space="0" w:color="auto"/>
        <w:right w:val="none" w:sz="0" w:space="0" w:color="auto"/>
      </w:divBdr>
    </w:div>
    <w:div w:id="1371950749">
      <w:bodyDiv w:val="1"/>
      <w:marLeft w:val="0"/>
      <w:marRight w:val="0"/>
      <w:marTop w:val="0"/>
      <w:marBottom w:val="0"/>
      <w:divBdr>
        <w:top w:val="none" w:sz="0" w:space="0" w:color="auto"/>
        <w:left w:val="none" w:sz="0" w:space="0" w:color="auto"/>
        <w:bottom w:val="none" w:sz="0" w:space="0" w:color="auto"/>
        <w:right w:val="none" w:sz="0" w:space="0" w:color="auto"/>
      </w:divBdr>
    </w:div>
    <w:div w:id="1380862566">
      <w:bodyDiv w:val="1"/>
      <w:marLeft w:val="0"/>
      <w:marRight w:val="0"/>
      <w:marTop w:val="0"/>
      <w:marBottom w:val="0"/>
      <w:divBdr>
        <w:top w:val="none" w:sz="0" w:space="0" w:color="auto"/>
        <w:left w:val="none" w:sz="0" w:space="0" w:color="auto"/>
        <w:bottom w:val="none" w:sz="0" w:space="0" w:color="auto"/>
        <w:right w:val="none" w:sz="0" w:space="0" w:color="auto"/>
      </w:divBdr>
    </w:div>
    <w:div w:id="1405906758">
      <w:bodyDiv w:val="1"/>
      <w:marLeft w:val="0"/>
      <w:marRight w:val="0"/>
      <w:marTop w:val="0"/>
      <w:marBottom w:val="0"/>
      <w:divBdr>
        <w:top w:val="none" w:sz="0" w:space="0" w:color="auto"/>
        <w:left w:val="none" w:sz="0" w:space="0" w:color="auto"/>
        <w:bottom w:val="none" w:sz="0" w:space="0" w:color="auto"/>
        <w:right w:val="none" w:sz="0" w:space="0" w:color="auto"/>
      </w:divBdr>
    </w:div>
    <w:div w:id="1430656903">
      <w:bodyDiv w:val="1"/>
      <w:marLeft w:val="0"/>
      <w:marRight w:val="0"/>
      <w:marTop w:val="0"/>
      <w:marBottom w:val="0"/>
      <w:divBdr>
        <w:top w:val="none" w:sz="0" w:space="0" w:color="auto"/>
        <w:left w:val="none" w:sz="0" w:space="0" w:color="auto"/>
        <w:bottom w:val="none" w:sz="0" w:space="0" w:color="auto"/>
        <w:right w:val="none" w:sz="0" w:space="0" w:color="auto"/>
      </w:divBdr>
    </w:div>
    <w:div w:id="1433360614">
      <w:bodyDiv w:val="1"/>
      <w:marLeft w:val="0"/>
      <w:marRight w:val="0"/>
      <w:marTop w:val="0"/>
      <w:marBottom w:val="0"/>
      <w:divBdr>
        <w:top w:val="none" w:sz="0" w:space="0" w:color="auto"/>
        <w:left w:val="none" w:sz="0" w:space="0" w:color="auto"/>
        <w:bottom w:val="none" w:sz="0" w:space="0" w:color="auto"/>
        <w:right w:val="none" w:sz="0" w:space="0" w:color="auto"/>
      </w:divBdr>
    </w:div>
    <w:div w:id="1438257149">
      <w:bodyDiv w:val="1"/>
      <w:marLeft w:val="0"/>
      <w:marRight w:val="0"/>
      <w:marTop w:val="0"/>
      <w:marBottom w:val="0"/>
      <w:divBdr>
        <w:top w:val="none" w:sz="0" w:space="0" w:color="auto"/>
        <w:left w:val="none" w:sz="0" w:space="0" w:color="auto"/>
        <w:bottom w:val="none" w:sz="0" w:space="0" w:color="auto"/>
        <w:right w:val="none" w:sz="0" w:space="0" w:color="auto"/>
      </w:divBdr>
    </w:div>
    <w:div w:id="1452355638">
      <w:bodyDiv w:val="1"/>
      <w:marLeft w:val="0"/>
      <w:marRight w:val="0"/>
      <w:marTop w:val="0"/>
      <w:marBottom w:val="0"/>
      <w:divBdr>
        <w:top w:val="none" w:sz="0" w:space="0" w:color="auto"/>
        <w:left w:val="none" w:sz="0" w:space="0" w:color="auto"/>
        <w:bottom w:val="none" w:sz="0" w:space="0" w:color="auto"/>
        <w:right w:val="none" w:sz="0" w:space="0" w:color="auto"/>
      </w:divBdr>
    </w:div>
    <w:div w:id="1455905679">
      <w:bodyDiv w:val="1"/>
      <w:marLeft w:val="0"/>
      <w:marRight w:val="0"/>
      <w:marTop w:val="0"/>
      <w:marBottom w:val="0"/>
      <w:divBdr>
        <w:top w:val="none" w:sz="0" w:space="0" w:color="auto"/>
        <w:left w:val="none" w:sz="0" w:space="0" w:color="auto"/>
        <w:bottom w:val="none" w:sz="0" w:space="0" w:color="auto"/>
        <w:right w:val="none" w:sz="0" w:space="0" w:color="auto"/>
      </w:divBdr>
    </w:div>
    <w:div w:id="1470708208">
      <w:bodyDiv w:val="1"/>
      <w:marLeft w:val="0"/>
      <w:marRight w:val="0"/>
      <w:marTop w:val="0"/>
      <w:marBottom w:val="0"/>
      <w:divBdr>
        <w:top w:val="none" w:sz="0" w:space="0" w:color="auto"/>
        <w:left w:val="none" w:sz="0" w:space="0" w:color="auto"/>
        <w:bottom w:val="none" w:sz="0" w:space="0" w:color="auto"/>
        <w:right w:val="none" w:sz="0" w:space="0" w:color="auto"/>
      </w:divBdr>
    </w:div>
    <w:div w:id="1470785840">
      <w:bodyDiv w:val="1"/>
      <w:marLeft w:val="0"/>
      <w:marRight w:val="0"/>
      <w:marTop w:val="0"/>
      <w:marBottom w:val="0"/>
      <w:divBdr>
        <w:top w:val="none" w:sz="0" w:space="0" w:color="auto"/>
        <w:left w:val="none" w:sz="0" w:space="0" w:color="auto"/>
        <w:bottom w:val="none" w:sz="0" w:space="0" w:color="auto"/>
        <w:right w:val="none" w:sz="0" w:space="0" w:color="auto"/>
      </w:divBdr>
    </w:div>
    <w:div w:id="1550145693">
      <w:bodyDiv w:val="1"/>
      <w:marLeft w:val="0"/>
      <w:marRight w:val="0"/>
      <w:marTop w:val="0"/>
      <w:marBottom w:val="0"/>
      <w:divBdr>
        <w:top w:val="none" w:sz="0" w:space="0" w:color="auto"/>
        <w:left w:val="none" w:sz="0" w:space="0" w:color="auto"/>
        <w:bottom w:val="none" w:sz="0" w:space="0" w:color="auto"/>
        <w:right w:val="none" w:sz="0" w:space="0" w:color="auto"/>
      </w:divBdr>
    </w:div>
    <w:div w:id="1564490630">
      <w:bodyDiv w:val="1"/>
      <w:marLeft w:val="0"/>
      <w:marRight w:val="0"/>
      <w:marTop w:val="0"/>
      <w:marBottom w:val="0"/>
      <w:divBdr>
        <w:top w:val="none" w:sz="0" w:space="0" w:color="auto"/>
        <w:left w:val="none" w:sz="0" w:space="0" w:color="auto"/>
        <w:bottom w:val="none" w:sz="0" w:space="0" w:color="auto"/>
        <w:right w:val="none" w:sz="0" w:space="0" w:color="auto"/>
      </w:divBdr>
    </w:div>
    <w:div w:id="1589074220">
      <w:bodyDiv w:val="1"/>
      <w:marLeft w:val="0"/>
      <w:marRight w:val="0"/>
      <w:marTop w:val="0"/>
      <w:marBottom w:val="0"/>
      <w:divBdr>
        <w:top w:val="none" w:sz="0" w:space="0" w:color="auto"/>
        <w:left w:val="none" w:sz="0" w:space="0" w:color="auto"/>
        <w:bottom w:val="none" w:sz="0" w:space="0" w:color="auto"/>
        <w:right w:val="none" w:sz="0" w:space="0" w:color="auto"/>
      </w:divBdr>
    </w:div>
    <w:div w:id="1589537520">
      <w:bodyDiv w:val="1"/>
      <w:marLeft w:val="0"/>
      <w:marRight w:val="0"/>
      <w:marTop w:val="0"/>
      <w:marBottom w:val="0"/>
      <w:divBdr>
        <w:top w:val="none" w:sz="0" w:space="0" w:color="auto"/>
        <w:left w:val="none" w:sz="0" w:space="0" w:color="auto"/>
        <w:bottom w:val="none" w:sz="0" w:space="0" w:color="auto"/>
        <w:right w:val="none" w:sz="0" w:space="0" w:color="auto"/>
      </w:divBdr>
    </w:div>
    <w:div w:id="1611470078">
      <w:bodyDiv w:val="1"/>
      <w:marLeft w:val="0"/>
      <w:marRight w:val="0"/>
      <w:marTop w:val="0"/>
      <w:marBottom w:val="0"/>
      <w:divBdr>
        <w:top w:val="none" w:sz="0" w:space="0" w:color="auto"/>
        <w:left w:val="none" w:sz="0" w:space="0" w:color="auto"/>
        <w:bottom w:val="none" w:sz="0" w:space="0" w:color="auto"/>
        <w:right w:val="none" w:sz="0" w:space="0" w:color="auto"/>
      </w:divBdr>
    </w:div>
    <w:div w:id="1611931403">
      <w:bodyDiv w:val="1"/>
      <w:marLeft w:val="0"/>
      <w:marRight w:val="0"/>
      <w:marTop w:val="0"/>
      <w:marBottom w:val="0"/>
      <w:divBdr>
        <w:top w:val="none" w:sz="0" w:space="0" w:color="auto"/>
        <w:left w:val="none" w:sz="0" w:space="0" w:color="auto"/>
        <w:bottom w:val="none" w:sz="0" w:space="0" w:color="auto"/>
        <w:right w:val="none" w:sz="0" w:space="0" w:color="auto"/>
      </w:divBdr>
    </w:div>
    <w:div w:id="1634363761">
      <w:bodyDiv w:val="1"/>
      <w:marLeft w:val="0"/>
      <w:marRight w:val="0"/>
      <w:marTop w:val="0"/>
      <w:marBottom w:val="0"/>
      <w:divBdr>
        <w:top w:val="none" w:sz="0" w:space="0" w:color="auto"/>
        <w:left w:val="none" w:sz="0" w:space="0" w:color="auto"/>
        <w:bottom w:val="none" w:sz="0" w:space="0" w:color="auto"/>
        <w:right w:val="none" w:sz="0" w:space="0" w:color="auto"/>
      </w:divBdr>
    </w:div>
    <w:div w:id="1635717557">
      <w:bodyDiv w:val="1"/>
      <w:marLeft w:val="0"/>
      <w:marRight w:val="0"/>
      <w:marTop w:val="0"/>
      <w:marBottom w:val="0"/>
      <w:divBdr>
        <w:top w:val="none" w:sz="0" w:space="0" w:color="auto"/>
        <w:left w:val="none" w:sz="0" w:space="0" w:color="auto"/>
        <w:bottom w:val="none" w:sz="0" w:space="0" w:color="auto"/>
        <w:right w:val="none" w:sz="0" w:space="0" w:color="auto"/>
      </w:divBdr>
    </w:div>
    <w:div w:id="1647662662">
      <w:bodyDiv w:val="1"/>
      <w:marLeft w:val="0"/>
      <w:marRight w:val="0"/>
      <w:marTop w:val="0"/>
      <w:marBottom w:val="0"/>
      <w:divBdr>
        <w:top w:val="none" w:sz="0" w:space="0" w:color="auto"/>
        <w:left w:val="none" w:sz="0" w:space="0" w:color="auto"/>
        <w:bottom w:val="none" w:sz="0" w:space="0" w:color="auto"/>
        <w:right w:val="none" w:sz="0" w:space="0" w:color="auto"/>
      </w:divBdr>
    </w:div>
    <w:div w:id="1650279507">
      <w:bodyDiv w:val="1"/>
      <w:marLeft w:val="0"/>
      <w:marRight w:val="0"/>
      <w:marTop w:val="0"/>
      <w:marBottom w:val="0"/>
      <w:divBdr>
        <w:top w:val="none" w:sz="0" w:space="0" w:color="auto"/>
        <w:left w:val="none" w:sz="0" w:space="0" w:color="auto"/>
        <w:bottom w:val="none" w:sz="0" w:space="0" w:color="auto"/>
        <w:right w:val="none" w:sz="0" w:space="0" w:color="auto"/>
      </w:divBdr>
    </w:div>
    <w:div w:id="1653871312">
      <w:bodyDiv w:val="1"/>
      <w:marLeft w:val="0"/>
      <w:marRight w:val="0"/>
      <w:marTop w:val="0"/>
      <w:marBottom w:val="0"/>
      <w:divBdr>
        <w:top w:val="none" w:sz="0" w:space="0" w:color="auto"/>
        <w:left w:val="none" w:sz="0" w:space="0" w:color="auto"/>
        <w:bottom w:val="none" w:sz="0" w:space="0" w:color="auto"/>
        <w:right w:val="none" w:sz="0" w:space="0" w:color="auto"/>
      </w:divBdr>
    </w:div>
    <w:div w:id="1657612405">
      <w:bodyDiv w:val="1"/>
      <w:marLeft w:val="0"/>
      <w:marRight w:val="0"/>
      <w:marTop w:val="0"/>
      <w:marBottom w:val="0"/>
      <w:divBdr>
        <w:top w:val="none" w:sz="0" w:space="0" w:color="auto"/>
        <w:left w:val="none" w:sz="0" w:space="0" w:color="auto"/>
        <w:bottom w:val="none" w:sz="0" w:space="0" w:color="auto"/>
        <w:right w:val="none" w:sz="0" w:space="0" w:color="auto"/>
      </w:divBdr>
    </w:div>
    <w:div w:id="1665622231">
      <w:bodyDiv w:val="1"/>
      <w:marLeft w:val="0"/>
      <w:marRight w:val="0"/>
      <w:marTop w:val="0"/>
      <w:marBottom w:val="0"/>
      <w:divBdr>
        <w:top w:val="none" w:sz="0" w:space="0" w:color="auto"/>
        <w:left w:val="none" w:sz="0" w:space="0" w:color="auto"/>
        <w:bottom w:val="none" w:sz="0" w:space="0" w:color="auto"/>
        <w:right w:val="none" w:sz="0" w:space="0" w:color="auto"/>
      </w:divBdr>
    </w:div>
    <w:div w:id="1688484416">
      <w:bodyDiv w:val="1"/>
      <w:marLeft w:val="0"/>
      <w:marRight w:val="0"/>
      <w:marTop w:val="0"/>
      <w:marBottom w:val="0"/>
      <w:divBdr>
        <w:top w:val="none" w:sz="0" w:space="0" w:color="auto"/>
        <w:left w:val="none" w:sz="0" w:space="0" w:color="auto"/>
        <w:bottom w:val="none" w:sz="0" w:space="0" w:color="auto"/>
        <w:right w:val="none" w:sz="0" w:space="0" w:color="auto"/>
      </w:divBdr>
    </w:div>
    <w:div w:id="1710761315">
      <w:bodyDiv w:val="1"/>
      <w:marLeft w:val="0"/>
      <w:marRight w:val="0"/>
      <w:marTop w:val="0"/>
      <w:marBottom w:val="0"/>
      <w:divBdr>
        <w:top w:val="none" w:sz="0" w:space="0" w:color="auto"/>
        <w:left w:val="none" w:sz="0" w:space="0" w:color="auto"/>
        <w:bottom w:val="none" w:sz="0" w:space="0" w:color="auto"/>
        <w:right w:val="none" w:sz="0" w:space="0" w:color="auto"/>
      </w:divBdr>
    </w:div>
    <w:div w:id="1719086398">
      <w:bodyDiv w:val="1"/>
      <w:marLeft w:val="0"/>
      <w:marRight w:val="0"/>
      <w:marTop w:val="0"/>
      <w:marBottom w:val="0"/>
      <w:divBdr>
        <w:top w:val="none" w:sz="0" w:space="0" w:color="auto"/>
        <w:left w:val="none" w:sz="0" w:space="0" w:color="auto"/>
        <w:bottom w:val="none" w:sz="0" w:space="0" w:color="auto"/>
        <w:right w:val="none" w:sz="0" w:space="0" w:color="auto"/>
      </w:divBdr>
    </w:div>
    <w:div w:id="1720784135">
      <w:bodyDiv w:val="1"/>
      <w:marLeft w:val="0"/>
      <w:marRight w:val="0"/>
      <w:marTop w:val="0"/>
      <w:marBottom w:val="0"/>
      <w:divBdr>
        <w:top w:val="none" w:sz="0" w:space="0" w:color="auto"/>
        <w:left w:val="none" w:sz="0" w:space="0" w:color="auto"/>
        <w:bottom w:val="none" w:sz="0" w:space="0" w:color="auto"/>
        <w:right w:val="none" w:sz="0" w:space="0" w:color="auto"/>
      </w:divBdr>
    </w:div>
    <w:div w:id="1720786425">
      <w:bodyDiv w:val="1"/>
      <w:marLeft w:val="0"/>
      <w:marRight w:val="0"/>
      <w:marTop w:val="0"/>
      <w:marBottom w:val="0"/>
      <w:divBdr>
        <w:top w:val="none" w:sz="0" w:space="0" w:color="auto"/>
        <w:left w:val="none" w:sz="0" w:space="0" w:color="auto"/>
        <w:bottom w:val="none" w:sz="0" w:space="0" w:color="auto"/>
        <w:right w:val="none" w:sz="0" w:space="0" w:color="auto"/>
      </w:divBdr>
    </w:div>
    <w:div w:id="1742825578">
      <w:bodyDiv w:val="1"/>
      <w:marLeft w:val="0"/>
      <w:marRight w:val="0"/>
      <w:marTop w:val="0"/>
      <w:marBottom w:val="0"/>
      <w:divBdr>
        <w:top w:val="none" w:sz="0" w:space="0" w:color="auto"/>
        <w:left w:val="none" w:sz="0" w:space="0" w:color="auto"/>
        <w:bottom w:val="none" w:sz="0" w:space="0" w:color="auto"/>
        <w:right w:val="none" w:sz="0" w:space="0" w:color="auto"/>
      </w:divBdr>
    </w:div>
    <w:div w:id="1745685827">
      <w:bodyDiv w:val="1"/>
      <w:marLeft w:val="0"/>
      <w:marRight w:val="0"/>
      <w:marTop w:val="0"/>
      <w:marBottom w:val="0"/>
      <w:divBdr>
        <w:top w:val="none" w:sz="0" w:space="0" w:color="auto"/>
        <w:left w:val="none" w:sz="0" w:space="0" w:color="auto"/>
        <w:bottom w:val="none" w:sz="0" w:space="0" w:color="auto"/>
        <w:right w:val="none" w:sz="0" w:space="0" w:color="auto"/>
      </w:divBdr>
    </w:div>
    <w:div w:id="1758792601">
      <w:bodyDiv w:val="1"/>
      <w:marLeft w:val="0"/>
      <w:marRight w:val="0"/>
      <w:marTop w:val="0"/>
      <w:marBottom w:val="0"/>
      <w:divBdr>
        <w:top w:val="none" w:sz="0" w:space="0" w:color="auto"/>
        <w:left w:val="none" w:sz="0" w:space="0" w:color="auto"/>
        <w:bottom w:val="none" w:sz="0" w:space="0" w:color="auto"/>
        <w:right w:val="none" w:sz="0" w:space="0" w:color="auto"/>
      </w:divBdr>
    </w:div>
    <w:div w:id="1766538222">
      <w:bodyDiv w:val="1"/>
      <w:marLeft w:val="0"/>
      <w:marRight w:val="0"/>
      <w:marTop w:val="0"/>
      <w:marBottom w:val="0"/>
      <w:divBdr>
        <w:top w:val="none" w:sz="0" w:space="0" w:color="auto"/>
        <w:left w:val="none" w:sz="0" w:space="0" w:color="auto"/>
        <w:bottom w:val="none" w:sz="0" w:space="0" w:color="auto"/>
        <w:right w:val="none" w:sz="0" w:space="0" w:color="auto"/>
      </w:divBdr>
    </w:div>
    <w:div w:id="1776516758">
      <w:bodyDiv w:val="1"/>
      <w:marLeft w:val="0"/>
      <w:marRight w:val="0"/>
      <w:marTop w:val="0"/>
      <w:marBottom w:val="0"/>
      <w:divBdr>
        <w:top w:val="none" w:sz="0" w:space="0" w:color="auto"/>
        <w:left w:val="none" w:sz="0" w:space="0" w:color="auto"/>
        <w:bottom w:val="none" w:sz="0" w:space="0" w:color="auto"/>
        <w:right w:val="none" w:sz="0" w:space="0" w:color="auto"/>
      </w:divBdr>
    </w:div>
    <w:div w:id="1789272721">
      <w:bodyDiv w:val="1"/>
      <w:marLeft w:val="0"/>
      <w:marRight w:val="0"/>
      <w:marTop w:val="0"/>
      <w:marBottom w:val="0"/>
      <w:divBdr>
        <w:top w:val="none" w:sz="0" w:space="0" w:color="auto"/>
        <w:left w:val="none" w:sz="0" w:space="0" w:color="auto"/>
        <w:bottom w:val="none" w:sz="0" w:space="0" w:color="auto"/>
        <w:right w:val="none" w:sz="0" w:space="0" w:color="auto"/>
      </w:divBdr>
    </w:div>
    <w:div w:id="1810053400">
      <w:bodyDiv w:val="1"/>
      <w:marLeft w:val="0"/>
      <w:marRight w:val="0"/>
      <w:marTop w:val="0"/>
      <w:marBottom w:val="0"/>
      <w:divBdr>
        <w:top w:val="none" w:sz="0" w:space="0" w:color="auto"/>
        <w:left w:val="none" w:sz="0" w:space="0" w:color="auto"/>
        <w:bottom w:val="none" w:sz="0" w:space="0" w:color="auto"/>
        <w:right w:val="none" w:sz="0" w:space="0" w:color="auto"/>
      </w:divBdr>
    </w:div>
    <w:div w:id="1817992709">
      <w:bodyDiv w:val="1"/>
      <w:marLeft w:val="0"/>
      <w:marRight w:val="0"/>
      <w:marTop w:val="0"/>
      <w:marBottom w:val="0"/>
      <w:divBdr>
        <w:top w:val="none" w:sz="0" w:space="0" w:color="auto"/>
        <w:left w:val="none" w:sz="0" w:space="0" w:color="auto"/>
        <w:bottom w:val="none" w:sz="0" w:space="0" w:color="auto"/>
        <w:right w:val="none" w:sz="0" w:space="0" w:color="auto"/>
      </w:divBdr>
    </w:div>
    <w:div w:id="1825702606">
      <w:bodyDiv w:val="1"/>
      <w:marLeft w:val="0"/>
      <w:marRight w:val="0"/>
      <w:marTop w:val="0"/>
      <w:marBottom w:val="0"/>
      <w:divBdr>
        <w:top w:val="none" w:sz="0" w:space="0" w:color="auto"/>
        <w:left w:val="none" w:sz="0" w:space="0" w:color="auto"/>
        <w:bottom w:val="none" w:sz="0" w:space="0" w:color="auto"/>
        <w:right w:val="none" w:sz="0" w:space="0" w:color="auto"/>
      </w:divBdr>
    </w:div>
    <w:div w:id="1826389357">
      <w:bodyDiv w:val="1"/>
      <w:marLeft w:val="0"/>
      <w:marRight w:val="0"/>
      <w:marTop w:val="0"/>
      <w:marBottom w:val="0"/>
      <w:divBdr>
        <w:top w:val="none" w:sz="0" w:space="0" w:color="auto"/>
        <w:left w:val="none" w:sz="0" w:space="0" w:color="auto"/>
        <w:bottom w:val="none" w:sz="0" w:space="0" w:color="auto"/>
        <w:right w:val="none" w:sz="0" w:space="0" w:color="auto"/>
      </w:divBdr>
    </w:div>
    <w:div w:id="1838567875">
      <w:bodyDiv w:val="1"/>
      <w:marLeft w:val="0"/>
      <w:marRight w:val="0"/>
      <w:marTop w:val="0"/>
      <w:marBottom w:val="0"/>
      <w:divBdr>
        <w:top w:val="none" w:sz="0" w:space="0" w:color="auto"/>
        <w:left w:val="none" w:sz="0" w:space="0" w:color="auto"/>
        <w:bottom w:val="none" w:sz="0" w:space="0" w:color="auto"/>
        <w:right w:val="none" w:sz="0" w:space="0" w:color="auto"/>
      </w:divBdr>
    </w:div>
    <w:div w:id="1855266921">
      <w:bodyDiv w:val="1"/>
      <w:marLeft w:val="0"/>
      <w:marRight w:val="0"/>
      <w:marTop w:val="0"/>
      <w:marBottom w:val="0"/>
      <w:divBdr>
        <w:top w:val="none" w:sz="0" w:space="0" w:color="auto"/>
        <w:left w:val="none" w:sz="0" w:space="0" w:color="auto"/>
        <w:bottom w:val="none" w:sz="0" w:space="0" w:color="auto"/>
        <w:right w:val="none" w:sz="0" w:space="0" w:color="auto"/>
      </w:divBdr>
    </w:div>
    <w:div w:id="1860393950">
      <w:bodyDiv w:val="1"/>
      <w:marLeft w:val="0"/>
      <w:marRight w:val="0"/>
      <w:marTop w:val="0"/>
      <w:marBottom w:val="0"/>
      <w:divBdr>
        <w:top w:val="none" w:sz="0" w:space="0" w:color="auto"/>
        <w:left w:val="none" w:sz="0" w:space="0" w:color="auto"/>
        <w:bottom w:val="none" w:sz="0" w:space="0" w:color="auto"/>
        <w:right w:val="none" w:sz="0" w:space="0" w:color="auto"/>
      </w:divBdr>
    </w:div>
    <w:div w:id="1868711921">
      <w:bodyDiv w:val="1"/>
      <w:marLeft w:val="0"/>
      <w:marRight w:val="0"/>
      <w:marTop w:val="0"/>
      <w:marBottom w:val="0"/>
      <w:divBdr>
        <w:top w:val="none" w:sz="0" w:space="0" w:color="auto"/>
        <w:left w:val="none" w:sz="0" w:space="0" w:color="auto"/>
        <w:bottom w:val="none" w:sz="0" w:space="0" w:color="auto"/>
        <w:right w:val="none" w:sz="0" w:space="0" w:color="auto"/>
      </w:divBdr>
    </w:div>
    <w:div w:id="1868837315">
      <w:bodyDiv w:val="1"/>
      <w:marLeft w:val="0"/>
      <w:marRight w:val="0"/>
      <w:marTop w:val="0"/>
      <w:marBottom w:val="0"/>
      <w:divBdr>
        <w:top w:val="none" w:sz="0" w:space="0" w:color="auto"/>
        <w:left w:val="none" w:sz="0" w:space="0" w:color="auto"/>
        <w:bottom w:val="none" w:sz="0" w:space="0" w:color="auto"/>
        <w:right w:val="none" w:sz="0" w:space="0" w:color="auto"/>
      </w:divBdr>
    </w:div>
    <w:div w:id="1873348421">
      <w:bodyDiv w:val="1"/>
      <w:marLeft w:val="0"/>
      <w:marRight w:val="0"/>
      <w:marTop w:val="0"/>
      <w:marBottom w:val="0"/>
      <w:divBdr>
        <w:top w:val="none" w:sz="0" w:space="0" w:color="auto"/>
        <w:left w:val="none" w:sz="0" w:space="0" w:color="auto"/>
        <w:bottom w:val="none" w:sz="0" w:space="0" w:color="auto"/>
        <w:right w:val="none" w:sz="0" w:space="0" w:color="auto"/>
      </w:divBdr>
    </w:div>
    <w:div w:id="1882128656">
      <w:bodyDiv w:val="1"/>
      <w:marLeft w:val="0"/>
      <w:marRight w:val="0"/>
      <w:marTop w:val="0"/>
      <w:marBottom w:val="0"/>
      <w:divBdr>
        <w:top w:val="none" w:sz="0" w:space="0" w:color="auto"/>
        <w:left w:val="none" w:sz="0" w:space="0" w:color="auto"/>
        <w:bottom w:val="none" w:sz="0" w:space="0" w:color="auto"/>
        <w:right w:val="none" w:sz="0" w:space="0" w:color="auto"/>
      </w:divBdr>
    </w:div>
    <w:div w:id="1898667188">
      <w:bodyDiv w:val="1"/>
      <w:marLeft w:val="0"/>
      <w:marRight w:val="0"/>
      <w:marTop w:val="0"/>
      <w:marBottom w:val="0"/>
      <w:divBdr>
        <w:top w:val="none" w:sz="0" w:space="0" w:color="auto"/>
        <w:left w:val="none" w:sz="0" w:space="0" w:color="auto"/>
        <w:bottom w:val="none" w:sz="0" w:space="0" w:color="auto"/>
        <w:right w:val="none" w:sz="0" w:space="0" w:color="auto"/>
      </w:divBdr>
    </w:div>
    <w:div w:id="1913154990">
      <w:bodyDiv w:val="1"/>
      <w:marLeft w:val="0"/>
      <w:marRight w:val="0"/>
      <w:marTop w:val="0"/>
      <w:marBottom w:val="0"/>
      <w:divBdr>
        <w:top w:val="none" w:sz="0" w:space="0" w:color="auto"/>
        <w:left w:val="none" w:sz="0" w:space="0" w:color="auto"/>
        <w:bottom w:val="none" w:sz="0" w:space="0" w:color="auto"/>
        <w:right w:val="none" w:sz="0" w:space="0" w:color="auto"/>
      </w:divBdr>
    </w:div>
    <w:div w:id="1916477537">
      <w:bodyDiv w:val="1"/>
      <w:marLeft w:val="0"/>
      <w:marRight w:val="0"/>
      <w:marTop w:val="0"/>
      <w:marBottom w:val="0"/>
      <w:divBdr>
        <w:top w:val="none" w:sz="0" w:space="0" w:color="auto"/>
        <w:left w:val="none" w:sz="0" w:space="0" w:color="auto"/>
        <w:bottom w:val="none" w:sz="0" w:space="0" w:color="auto"/>
        <w:right w:val="none" w:sz="0" w:space="0" w:color="auto"/>
      </w:divBdr>
    </w:div>
    <w:div w:id="1930695268">
      <w:bodyDiv w:val="1"/>
      <w:marLeft w:val="0"/>
      <w:marRight w:val="0"/>
      <w:marTop w:val="0"/>
      <w:marBottom w:val="0"/>
      <w:divBdr>
        <w:top w:val="none" w:sz="0" w:space="0" w:color="auto"/>
        <w:left w:val="none" w:sz="0" w:space="0" w:color="auto"/>
        <w:bottom w:val="none" w:sz="0" w:space="0" w:color="auto"/>
        <w:right w:val="none" w:sz="0" w:space="0" w:color="auto"/>
      </w:divBdr>
    </w:div>
    <w:div w:id="1940529930">
      <w:bodyDiv w:val="1"/>
      <w:marLeft w:val="0"/>
      <w:marRight w:val="0"/>
      <w:marTop w:val="0"/>
      <w:marBottom w:val="0"/>
      <w:divBdr>
        <w:top w:val="none" w:sz="0" w:space="0" w:color="auto"/>
        <w:left w:val="none" w:sz="0" w:space="0" w:color="auto"/>
        <w:bottom w:val="none" w:sz="0" w:space="0" w:color="auto"/>
        <w:right w:val="none" w:sz="0" w:space="0" w:color="auto"/>
      </w:divBdr>
    </w:div>
    <w:div w:id="1950432865">
      <w:bodyDiv w:val="1"/>
      <w:marLeft w:val="0"/>
      <w:marRight w:val="0"/>
      <w:marTop w:val="0"/>
      <w:marBottom w:val="0"/>
      <w:divBdr>
        <w:top w:val="none" w:sz="0" w:space="0" w:color="auto"/>
        <w:left w:val="none" w:sz="0" w:space="0" w:color="auto"/>
        <w:bottom w:val="none" w:sz="0" w:space="0" w:color="auto"/>
        <w:right w:val="none" w:sz="0" w:space="0" w:color="auto"/>
      </w:divBdr>
    </w:div>
    <w:div w:id="1956254511">
      <w:bodyDiv w:val="1"/>
      <w:marLeft w:val="0"/>
      <w:marRight w:val="0"/>
      <w:marTop w:val="0"/>
      <w:marBottom w:val="0"/>
      <w:divBdr>
        <w:top w:val="none" w:sz="0" w:space="0" w:color="auto"/>
        <w:left w:val="none" w:sz="0" w:space="0" w:color="auto"/>
        <w:bottom w:val="none" w:sz="0" w:space="0" w:color="auto"/>
        <w:right w:val="none" w:sz="0" w:space="0" w:color="auto"/>
      </w:divBdr>
    </w:div>
    <w:div w:id="1962301310">
      <w:bodyDiv w:val="1"/>
      <w:marLeft w:val="0"/>
      <w:marRight w:val="0"/>
      <w:marTop w:val="0"/>
      <w:marBottom w:val="0"/>
      <w:divBdr>
        <w:top w:val="none" w:sz="0" w:space="0" w:color="auto"/>
        <w:left w:val="none" w:sz="0" w:space="0" w:color="auto"/>
        <w:bottom w:val="none" w:sz="0" w:space="0" w:color="auto"/>
        <w:right w:val="none" w:sz="0" w:space="0" w:color="auto"/>
      </w:divBdr>
    </w:div>
    <w:div w:id="1965693018">
      <w:bodyDiv w:val="1"/>
      <w:marLeft w:val="0"/>
      <w:marRight w:val="0"/>
      <w:marTop w:val="0"/>
      <w:marBottom w:val="0"/>
      <w:divBdr>
        <w:top w:val="none" w:sz="0" w:space="0" w:color="auto"/>
        <w:left w:val="none" w:sz="0" w:space="0" w:color="auto"/>
        <w:bottom w:val="none" w:sz="0" w:space="0" w:color="auto"/>
        <w:right w:val="none" w:sz="0" w:space="0" w:color="auto"/>
      </w:divBdr>
    </w:div>
    <w:div w:id="1968898426">
      <w:bodyDiv w:val="1"/>
      <w:marLeft w:val="0"/>
      <w:marRight w:val="0"/>
      <w:marTop w:val="0"/>
      <w:marBottom w:val="0"/>
      <w:divBdr>
        <w:top w:val="none" w:sz="0" w:space="0" w:color="auto"/>
        <w:left w:val="none" w:sz="0" w:space="0" w:color="auto"/>
        <w:bottom w:val="none" w:sz="0" w:space="0" w:color="auto"/>
        <w:right w:val="none" w:sz="0" w:space="0" w:color="auto"/>
      </w:divBdr>
    </w:div>
    <w:div w:id="1994529423">
      <w:bodyDiv w:val="1"/>
      <w:marLeft w:val="0"/>
      <w:marRight w:val="0"/>
      <w:marTop w:val="0"/>
      <w:marBottom w:val="0"/>
      <w:divBdr>
        <w:top w:val="none" w:sz="0" w:space="0" w:color="auto"/>
        <w:left w:val="none" w:sz="0" w:space="0" w:color="auto"/>
        <w:bottom w:val="none" w:sz="0" w:space="0" w:color="auto"/>
        <w:right w:val="none" w:sz="0" w:space="0" w:color="auto"/>
      </w:divBdr>
    </w:div>
    <w:div w:id="1998259902">
      <w:bodyDiv w:val="1"/>
      <w:marLeft w:val="0"/>
      <w:marRight w:val="0"/>
      <w:marTop w:val="0"/>
      <w:marBottom w:val="0"/>
      <w:divBdr>
        <w:top w:val="none" w:sz="0" w:space="0" w:color="auto"/>
        <w:left w:val="none" w:sz="0" w:space="0" w:color="auto"/>
        <w:bottom w:val="none" w:sz="0" w:space="0" w:color="auto"/>
        <w:right w:val="none" w:sz="0" w:space="0" w:color="auto"/>
      </w:divBdr>
    </w:div>
    <w:div w:id="2002812042">
      <w:bodyDiv w:val="1"/>
      <w:marLeft w:val="0"/>
      <w:marRight w:val="0"/>
      <w:marTop w:val="0"/>
      <w:marBottom w:val="0"/>
      <w:divBdr>
        <w:top w:val="none" w:sz="0" w:space="0" w:color="auto"/>
        <w:left w:val="none" w:sz="0" w:space="0" w:color="auto"/>
        <w:bottom w:val="none" w:sz="0" w:space="0" w:color="auto"/>
        <w:right w:val="none" w:sz="0" w:space="0" w:color="auto"/>
      </w:divBdr>
    </w:div>
    <w:div w:id="2010017332">
      <w:bodyDiv w:val="1"/>
      <w:marLeft w:val="0"/>
      <w:marRight w:val="0"/>
      <w:marTop w:val="0"/>
      <w:marBottom w:val="0"/>
      <w:divBdr>
        <w:top w:val="none" w:sz="0" w:space="0" w:color="auto"/>
        <w:left w:val="none" w:sz="0" w:space="0" w:color="auto"/>
        <w:bottom w:val="none" w:sz="0" w:space="0" w:color="auto"/>
        <w:right w:val="none" w:sz="0" w:space="0" w:color="auto"/>
      </w:divBdr>
    </w:div>
    <w:div w:id="2016298064">
      <w:bodyDiv w:val="1"/>
      <w:marLeft w:val="0"/>
      <w:marRight w:val="0"/>
      <w:marTop w:val="0"/>
      <w:marBottom w:val="0"/>
      <w:divBdr>
        <w:top w:val="none" w:sz="0" w:space="0" w:color="auto"/>
        <w:left w:val="none" w:sz="0" w:space="0" w:color="auto"/>
        <w:bottom w:val="none" w:sz="0" w:space="0" w:color="auto"/>
        <w:right w:val="none" w:sz="0" w:space="0" w:color="auto"/>
      </w:divBdr>
    </w:div>
    <w:div w:id="2026208681">
      <w:bodyDiv w:val="1"/>
      <w:marLeft w:val="0"/>
      <w:marRight w:val="0"/>
      <w:marTop w:val="0"/>
      <w:marBottom w:val="0"/>
      <w:divBdr>
        <w:top w:val="none" w:sz="0" w:space="0" w:color="auto"/>
        <w:left w:val="none" w:sz="0" w:space="0" w:color="auto"/>
        <w:bottom w:val="none" w:sz="0" w:space="0" w:color="auto"/>
        <w:right w:val="none" w:sz="0" w:space="0" w:color="auto"/>
      </w:divBdr>
    </w:div>
    <w:div w:id="2086955384">
      <w:bodyDiv w:val="1"/>
      <w:marLeft w:val="0"/>
      <w:marRight w:val="0"/>
      <w:marTop w:val="0"/>
      <w:marBottom w:val="0"/>
      <w:divBdr>
        <w:top w:val="none" w:sz="0" w:space="0" w:color="auto"/>
        <w:left w:val="none" w:sz="0" w:space="0" w:color="auto"/>
        <w:bottom w:val="none" w:sz="0" w:space="0" w:color="auto"/>
        <w:right w:val="none" w:sz="0" w:space="0" w:color="auto"/>
      </w:divBdr>
    </w:div>
    <w:div w:id="2088191393">
      <w:bodyDiv w:val="1"/>
      <w:marLeft w:val="0"/>
      <w:marRight w:val="0"/>
      <w:marTop w:val="0"/>
      <w:marBottom w:val="0"/>
      <w:divBdr>
        <w:top w:val="none" w:sz="0" w:space="0" w:color="auto"/>
        <w:left w:val="none" w:sz="0" w:space="0" w:color="auto"/>
        <w:bottom w:val="none" w:sz="0" w:space="0" w:color="auto"/>
        <w:right w:val="none" w:sz="0" w:space="0" w:color="auto"/>
      </w:divBdr>
    </w:div>
    <w:div w:id="2090033034">
      <w:bodyDiv w:val="1"/>
      <w:marLeft w:val="0"/>
      <w:marRight w:val="0"/>
      <w:marTop w:val="0"/>
      <w:marBottom w:val="0"/>
      <w:divBdr>
        <w:top w:val="none" w:sz="0" w:space="0" w:color="auto"/>
        <w:left w:val="none" w:sz="0" w:space="0" w:color="auto"/>
        <w:bottom w:val="none" w:sz="0" w:space="0" w:color="auto"/>
        <w:right w:val="none" w:sz="0" w:space="0" w:color="auto"/>
      </w:divBdr>
    </w:div>
    <w:div w:id="2092846975">
      <w:bodyDiv w:val="1"/>
      <w:marLeft w:val="0"/>
      <w:marRight w:val="0"/>
      <w:marTop w:val="0"/>
      <w:marBottom w:val="0"/>
      <w:divBdr>
        <w:top w:val="none" w:sz="0" w:space="0" w:color="auto"/>
        <w:left w:val="none" w:sz="0" w:space="0" w:color="auto"/>
        <w:bottom w:val="none" w:sz="0" w:space="0" w:color="auto"/>
        <w:right w:val="none" w:sz="0" w:space="0" w:color="auto"/>
      </w:divBdr>
    </w:div>
    <w:div w:id="2094548528">
      <w:bodyDiv w:val="1"/>
      <w:marLeft w:val="0"/>
      <w:marRight w:val="0"/>
      <w:marTop w:val="0"/>
      <w:marBottom w:val="0"/>
      <w:divBdr>
        <w:top w:val="none" w:sz="0" w:space="0" w:color="auto"/>
        <w:left w:val="none" w:sz="0" w:space="0" w:color="auto"/>
        <w:bottom w:val="none" w:sz="0" w:space="0" w:color="auto"/>
        <w:right w:val="none" w:sz="0" w:space="0" w:color="auto"/>
      </w:divBdr>
    </w:div>
    <w:div w:id="2102141561">
      <w:bodyDiv w:val="1"/>
      <w:marLeft w:val="0"/>
      <w:marRight w:val="0"/>
      <w:marTop w:val="0"/>
      <w:marBottom w:val="0"/>
      <w:divBdr>
        <w:top w:val="none" w:sz="0" w:space="0" w:color="auto"/>
        <w:left w:val="none" w:sz="0" w:space="0" w:color="auto"/>
        <w:bottom w:val="none" w:sz="0" w:space="0" w:color="auto"/>
        <w:right w:val="none" w:sz="0" w:space="0" w:color="auto"/>
      </w:divBdr>
    </w:div>
    <w:div w:id="2104106903">
      <w:bodyDiv w:val="1"/>
      <w:marLeft w:val="0"/>
      <w:marRight w:val="0"/>
      <w:marTop w:val="0"/>
      <w:marBottom w:val="0"/>
      <w:divBdr>
        <w:top w:val="none" w:sz="0" w:space="0" w:color="auto"/>
        <w:left w:val="none" w:sz="0" w:space="0" w:color="auto"/>
        <w:bottom w:val="none" w:sz="0" w:space="0" w:color="auto"/>
        <w:right w:val="none" w:sz="0" w:space="0" w:color="auto"/>
      </w:divBdr>
    </w:div>
    <w:div w:id="2109541109">
      <w:bodyDiv w:val="1"/>
      <w:marLeft w:val="0"/>
      <w:marRight w:val="0"/>
      <w:marTop w:val="0"/>
      <w:marBottom w:val="0"/>
      <w:divBdr>
        <w:top w:val="none" w:sz="0" w:space="0" w:color="auto"/>
        <w:left w:val="none" w:sz="0" w:space="0" w:color="auto"/>
        <w:bottom w:val="none" w:sz="0" w:space="0" w:color="auto"/>
        <w:right w:val="none" w:sz="0" w:space="0" w:color="auto"/>
      </w:divBdr>
    </w:div>
    <w:div w:id="2113085397">
      <w:bodyDiv w:val="1"/>
      <w:marLeft w:val="0"/>
      <w:marRight w:val="0"/>
      <w:marTop w:val="0"/>
      <w:marBottom w:val="0"/>
      <w:divBdr>
        <w:top w:val="none" w:sz="0" w:space="0" w:color="auto"/>
        <w:left w:val="none" w:sz="0" w:space="0" w:color="auto"/>
        <w:bottom w:val="none" w:sz="0" w:space="0" w:color="auto"/>
        <w:right w:val="none" w:sz="0" w:space="0" w:color="auto"/>
      </w:divBdr>
    </w:div>
    <w:div w:id="2113624276">
      <w:bodyDiv w:val="1"/>
      <w:marLeft w:val="0"/>
      <w:marRight w:val="0"/>
      <w:marTop w:val="0"/>
      <w:marBottom w:val="0"/>
      <w:divBdr>
        <w:top w:val="none" w:sz="0" w:space="0" w:color="auto"/>
        <w:left w:val="none" w:sz="0" w:space="0" w:color="auto"/>
        <w:bottom w:val="none" w:sz="0" w:space="0" w:color="auto"/>
        <w:right w:val="none" w:sz="0" w:space="0" w:color="auto"/>
      </w:divBdr>
    </w:div>
    <w:div w:id="2123720393">
      <w:bodyDiv w:val="1"/>
      <w:marLeft w:val="0"/>
      <w:marRight w:val="0"/>
      <w:marTop w:val="0"/>
      <w:marBottom w:val="0"/>
      <w:divBdr>
        <w:top w:val="none" w:sz="0" w:space="0" w:color="auto"/>
        <w:left w:val="none" w:sz="0" w:space="0" w:color="auto"/>
        <w:bottom w:val="none" w:sz="0" w:space="0" w:color="auto"/>
        <w:right w:val="none" w:sz="0" w:space="0" w:color="auto"/>
      </w:divBdr>
    </w:div>
    <w:div w:id="212738845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2.jpeg"/><Relationship Id="rId14" Type="http://schemas.openxmlformats.org/officeDocument/2006/relationships/image" Target="media/image3.png"/><Relationship Id="rId15" Type="http://schemas.openxmlformats.org/officeDocument/2006/relationships/hyperlink" Target="https://dcc.ligo.org/cgi-bin/private/DocDB/ShowDocument?docid=14347" TargetMode="External"/><Relationship Id="rId16" Type="http://schemas.openxmlformats.org/officeDocument/2006/relationships/hyperlink" Target="https://dcc.ligo.org/cgi-bin/private/DocDB/ShowDocument?docid=14347" TargetMode="Externa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dcc.ligo.org/cgi-bin/private/DocDB/ShowDocument?docid=557"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A1F60-C419-DE41-AA39-EA9957CB0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3210</Words>
  <Characters>18303</Characters>
  <Application>Microsoft Macintosh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LIGO Laboratory / LIGO Scientific Collaboration</vt:lpstr>
    </vt:vector>
  </TitlesOfParts>
  <Company>Microsoft</Company>
  <LinksUpToDate>false</LinksUpToDate>
  <CharactersWithSpaces>21471</CharactersWithSpaces>
  <SharedDoc>false</SharedDoc>
  <HLinks>
    <vt:vector size="30" baseType="variant">
      <vt:variant>
        <vt:i4>3145738</vt:i4>
      </vt:variant>
      <vt:variant>
        <vt:i4>126</vt:i4>
      </vt:variant>
      <vt:variant>
        <vt:i4>0</vt:i4>
      </vt:variant>
      <vt:variant>
        <vt:i4>5</vt:i4>
      </vt:variant>
      <vt:variant>
        <vt:lpwstr>https://dcc.ligo.org/cgi-bin/private/DocDB/ShowDocument?docid=14347</vt:lpwstr>
      </vt:variant>
      <vt:variant>
        <vt:lpwstr/>
      </vt:variant>
      <vt:variant>
        <vt:i4>3145738</vt:i4>
      </vt:variant>
      <vt:variant>
        <vt:i4>123</vt:i4>
      </vt:variant>
      <vt:variant>
        <vt:i4>0</vt:i4>
      </vt:variant>
      <vt:variant>
        <vt:i4>5</vt:i4>
      </vt:variant>
      <vt:variant>
        <vt:lpwstr>https://dcc.ligo.org/cgi-bin/private/DocDB/ShowDocument?docid=14347</vt:lpwstr>
      </vt:variant>
      <vt:variant>
        <vt:lpwstr/>
      </vt:variant>
      <vt:variant>
        <vt:i4>3145738</vt:i4>
      </vt:variant>
      <vt:variant>
        <vt:i4>120</vt:i4>
      </vt:variant>
      <vt:variant>
        <vt:i4>0</vt:i4>
      </vt:variant>
      <vt:variant>
        <vt:i4>5</vt:i4>
      </vt:variant>
      <vt:variant>
        <vt:lpwstr>https://dcc.ligo.org/cgi-bin/private/DocDB/ShowDocument?docid=14347</vt:lpwstr>
      </vt:variant>
      <vt:variant>
        <vt:lpwstr/>
      </vt:variant>
      <vt:variant>
        <vt:i4>327741</vt:i4>
      </vt:variant>
      <vt:variant>
        <vt:i4>0</vt:i4>
      </vt:variant>
      <vt:variant>
        <vt:i4>0</vt:i4>
      </vt:variant>
      <vt:variant>
        <vt:i4>5</vt:i4>
      </vt:variant>
      <vt:variant>
        <vt:lpwstr>https://dcc.ligo.org/cgi-bin/private/DocDB/ShowDocument?docid=557</vt:lpwstr>
      </vt:variant>
      <vt:variant>
        <vt:lpwstr/>
      </vt:variant>
      <vt:variant>
        <vt:i4>3735679</vt:i4>
      </vt:variant>
      <vt:variant>
        <vt:i4>7828</vt:i4>
      </vt:variant>
      <vt:variant>
        <vt:i4>1027</vt:i4>
      </vt:variant>
      <vt:variant>
        <vt:i4>1</vt:i4>
      </vt:variant>
      <vt:variant>
        <vt:lpwstr>Slide1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LIGO Laboratory / LIGO Scientific Collaboration</dc:title>
  <dc:subject/>
  <dc:creator>Hugo Paris</dc:creator>
  <cp:keywords/>
  <cp:lastModifiedBy>Hugo Paris</cp:lastModifiedBy>
  <cp:revision>3</cp:revision>
  <cp:lastPrinted>2013-04-03T18:10:00Z</cp:lastPrinted>
  <dcterms:created xsi:type="dcterms:W3CDTF">2013-04-03T18:10:00Z</dcterms:created>
  <dcterms:modified xsi:type="dcterms:W3CDTF">2013-04-03T18:10:00Z</dcterms:modified>
</cp:coreProperties>
</file>