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547B0" w14:textId="6263B2E8" w:rsidR="00923385" w:rsidRDefault="00923385">
      <w:pPr>
        <w:rPr>
          <w:b/>
          <w:sz w:val="32"/>
          <w:szCs w:val="32"/>
        </w:rPr>
      </w:pPr>
      <w:r w:rsidRPr="00405CA2">
        <w:rPr>
          <w:b/>
          <w:sz w:val="32"/>
          <w:szCs w:val="32"/>
        </w:rPr>
        <w:t xml:space="preserve">                               Leak Localization Procedures</w:t>
      </w:r>
    </w:p>
    <w:p w14:paraId="788CE04D" w14:textId="5C1A18B0" w:rsidR="00F10B08" w:rsidRPr="00F10B08" w:rsidRDefault="00F10B08">
      <w:r>
        <w:tab/>
      </w:r>
      <w:r>
        <w:tab/>
      </w:r>
      <w:r>
        <w:tab/>
        <w:t xml:space="preserve">                 R. </w:t>
      </w:r>
      <w:proofErr w:type="gramStart"/>
      <w:r>
        <w:t>Weiss  May</w:t>
      </w:r>
      <w:proofErr w:type="gramEnd"/>
      <w:r>
        <w:t xml:space="preserve"> 25, 2012</w:t>
      </w:r>
    </w:p>
    <w:p w14:paraId="045BFDF7" w14:textId="77777777" w:rsidR="00923385" w:rsidRDefault="00923385"/>
    <w:p w14:paraId="582A8F3C" w14:textId="77777777" w:rsidR="00923385" w:rsidRPr="00923385" w:rsidRDefault="00923385">
      <w:pPr>
        <w:rPr>
          <w:b/>
        </w:rPr>
      </w:pPr>
      <w:r w:rsidRPr="00923385">
        <w:rPr>
          <w:b/>
        </w:rPr>
        <w:t xml:space="preserve">State of the </w:t>
      </w:r>
      <w:proofErr w:type="gramStart"/>
      <w:r w:rsidRPr="00923385">
        <w:rPr>
          <w:b/>
        </w:rPr>
        <w:t>44 inch</w:t>
      </w:r>
      <w:proofErr w:type="gramEnd"/>
      <w:r w:rsidRPr="00923385">
        <w:rPr>
          <w:b/>
        </w:rPr>
        <w:t xml:space="preserve"> gate valves</w:t>
      </w:r>
    </w:p>
    <w:p w14:paraId="73C5D037" w14:textId="77777777" w:rsidR="00923385" w:rsidRDefault="00923385">
      <w:r>
        <w:t>GV3 hard closed</w:t>
      </w:r>
    </w:p>
    <w:p w14:paraId="06D1C738" w14:textId="77777777" w:rsidR="00923385" w:rsidRDefault="00923385">
      <w:r>
        <w:t>GV10 hard closed</w:t>
      </w:r>
    </w:p>
    <w:p w14:paraId="38D45EED" w14:textId="77777777" w:rsidR="00923385" w:rsidRDefault="00923385"/>
    <w:p w14:paraId="464A6AB0" w14:textId="77777777" w:rsidR="00923385" w:rsidRDefault="00923385">
      <w:pPr>
        <w:rPr>
          <w:b/>
        </w:rPr>
      </w:pPr>
      <w:r w:rsidRPr="00923385">
        <w:rPr>
          <w:b/>
        </w:rPr>
        <w:t>Calibration procedure for RGA</w:t>
      </w:r>
    </w:p>
    <w:p w14:paraId="2FEBAB72" w14:textId="68AE90FA" w:rsidR="00923385" w:rsidRDefault="00923385">
      <w:r>
        <w:t>Using the c</w:t>
      </w:r>
      <w:r w:rsidR="00405CA2">
        <w:t xml:space="preserve">alibrated nitrogen leak, </w:t>
      </w:r>
      <w:r>
        <w:t xml:space="preserve">determine the ion current at </w:t>
      </w:r>
      <w:proofErr w:type="spellStart"/>
      <w:r>
        <w:t>amu</w:t>
      </w:r>
      <w:proofErr w:type="spellEnd"/>
      <w:r>
        <w:t xml:space="preserve"> 14 and 28 with the 10inch gate valve closed using only the local ion pump and discharge gauge as pumps. </w:t>
      </w:r>
      <w:r w:rsidR="00405CA2">
        <w:t xml:space="preserve"> The procedures are to be done on both RGA.</w:t>
      </w:r>
    </w:p>
    <w:p w14:paraId="7F1CEF28" w14:textId="77777777" w:rsidR="00923385" w:rsidRDefault="00923385"/>
    <w:p w14:paraId="140FBAF5" w14:textId="77777777" w:rsidR="00923385" w:rsidRDefault="00923385">
      <w:r w:rsidRPr="00923385">
        <w:rPr>
          <w:i/>
        </w:rPr>
        <w:t>Equilibrium measurement:</w:t>
      </w:r>
      <w:r>
        <w:t xml:space="preserve"> After purging the leak with the RGA filament off, turn the filament on again and after a minute of </w:t>
      </w:r>
      <w:proofErr w:type="gramStart"/>
      <w:r>
        <w:t>establishing  a</w:t>
      </w:r>
      <w:proofErr w:type="gramEnd"/>
      <w:r>
        <w:t xml:space="preserve"> baseline, close the leak and record the change in ion current for one minute. Open the leak for one minute and then close it again recording for a minute.</w:t>
      </w:r>
    </w:p>
    <w:p w14:paraId="3A84125C" w14:textId="77777777" w:rsidR="00923385" w:rsidRDefault="00923385"/>
    <w:p w14:paraId="77C12697" w14:textId="77777777" w:rsidR="00923385" w:rsidRDefault="00923385">
      <w:r w:rsidRPr="00923385">
        <w:rPr>
          <w:i/>
        </w:rPr>
        <w:t>Dynamic measurement 1:</w:t>
      </w:r>
      <w:r>
        <w:t xml:space="preserve"> Adjust the sampling rate of the RGA to 0.1 seconds per sample and turn off the inter sample </w:t>
      </w:r>
      <w:proofErr w:type="gramStart"/>
      <w:r>
        <w:t>calibration .</w:t>
      </w:r>
      <w:proofErr w:type="gramEnd"/>
      <w:r>
        <w:t xml:space="preserve"> Purge the leak with the RGA filament off. Leave the leak open and turn the filament on. Establish a 15 second baseline then turn off the ion pump and watch the rise of the ion currents to a maximum ion current at </w:t>
      </w:r>
      <w:proofErr w:type="spellStart"/>
      <w:r>
        <w:t>amu</w:t>
      </w:r>
      <w:proofErr w:type="spellEnd"/>
      <w:r>
        <w:t xml:space="preserve"> 28 of 10</w:t>
      </w:r>
      <w:r>
        <w:rPr>
          <w:vertAlign w:val="superscript"/>
        </w:rPr>
        <w:t>-9</w:t>
      </w:r>
      <w:r>
        <w:t xml:space="preserve"> amperes. Turn the ion pump on and watch the reduction in the ion current until it levels off again. Establish the level baseline for 15 seconds.</w:t>
      </w:r>
    </w:p>
    <w:p w14:paraId="47F26086" w14:textId="77777777" w:rsidR="00923385" w:rsidRDefault="00923385"/>
    <w:p w14:paraId="386DBD49" w14:textId="77777777" w:rsidR="00923385" w:rsidRDefault="00923385" w:rsidP="00923385">
      <w:r w:rsidRPr="00923385">
        <w:rPr>
          <w:i/>
        </w:rPr>
        <w:t>Dynamic measurement 2:</w:t>
      </w:r>
      <w:r>
        <w:t xml:space="preserve"> Adjust the sampling rate of the RGA to 0.1 seconds per sample and turn off the inter sample calibration. Purge the leak with the RGA filament off. Leave the leak open and turn the filament on. Establish a 15 second baseline then close the all metal valve adjacent to the RGA to isolate it from the ion pump and discharge gauge. Watch the rise of the ion currents to a maximum ion current at </w:t>
      </w:r>
      <w:proofErr w:type="spellStart"/>
      <w:r>
        <w:t>amu</w:t>
      </w:r>
      <w:proofErr w:type="spellEnd"/>
      <w:r>
        <w:t xml:space="preserve"> 28 of 10</w:t>
      </w:r>
      <w:r>
        <w:rPr>
          <w:vertAlign w:val="superscript"/>
        </w:rPr>
        <w:t>-9</w:t>
      </w:r>
      <w:r>
        <w:t xml:space="preserve"> amperes. Open the </w:t>
      </w:r>
      <w:proofErr w:type="gramStart"/>
      <w:r>
        <w:t>all metal</w:t>
      </w:r>
      <w:proofErr w:type="gramEnd"/>
      <w:r>
        <w:t xml:space="preserve"> valve and watch the reduction in the ion current until it levels off again. Establish the level baseline for 15 seconds.</w:t>
      </w:r>
    </w:p>
    <w:p w14:paraId="650373BB" w14:textId="77777777" w:rsidR="00923385" w:rsidRDefault="00923385">
      <w:r>
        <w:t xml:space="preserve"> </w:t>
      </w:r>
    </w:p>
    <w:p w14:paraId="507BC172" w14:textId="44250D2E" w:rsidR="00923385" w:rsidRDefault="00923385">
      <w:r>
        <w:t xml:space="preserve"> </w:t>
      </w:r>
      <w:r w:rsidRPr="00923385">
        <w:rPr>
          <w:i/>
        </w:rPr>
        <w:t>Leak size and normalization measurement:</w:t>
      </w:r>
      <w:r>
        <w:t xml:space="preserve"> The idea is to determine the leak </w:t>
      </w:r>
      <w:proofErr w:type="gramStart"/>
      <w:r>
        <w:t>size  using</w:t>
      </w:r>
      <w:proofErr w:type="gramEnd"/>
      <w:r>
        <w:t xml:space="preserve"> the rate of rise in pressure into the </w:t>
      </w:r>
      <w:proofErr w:type="spellStart"/>
      <w:r>
        <w:t>unpumped</w:t>
      </w:r>
      <w:proofErr w:type="spellEnd"/>
      <w:r>
        <w:t xml:space="preserve"> </w:t>
      </w:r>
      <w:proofErr w:type="spellStart"/>
      <w:r>
        <w:t>beamtube</w:t>
      </w:r>
      <w:proofErr w:type="spellEnd"/>
      <w:r>
        <w:t>. The measurement involves monitoring amu2,</w:t>
      </w:r>
      <w:r w:rsidR="00F10B08">
        <w:t xml:space="preserve"> </w:t>
      </w:r>
      <w:r>
        <w:t>14,</w:t>
      </w:r>
      <w:r w:rsidR="00F10B08">
        <w:t xml:space="preserve"> </w:t>
      </w:r>
      <w:r>
        <w:t>28,</w:t>
      </w:r>
      <w:r w:rsidR="00F10B08">
        <w:t xml:space="preserve"> </w:t>
      </w:r>
      <w:r>
        <w:t xml:space="preserve">32 and 40. The </w:t>
      </w:r>
      <w:proofErr w:type="spellStart"/>
      <w:r>
        <w:t>amu</w:t>
      </w:r>
      <w:proofErr w:type="spellEnd"/>
      <w:r>
        <w:t xml:space="preserve"> values correspond to molecular hydrogen, atomic nitrogen, molecular nitrogen, molecular oxygen and atomic argon. It is useful to monitor the new discharge gauges mounted on the </w:t>
      </w:r>
      <w:proofErr w:type="spellStart"/>
      <w:r>
        <w:t>beamtube</w:t>
      </w:r>
      <w:proofErr w:type="spellEnd"/>
      <w:r>
        <w:t xml:space="preserve"> simultaneously with the RGA. Th</w:t>
      </w:r>
      <w:bookmarkStart w:id="0" w:name="_GoBack"/>
      <w:bookmarkEnd w:id="0"/>
      <w:r>
        <w:t>e RGA sampling rate can be reduced to a sample every 10 minutes with an integr</w:t>
      </w:r>
      <w:r w:rsidR="0065475A">
        <w:t>ation time per sample of 2</w:t>
      </w:r>
      <w:r>
        <w:t xml:space="preserve"> seconds. The measurement begins with a day of </w:t>
      </w:r>
      <w:proofErr w:type="gramStart"/>
      <w:r>
        <w:t>establishing  an</w:t>
      </w:r>
      <w:proofErr w:type="gramEnd"/>
      <w:r>
        <w:t xml:space="preserve"> equilibrium baseline in the </w:t>
      </w:r>
      <w:proofErr w:type="spellStart"/>
      <w:r>
        <w:t>beamtube</w:t>
      </w:r>
      <w:proofErr w:type="spellEnd"/>
      <w:r>
        <w:t xml:space="preserve"> with all four ion pumps operating. Then all four of the pumps are turned off simultaneously and the rise in pressure is observed until the discharge gauges reach 3 x 10</w:t>
      </w:r>
      <w:r>
        <w:rPr>
          <w:vertAlign w:val="superscript"/>
        </w:rPr>
        <w:t>-6</w:t>
      </w:r>
      <w:r>
        <w:t xml:space="preserve"> </w:t>
      </w:r>
      <w:proofErr w:type="spellStart"/>
      <w:r>
        <w:t>torr</w:t>
      </w:r>
      <w:proofErr w:type="spellEnd"/>
      <w:r>
        <w:t xml:space="preserve"> or the ion current at </w:t>
      </w:r>
      <w:proofErr w:type="spellStart"/>
      <w:r>
        <w:t>amu</w:t>
      </w:r>
      <w:proofErr w:type="spellEnd"/>
      <w:r>
        <w:t xml:space="preserve"> 28 </w:t>
      </w:r>
      <w:proofErr w:type="gramStart"/>
      <w:r>
        <w:t>reaches  3</w:t>
      </w:r>
      <w:proofErr w:type="gramEnd"/>
      <w:r>
        <w:t xml:space="preserve"> x 10</w:t>
      </w:r>
      <w:r>
        <w:rPr>
          <w:vertAlign w:val="superscript"/>
        </w:rPr>
        <w:t>-10</w:t>
      </w:r>
      <w:r>
        <w:t xml:space="preserve"> amperes. When </w:t>
      </w:r>
      <w:r>
        <w:lastRenderedPageBreak/>
        <w:t xml:space="preserve">this occurs the 4 ion pumps are once again turned on and the record is kept until </w:t>
      </w:r>
      <w:r w:rsidR="0065475A">
        <w:t>t</w:t>
      </w:r>
      <w:r>
        <w:t>he pressure returns to initial baseline.</w:t>
      </w:r>
    </w:p>
    <w:p w14:paraId="187ED135" w14:textId="77777777" w:rsidR="0065475A" w:rsidRDefault="0065475A"/>
    <w:p w14:paraId="542C9D45" w14:textId="4E02D58B" w:rsidR="0065475A" w:rsidRDefault="0065475A">
      <w:r w:rsidRPr="0065475A">
        <w:rPr>
          <w:i/>
        </w:rPr>
        <w:t>Leak localization measurement 1:</w:t>
      </w:r>
      <w:r>
        <w:t xml:space="preserve"> The idea is to localize the leak by using the beam tube as a gas flow </w:t>
      </w:r>
      <w:proofErr w:type="spellStart"/>
      <w:r>
        <w:t>impedence</w:t>
      </w:r>
      <w:proofErr w:type="spellEnd"/>
      <w:r>
        <w:t xml:space="preserve"> proportional to the length between the leak and the pump. The measurement begins after a day of equilibration where all </w:t>
      </w:r>
      <w:proofErr w:type="gramStart"/>
      <w:r>
        <w:t>four ion</w:t>
      </w:r>
      <w:proofErr w:type="gramEnd"/>
      <w:r>
        <w:t xml:space="preserve"> pumps have been on. Both RGA are set up to take a sample every 10 minutes with an integration time per sample of 2 </w:t>
      </w:r>
      <w:proofErr w:type="gramStart"/>
      <w:r>
        <w:t>seconds .</w:t>
      </w:r>
      <w:proofErr w:type="gramEnd"/>
      <w:r>
        <w:t xml:space="preserve"> The </w:t>
      </w:r>
      <w:proofErr w:type="spellStart"/>
      <w:r>
        <w:t>amu</w:t>
      </w:r>
      <w:proofErr w:type="spellEnd"/>
      <w:r>
        <w:t xml:space="preserve"> values are the same as for the leak size and normalization measurement.  The record keeping begins with the time for equilibration. After the day of equilibration the two ion pumps at the LVEA end are turned off and data is taken until a new baseline has been established. The recording continues for a day after the new equilibrium value has been reached and then the pumps in the LVEA are once again turned on. The record keeping again </w:t>
      </w:r>
      <w:proofErr w:type="gramStart"/>
      <w:r>
        <w:t>goes  until</w:t>
      </w:r>
      <w:proofErr w:type="gramEnd"/>
      <w:r>
        <w:t xml:space="preserve"> one day after the original equilibrium value has been attained.</w:t>
      </w:r>
    </w:p>
    <w:p w14:paraId="0BFCBAE3" w14:textId="77777777" w:rsidR="00405CA2" w:rsidRDefault="00405CA2"/>
    <w:p w14:paraId="371F3617" w14:textId="3BC4DBE1" w:rsidR="00405CA2" w:rsidRDefault="00405CA2" w:rsidP="00405CA2">
      <w:r w:rsidRPr="0065475A">
        <w:rPr>
          <w:i/>
        </w:rPr>
        <w:t xml:space="preserve">Leak localization </w:t>
      </w:r>
      <w:r>
        <w:rPr>
          <w:i/>
        </w:rPr>
        <w:t>measurement 2</w:t>
      </w:r>
      <w:r w:rsidRPr="0065475A">
        <w:rPr>
          <w:i/>
        </w:rPr>
        <w:t>:</w:t>
      </w:r>
      <w:r>
        <w:t xml:space="preserve"> The measurement begins after a day of equilibration where all </w:t>
      </w:r>
      <w:proofErr w:type="gramStart"/>
      <w:r>
        <w:t>four ion</w:t>
      </w:r>
      <w:proofErr w:type="gramEnd"/>
      <w:r>
        <w:t xml:space="preserve"> pumps have been on. Both RGA are set up to take a sample every 10 minutes with an integration time per sample of 2 </w:t>
      </w:r>
      <w:proofErr w:type="gramStart"/>
      <w:r>
        <w:t>seconds .</w:t>
      </w:r>
      <w:proofErr w:type="gramEnd"/>
      <w:r>
        <w:t xml:space="preserve"> The </w:t>
      </w:r>
      <w:proofErr w:type="spellStart"/>
      <w:r>
        <w:t>amu</w:t>
      </w:r>
      <w:proofErr w:type="spellEnd"/>
      <w:r>
        <w:t xml:space="preserve"> values are the same as for the leak size and normalization measurement.  The record keeping begins with the time for equilibration. After the day of equilibration the two ion pumps at the y end are turned off and data is taken until a new baseline has been established. The recording continues for a day after the new equilibrium value has been reached and then the pumps at the y end are once again turned on. The record keeping again </w:t>
      </w:r>
      <w:proofErr w:type="gramStart"/>
      <w:r>
        <w:t>goes  until</w:t>
      </w:r>
      <w:proofErr w:type="gramEnd"/>
      <w:r>
        <w:t xml:space="preserve"> one day after the original equilibrium value has been attained.</w:t>
      </w:r>
    </w:p>
    <w:p w14:paraId="436AF236" w14:textId="77777777" w:rsidR="00405CA2" w:rsidRDefault="00405CA2" w:rsidP="00405CA2"/>
    <w:p w14:paraId="78DAE3FF" w14:textId="77777777" w:rsidR="00405CA2" w:rsidRPr="00923385" w:rsidRDefault="00405CA2" w:rsidP="00405CA2"/>
    <w:p w14:paraId="799A57CD" w14:textId="77777777" w:rsidR="00405CA2" w:rsidRPr="00923385" w:rsidRDefault="00405CA2"/>
    <w:sectPr w:rsidR="00405CA2" w:rsidRPr="00923385" w:rsidSect="001C69F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7CD00" w14:textId="77777777" w:rsidR="001E1FD8" w:rsidRDefault="001E1FD8" w:rsidP="001E1FD8">
      <w:r>
        <w:separator/>
      </w:r>
    </w:p>
  </w:endnote>
  <w:endnote w:type="continuationSeparator" w:id="0">
    <w:p w14:paraId="17586E5A" w14:textId="77777777" w:rsidR="001E1FD8" w:rsidRDefault="001E1FD8" w:rsidP="001E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DF5E5" w14:textId="77777777" w:rsidR="001E1FD8" w:rsidRDefault="001E1FD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DF778" w14:textId="77777777" w:rsidR="001E1FD8" w:rsidRDefault="001E1FD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97A16" w14:textId="77777777" w:rsidR="001E1FD8" w:rsidRDefault="001E1F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91D90" w14:textId="77777777" w:rsidR="001E1FD8" w:rsidRDefault="001E1FD8" w:rsidP="001E1FD8">
      <w:r>
        <w:separator/>
      </w:r>
    </w:p>
  </w:footnote>
  <w:footnote w:type="continuationSeparator" w:id="0">
    <w:p w14:paraId="5633B5A7" w14:textId="77777777" w:rsidR="001E1FD8" w:rsidRDefault="001E1FD8" w:rsidP="001E1F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5167F" w14:textId="77777777" w:rsidR="001E1FD8" w:rsidRDefault="001E1FD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92C4A" w14:textId="77777777" w:rsidR="001E1FD8" w:rsidRDefault="001E1FD8">
    <w:pPr>
      <w:pStyle w:val="Header"/>
    </w:pPr>
    <w:proofErr w:type="gramStart"/>
    <w:r>
      <w:t>t</w:t>
    </w:r>
    <w:proofErr w:type="gramEnd"/>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C1C5E" w14:textId="77777777" w:rsidR="001E1FD8" w:rsidRDefault="001E1F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385"/>
    <w:rsid w:val="001C69F9"/>
    <w:rsid w:val="001E1FD8"/>
    <w:rsid w:val="00405CA2"/>
    <w:rsid w:val="0065475A"/>
    <w:rsid w:val="008D37F6"/>
    <w:rsid w:val="00923385"/>
    <w:rsid w:val="00DB68F8"/>
    <w:rsid w:val="00F10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0AAC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D8"/>
    <w:pPr>
      <w:tabs>
        <w:tab w:val="center" w:pos="4320"/>
        <w:tab w:val="right" w:pos="8640"/>
      </w:tabs>
    </w:pPr>
  </w:style>
  <w:style w:type="character" w:customStyle="1" w:styleId="HeaderChar">
    <w:name w:val="Header Char"/>
    <w:basedOn w:val="DefaultParagraphFont"/>
    <w:link w:val="Header"/>
    <w:uiPriority w:val="99"/>
    <w:rsid w:val="001E1FD8"/>
  </w:style>
  <w:style w:type="paragraph" w:styleId="Footer">
    <w:name w:val="footer"/>
    <w:basedOn w:val="Normal"/>
    <w:link w:val="FooterChar"/>
    <w:uiPriority w:val="99"/>
    <w:unhideWhenUsed/>
    <w:rsid w:val="001E1FD8"/>
    <w:pPr>
      <w:tabs>
        <w:tab w:val="center" w:pos="4320"/>
        <w:tab w:val="right" w:pos="8640"/>
      </w:tabs>
    </w:pPr>
  </w:style>
  <w:style w:type="character" w:customStyle="1" w:styleId="FooterChar">
    <w:name w:val="Footer Char"/>
    <w:basedOn w:val="DefaultParagraphFont"/>
    <w:link w:val="Footer"/>
    <w:uiPriority w:val="99"/>
    <w:rsid w:val="001E1FD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D8"/>
    <w:pPr>
      <w:tabs>
        <w:tab w:val="center" w:pos="4320"/>
        <w:tab w:val="right" w:pos="8640"/>
      </w:tabs>
    </w:pPr>
  </w:style>
  <w:style w:type="character" w:customStyle="1" w:styleId="HeaderChar">
    <w:name w:val="Header Char"/>
    <w:basedOn w:val="DefaultParagraphFont"/>
    <w:link w:val="Header"/>
    <w:uiPriority w:val="99"/>
    <w:rsid w:val="001E1FD8"/>
  </w:style>
  <w:style w:type="paragraph" w:styleId="Footer">
    <w:name w:val="footer"/>
    <w:basedOn w:val="Normal"/>
    <w:link w:val="FooterChar"/>
    <w:uiPriority w:val="99"/>
    <w:unhideWhenUsed/>
    <w:rsid w:val="001E1FD8"/>
    <w:pPr>
      <w:tabs>
        <w:tab w:val="center" w:pos="4320"/>
        <w:tab w:val="right" w:pos="8640"/>
      </w:tabs>
    </w:pPr>
  </w:style>
  <w:style w:type="character" w:customStyle="1" w:styleId="FooterChar">
    <w:name w:val="Footer Char"/>
    <w:basedOn w:val="DefaultParagraphFont"/>
    <w:link w:val="Footer"/>
    <w:uiPriority w:val="99"/>
    <w:rsid w:val="001E1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662</Words>
  <Characters>3777</Characters>
  <Application>Microsoft Macintosh Word</Application>
  <DocSecurity>0</DocSecurity>
  <Lines>31</Lines>
  <Paragraphs>8</Paragraphs>
  <ScaleCrop>false</ScaleCrop>
  <Company>mit</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weiss</dc:creator>
  <cp:keywords/>
  <dc:description/>
  <cp:lastModifiedBy>R. weiss</cp:lastModifiedBy>
  <cp:revision>5</cp:revision>
  <dcterms:created xsi:type="dcterms:W3CDTF">2012-05-25T19:29:00Z</dcterms:created>
  <dcterms:modified xsi:type="dcterms:W3CDTF">2012-05-26T03:30:00Z</dcterms:modified>
</cp:coreProperties>
</file>