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81" w:rsidRDefault="006C1C81">
      <w:pPr>
        <w:jc w:val="center"/>
        <w:rPr>
          <w:b/>
        </w:rPr>
      </w:pPr>
      <w:bookmarkStart w:id="0" w:name="_Toc69785569"/>
      <w:bookmarkStart w:id="1" w:name="_Toc69787450"/>
      <w:bookmarkStart w:id="2" w:name="_Toc69787859"/>
      <w:bookmarkStart w:id="3" w:name="_Toc69796478"/>
      <w:bookmarkStart w:id="4" w:name="_Toc69797551"/>
      <w:r>
        <w:rPr>
          <w:b/>
        </w:rPr>
        <w:t>LASER INTERFEROMETER GRAVITATIONAL WAVE OBSERVATORY</w:t>
      </w:r>
      <w:bookmarkEnd w:id="0"/>
      <w:bookmarkEnd w:id="1"/>
      <w:bookmarkEnd w:id="2"/>
      <w:bookmarkEnd w:id="3"/>
      <w:bookmarkEnd w:id="4"/>
    </w:p>
    <w:p w:rsidR="006C1C81" w:rsidRDefault="006C1C81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ab/>
        <w:t xml:space="preserve">  </w:t>
      </w:r>
      <w:r>
        <w:rPr>
          <w:sz w:val="32"/>
        </w:rPr>
        <w:t>-</w:t>
      </w:r>
      <w:r w:rsidRPr="001631EF">
        <w:rPr>
          <w:b/>
          <w:sz w:val="32"/>
        </w:rPr>
        <w:t>LIGO</w:t>
      </w:r>
      <w:r>
        <w:rPr>
          <w:sz w:val="32"/>
        </w:rPr>
        <w:t>-</w:t>
      </w:r>
    </w:p>
    <w:p w:rsidR="006C1C81" w:rsidRDefault="006C1C81">
      <w:r>
        <w:tab/>
      </w:r>
      <w:r>
        <w:tab/>
      </w:r>
      <w:r>
        <w:tab/>
      </w:r>
      <w:r>
        <w:tab/>
      </w:r>
      <w:bookmarkStart w:id="5" w:name="_Toc69785570"/>
      <w:bookmarkStart w:id="6" w:name="_Toc69787451"/>
      <w:bookmarkStart w:id="7" w:name="_Toc69787860"/>
      <w:bookmarkStart w:id="8" w:name="_Toc69796479"/>
      <w:bookmarkStart w:id="9" w:name="_Toc69797552"/>
      <w:r>
        <w:t>CALIFORNIA INSTITUTE OF TECHNOLOGY</w:t>
      </w:r>
      <w:bookmarkEnd w:id="5"/>
      <w:bookmarkEnd w:id="6"/>
      <w:bookmarkEnd w:id="7"/>
      <w:bookmarkEnd w:id="8"/>
      <w:bookmarkEnd w:id="9"/>
    </w:p>
    <w:p w:rsidR="006C1C81" w:rsidRDefault="006C1C81">
      <w:r>
        <w:tab/>
      </w:r>
      <w:r>
        <w:tab/>
        <w:t xml:space="preserve">    </w:t>
      </w:r>
      <w:r>
        <w:tab/>
        <w:t xml:space="preserve">        </w:t>
      </w:r>
      <w:bookmarkStart w:id="10" w:name="_Toc69785571"/>
      <w:bookmarkStart w:id="11" w:name="_Toc69787452"/>
      <w:bookmarkStart w:id="12" w:name="_Toc69787861"/>
      <w:bookmarkStart w:id="13" w:name="_Toc69796480"/>
      <w:bookmarkStart w:id="14" w:name="_Toc69797553"/>
      <w:r>
        <w:t>MASACHUSETTS INSTITUTE OF TECHNOLOGY</w:t>
      </w:r>
      <w:bookmarkEnd w:id="10"/>
      <w:bookmarkEnd w:id="11"/>
      <w:bookmarkEnd w:id="12"/>
      <w:bookmarkEnd w:id="13"/>
      <w:bookmarkEnd w:id="14"/>
    </w:p>
    <w:tbl>
      <w:tblPr>
        <w:tblpPr w:leftFromText="180" w:rightFromText="180" w:vertAnchor="page" w:horzAnchor="margin" w:tblpXSpec="center" w:tblpY="3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1"/>
      </w:tblGrid>
      <w:tr w:rsidR="006C1C81">
        <w:trPr>
          <w:trHeight w:val="707"/>
        </w:trPr>
        <w:tc>
          <w:tcPr>
            <w:tcW w:w="7731" w:type="dxa"/>
          </w:tcPr>
          <w:p w:rsidR="006C1C81" w:rsidRPr="003961BA" w:rsidRDefault="006C1C81" w:rsidP="00FC557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</w:t>
            </w:r>
            <w:bookmarkStart w:id="15" w:name="_Toc69785572"/>
            <w:bookmarkStart w:id="16" w:name="_Toc69787453"/>
            <w:bookmarkStart w:id="17" w:name="_Toc69787862"/>
            <w:bookmarkStart w:id="18" w:name="_Toc69796481"/>
            <w:bookmarkStart w:id="19" w:name="_Toc69797554"/>
            <w:r w:rsidR="006905DD">
              <w:rPr>
                <w:b/>
              </w:rPr>
              <w:t>LIGO-</w:t>
            </w:r>
            <w:r>
              <w:rPr>
                <w:b/>
              </w:rPr>
              <w:t xml:space="preserve"> </w:t>
            </w:r>
            <w:r w:rsidR="00845781">
              <w:rPr>
                <w:b/>
                <w:bCs/>
              </w:rPr>
              <w:t xml:space="preserve"> </w:t>
            </w:r>
            <w:r w:rsidR="003513C5">
              <w:rPr>
                <w:b/>
                <w:bCs/>
              </w:rPr>
              <w:t>E1</w:t>
            </w:r>
            <w:r w:rsidR="00066797">
              <w:rPr>
                <w:b/>
                <w:bCs/>
              </w:rPr>
              <w:t>200660-v2</w:t>
            </w:r>
            <w:r>
              <w:rPr>
                <w:b/>
              </w:rPr>
              <w:t xml:space="preserve">         </w:t>
            </w:r>
            <w:bookmarkEnd w:id="15"/>
            <w:bookmarkEnd w:id="16"/>
            <w:bookmarkEnd w:id="17"/>
            <w:bookmarkEnd w:id="18"/>
            <w:bookmarkEnd w:id="19"/>
            <w:r w:rsidR="001631EF">
              <w:rPr>
                <w:b/>
              </w:rPr>
              <w:t xml:space="preserve">   </w:t>
            </w:r>
            <w:r w:rsidR="00370659">
              <w:rPr>
                <w:b/>
              </w:rPr>
              <w:t xml:space="preserve">      </w:t>
            </w:r>
            <w:r w:rsidR="003513C5">
              <w:rPr>
                <w:b/>
              </w:rPr>
              <w:t xml:space="preserve">                                  </w:t>
            </w:r>
            <w:r w:rsidR="00066797">
              <w:t>7/30</w:t>
            </w:r>
            <w:r w:rsidR="00FC5570">
              <w:t>/12</w:t>
            </w:r>
          </w:p>
        </w:tc>
      </w:tr>
      <w:tr w:rsidR="006C1C81">
        <w:trPr>
          <w:trHeight w:val="1520"/>
        </w:trPr>
        <w:tc>
          <w:tcPr>
            <w:tcW w:w="7731" w:type="dxa"/>
          </w:tcPr>
          <w:p w:rsidR="00371751" w:rsidRDefault="00237F24" w:rsidP="00237F24">
            <w:pPr>
              <w:pStyle w:val="Title"/>
              <w:rPr>
                <w:color w:val="auto"/>
                <w:sz w:val="40"/>
                <w:szCs w:val="40"/>
                <w:u w:val="none"/>
              </w:rPr>
            </w:pPr>
            <w:bookmarkStart w:id="20" w:name="_Toc69785573"/>
            <w:bookmarkStart w:id="21" w:name="_Toc69787454"/>
            <w:bookmarkStart w:id="22" w:name="_Toc69787863"/>
            <w:bookmarkStart w:id="23" w:name="_Toc69796482"/>
            <w:bookmarkStart w:id="24" w:name="_Toc69797555"/>
            <w:r>
              <w:rPr>
                <w:color w:val="auto"/>
                <w:sz w:val="40"/>
                <w:szCs w:val="40"/>
                <w:u w:val="none"/>
              </w:rPr>
              <w:t xml:space="preserve">AOS 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SLC </w:t>
            </w:r>
            <w:r w:rsidR="00FC5570">
              <w:rPr>
                <w:color w:val="auto"/>
                <w:sz w:val="40"/>
                <w:szCs w:val="40"/>
                <w:u w:val="none"/>
              </w:rPr>
              <w:t>BS</w:t>
            </w:r>
            <w:r w:rsidR="00DD3A21" w:rsidRPr="00DD3A21">
              <w:rPr>
                <w:color w:val="auto"/>
                <w:sz w:val="40"/>
                <w:szCs w:val="40"/>
                <w:u w:val="none"/>
              </w:rPr>
              <w:t xml:space="preserve"> Elliptical Baffle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  <w:bookmarkEnd w:id="20"/>
            <w:bookmarkEnd w:id="21"/>
            <w:bookmarkEnd w:id="22"/>
            <w:bookmarkEnd w:id="23"/>
            <w:bookmarkEnd w:id="24"/>
          </w:p>
          <w:p w:rsidR="006C1C81" w:rsidRPr="00DD3A21" w:rsidRDefault="00FB026A" w:rsidP="00237F24">
            <w:pPr>
              <w:pStyle w:val="Title"/>
              <w:rPr>
                <w:color w:val="auto"/>
                <w:sz w:val="40"/>
                <w:szCs w:val="40"/>
                <w:u w:val="none"/>
              </w:rPr>
            </w:pPr>
            <w:r w:rsidRPr="00DD3A21">
              <w:rPr>
                <w:color w:val="auto"/>
                <w:sz w:val="40"/>
                <w:szCs w:val="40"/>
                <w:u w:val="none"/>
              </w:rPr>
              <w:t>Installation</w:t>
            </w:r>
            <w:r w:rsidR="007433FC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  <w:r w:rsidR="00D22738">
              <w:rPr>
                <w:color w:val="auto"/>
                <w:sz w:val="40"/>
                <w:szCs w:val="40"/>
                <w:u w:val="none"/>
              </w:rPr>
              <w:t>Procedure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</w:p>
        </w:tc>
      </w:tr>
      <w:tr w:rsidR="006C1C81">
        <w:trPr>
          <w:trHeight w:val="971"/>
        </w:trPr>
        <w:tc>
          <w:tcPr>
            <w:tcW w:w="7731" w:type="dxa"/>
          </w:tcPr>
          <w:p w:rsidR="006C1C81" w:rsidRDefault="006C1C81">
            <w:pPr>
              <w:jc w:val="center"/>
              <w:rPr>
                <w:b/>
              </w:rPr>
            </w:pPr>
            <w:bookmarkStart w:id="25" w:name="_Toc69785576"/>
            <w:bookmarkStart w:id="26" w:name="_Toc69787457"/>
            <w:bookmarkStart w:id="27" w:name="_Toc69787866"/>
            <w:bookmarkStart w:id="28" w:name="_Toc69796485"/>
            <w:bookmarkStart w:id="29" w:name="_Toc69797558"/>
          </w:p>
          <w:bookmarkEnd w:id="25"/>
          <w:bookmarkEnd w:id="26"/>
          <w:bookmarkEnd w:id="27"/>
          <w:bookmarkEnd w:id="28"/>
          <w:bookmarkEnd w:id="29"/>
          <w:p w:rsidR="006C1C81" w:rsidRDefault="003513C5" w:rsidP="003513C5">
            <w:pPr>
              <w:jc w:val="center"/>
              <w:rPr>
                <w:b/>
              </w:rPr>
            </w:pPr>
            <w:r>
              <w:rPr>
                <w:b/>
              </w:rPr>
              <w:t>Michael Smith</w:t>
            </w:r>
            <w:r w:rsidR="00371751">
              <w:rPr>
                <w:b/>
              </w:rPr>
              <w:t>, Lisa C. Austin</w:t>
            </w:r>
            <w:r w:rsidR="001B7A30">
              <w:rPr>
                <w:b/>
              </w:rPr>
              <w:t>, Kurt Buckland</w:t>
            </w:r>
          </w:p>
        </w:tc>
      </w:tr>
    </w:tbl>
    <w:p w:rsidR="006C1C81" w:rsidRDefault="006C1C81"/>
    <w:p w:rsidR="006C1C81" w:rsidRDefault="006C1C81"/>
    <w:p w:rsidR="006C1C81" w:rsidRDefault="006C1C81"/>
    <w:p w:rsidR="006C1C81" w:rsidRDefault="006C1C81"/>
    <w:p w:rsidR="006C1C81" w:rsidRDefault="006C1C81"/>
    <w:p w:rsidR="006C1C81" w:rsidRDefault="006C1C81"/>
    <w:p w:rsidR="006C1C81" w:rsidRDefault="006C1C81">
      <w:r>
        <w:t xml:space="preserve">                           </w:t>
      </w:r>
    </w:p>
    <w:p w:rsidR="00804863" w:rsidRDefault="006C1C81" w:rsidP="00804863">
      <w:r>
        <w:t xml:space="preserve">  </w:t>
      </w:r>
    </w:p>
    <w:p w:rsidR="00804863" w:rsidRDefault="00804863" w:rsidP="00804863"/>
    <w:p w:rsidR="00804863" w:rsidRDefault="00804863" w:rsidP="00804863"/>
    <w:p w:rsidR="00804863" w:rsidRPr="00804863" w:rsidRDefault="00804863" w:rsidP="00804863">
      <w:pPr>
        <w:rPr>
          <w:b/>
        </w:rPr>
      </w:pPr>
      <w:r>
        <w:rPr>
          <w:b/>
        </w:rPr>
        <w:t xml:space="preserve">  </w:t>
      </w:r>
      <w:r w:rsidRPr="00804863">
        <w:rPr>
          <w:b/>
        </w:rPr>
        <w:t>LIGO Hanford Observatory</w:t>
      </w:r>
      <w:r w:rsidRPr="00804863">
        <w:rPr>
          <w:b/>
        </w:rPr>
        <w:tab/>
      </w:r>
      <w:r w:rsidRPr="00804863">
        <w:rPr>
          <w:b/>
        </w:rPr>
        <w:tab/>
        <w:t>LIGO Livingston Observatory</w:t>
      </w:r>
    </w:p>
    <w:p w:rsidR="00804863" w:rsidRPr="00804863" w:rsidRDefault="00804863" w:rsidP="00804863">
      <w:pPr>
        <w:rPr>
          <w:b/>
        </w:rPr>
      </w:pPr>
      <w:r>
        <w:rPr>
          <w:b/>
        </w:rPr>
        <w:t xml:space="preserve">  </w:t>
      </w:r>
      <w:r w:rsidRPr="00804863">
        <w:rPr>
          <w:b/>
        </w:rPr>
        <w:t>P.O. Box 1970; Mail Stop S9-02</w:t>
      </w:r>
      <w:r w:rsidRPr="00804863">
        <w:rPr>
          <w:b/>
        </w:rPr>
        <w:tab/>
      </w:r>
      <w:r w:rsidRPr="00804863">
        <w:rPr>
          <w:b/>
        </w:rPr>
        <w:tab/>
        <w:t>19100 LIGO Lane</w:t>
      </w:r>
    </w:p>
    <w:p w:rsidR="00804863" w:rsidRPr="00804863" w:rsidRDefault="00804863" w:rsidP="00804863">
      <w:r>
        <w:rPr>
          <w:b/>
        </w:rPr>
        <w:t xml:space="preserve">  </w:t>
      </w:r>
      <w:r w:rsidRPr="00804863">
        <w:rPr>
          <w:b/>
        </w:rPr>
        <w:t>Richland, WA 99352</w:t>
      </w:r>
      <w:r w:rsidRPr="00804863">
        <w:rPr>
          <w:b/>
        </w:rPr>
        <w:tab/>
      </w:r>
      <w:r w:rsidRPr="00804863">
        <w:rPr>
          <w:b/>
        </w:rPr>
        <w:tab/>
      </w:r>
      <w:r w:rsidRPr="00804863">
        <w:rPr>
          <w:b/>
        </w:rPr>
        <w:tab/>
        <w:t>Livingston, LA 70754</w:t>
      </w:r>
    </w:p>
    <w:p w:rsidR="00804863" w:rsidRPr="00804863" w:rsidRDefault="00804863" w:rsidP="00804863">
      <w:r>
        <w:t xml:space="preserve">  </w:t>
      </w:r>
      <w:r w:rsidRPr="00804863">
        <w:t>Phone (509) 37208106</w:t>
      </w:r>
      <w:r w:rsidRPr="00804863">
        <w:tab/>
      </w:r>
      <w:r w:rsidRPr="00804863">
        <w:tab/>
      </w:r>
      <w:r w:rsidRPr="00804863">
        <w:tab/>
        <w:t>Phone (225) 686-3100</w:t>
      </w:r>
    </w:p>
    <w:p w:rsidR="00804863" w:rsidRPr="00804863" w:rsidRDefault="00804863" w:rsidP="00804863">
      <w:r>
        <w:t xml:space="preserve">  </w:t>
      </w:r>
      <w:r w:rsidRPr="00804863">
        <w:t>Fax (509) 372-8137</w:t>
      </w:r>
      <w:r w:rsidRPr="00804863">
        <w:tab/>
      </w:r>
      <w:r w:rsidRPr="00804863">
        <w:tab/>
      </w:r>
      <w:r w:rsidRPr="00804863">
        <w:tab/>
      </w:r>
      <w:r>
        <w:tab/>
      </w:r>
      <w:r w:rsidRPr="00804863">
        <w:t>Fax (225) 686-7189</w:t>
      </w:r>
    </w:p>
    <w:p w:rsidR="00804863" w:rsidRPr="00804863" w:rsidRDefault="00804863" w:rsidP="00804863">
      <w:r>
        <w:t xml:space="preserve">  </w:t>
      </w:r>
      <w:r w:rsidRPr="00804863">
        <w:t xml:space="preserve">E-mail: </w:t>
      </w:r>
      <w:hyperlink r:id="rId8" w:history="1">
        <w:r w:rsidRPr="00804863">
          <w:rPr>
            <w:rStyle w:val="Hyperlink"/>
          </w:rPr>
          <w:t>info@ligo.caltech.edu</w:t>
        </w:r>
      </w:hyperlink>
      <w:r w:rsidRPr="00804863">
        <w:tab/>
      </w:r>
      <w:r w:rsidRPr="00804863">
        <w:tab/>
        <w:t>E-mail: info@ligo.caltech.edu</w:t>
      </w:r>
    </w:p>
    <w:p w:rsidR="00804863" w:rsidRPr="00804863" w:rsidRDefault="00804863" w:rsidP="00804863">
      <w:pPr>
        <w:ind w:firstLine="720"/>
        <w:jc w:val="both"/>
        <w:rPr>
          <w:szCs w:val="24"/>
        </w:rPr>
      </w:pPr>
    </w:p>
    <w:p w:rsidR="00804863" w:rsidRPr="00804863" w:rsidRDefault="00804863" w:rsidP="00804863">
      <w:pPr>
        <w:ind w:firstLine="720"/>
        <w:rPr>
          <w:szCs w:val="24"/>
        </w:rPr>
      </w:pPr>
    </w:p>
    <w:p w:rsidR="00804863" w:rsidRPr="00804863" w:rsidRDefault="00804863" w:rsidP="00804863">
      <w:pPr>
        <w:rPr>
          <w:b/>
          <w:szCs w:val="24"/>
        </w:rPr>
      </w:pPr>
      <w:r w:rsidRPr="00804863">
        <w:rPr>
          <w:b/>
          <w:szCs w:val="24"/>
        </w:rPr>
        <w:t>California Institute of Technology</w:t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  <w:t>Massachusetts Institute of Technology</w:t>
      </w:r>
    </w:p>
    <w:p w:rsidR="00804863" w:rsidRPr="00804863" w:rsidRDefault="00804863" w:rsidP="00804863">
      <w:pPr>
        <w:rPr>
          <w:szCs w:val="24"/>
        </w:rPr>
      </w:pPr>
      <w:r w:rsidRPr="00804863">
        <w:rPr>
          <w:b/>
          <w:szCs w:val="24"/>
        </w:rPr>
        <w:t xml:space="preserve">LIGO – MS </w:t>
      </w:r>
      <w:r w:rsidR="00371751">
        <w:rPr>
          <w:b/>
          <w:szCs w:val="24"/>
        </w:rPr>
        <w:t>100-36</w:t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  <w:t>LIGO – MS NW22-295</w:t>
      </w:r>
    </w:p>
    <w:p w:rsidR="00804863" w:rsidRPr="00804863" w:rsidRDefault="00804863" w:rsidP="00804863">
      <w:pPr>
        <w:rPr>
          <w:color w:val="000000"/>
          <w:szCs w:val="24"/>
          <w:lang w:val="fr-FR"/>
        </w:rPr>
      </w:pPr>
      <w:r w:rsidRPr="00804863">
        <w:rPr>
          <w:b/>
          <w:color w:val="000000"/>
          <w:szCs w:val="24"/>
          <w:lang w:val="fr-FR"/>
        </w:rPr>
        <w:t>Pasadena, CA 91125</w:t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b/>
          <w:color w:val="000000"/>
          <w:szCs w:val="24"/>
          <w:lang w:val="fr-FR"/>
        </w:rPr>
        <w:t>Cambridge, MA 01239</w:t>
      </w:r>
    </w:p>
    <w:p w:rsidR="00804863" w:rsidRPr="00804863" w:rsidRDefault="00804863" w:rsidP="00804863">
      <w:pPr>
        <w:rPr>
          <w:szCs w:val="24"/>
          <w:lang w:val="fr-FR"/>
        </w:rPr>
      </w:pPr>
      <w:r w:rsidRPr="00804863">
        <w:rPr>
          <w:szCs w:val="24"/>
          <w:lang w:val="fr-FR"/>
        </w:rPr>
        <w:t>Phone (626) 395-2129</w:t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  <w:t>Phone (617) 253-4824</w:t>
      </w:r>
    </w:p>
    <w:p w:rsidR="00804863" w:rsidRPr="00804863" w:rsidRDefault="00804863" w:rsidP="00804863">
      <w:pPr>
        <w:rPr>
          <w:color w:val="000000"/>
          <w:szCs w:val="24"/>
          <w:lang w:val="fr-FR"/>
        </w:rPr>
      </w:pPr>
      <w:r w:rsidRPr="00804863">
        <w:rPr>
          <w:color w:val="000000"/>
          <w:szCs w:val="24"/>
          <w:lang w:val="fr-FR"/>
        </w:rPr>
        <w:t>Fax (626) 304-9834</w:t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  <w:t>Fax (617) 253-7014</w:t>
      </w:r>
    </w:p>
    <w:p w:rsidR="00804863" w:rsidRPr="00804863" w:rsidRDefault="00804863" w:rsidP="00804863">
      <w:pPr>
        <w:rPr>
          <w:szCs w:val="24"/>
          <w:lang w:val="fr-FR"/>
        </w:rPr>
      </w:pPr>
      <w:r w:rsidRPr="00804863">
        <w:rPr>
          <w:szCs w:val="24"/>
          <w:lang w:val="fr-FR"/>
        </w:rPr>
        <w:t xml:space="preserve">E-mail: </w:t>
      </w:r>
      <w:hyperlink r:id="rId9" w:history="1">
        <w:r w:rsidRPr="00804863">
          <w:rPr>
            <w:color w:val="000000"/>
            <w:szCs w:val="24"/>
            <w:u w:val="single"/>
            <w:lang w:val="fr-FR"/>
          </w:rPr>
          <w:t>info@ligo.caltech.edu</w:t>
        </w:r>
      </w:hyperlink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  <w:t>E-mail: info@ligo.mit.edu</w:t>
      </w:r>
    </w:p>
    <w:p w:rsidR="00845781" w:rsidRDefault="00845781" w:rsidP="00845781">
      <w:pPr>
        <w:jc w:val="center"/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  <w:r w:rsidRPr="004136F6">
        <w:rPr>
          <w:rFonts w:ascii="Arial" w:hAnsi="Arial" w:cs="Arial"/>
          <w:b/>
          <w:lang w:val="fr-FR"/>
        </w:rPr>
        <w:t>CHANGE LOG</w:t>
      </w: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</w:p>
    <w:p w:rsidR="00371751" w:rsidRDefault="00371751" w:rsidP="00371751">
      <w:pPr>
        <w:jc w:val="center"/>
        <w:rPr>
          <w:rFonts w:ascii="Arial" w:hAnsi="Arial" w:cs="Arial"/>
          <w:b/>
          <w:lang w:val="fr-FR"/>
        </w:rPr>
      </w:pPr>
    </w:p>
    <w:tbl>
      <w:tblPr>
        <w:tblpPr w:leftFromText="180" w:rightFromText="180" w:vertAnchor="text" w:horzAnchor="page" w:tblpX="1009" w:tblpY="185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8873"/>
      </w:tblGrid>
      <w:tr w:rsidR="00371751" w:rsidRPr="00C26C79" w:rsidTr="00371751">
        <w:trPr>
          <w:trHeight w:val="563"/>
        </w:trPr>
        <w:tc>
          <w:tcPr>
            <w:tcW w:w="1367" w:type="dxa"/>
          </w:tcPr>
          <w:p w:rsidR="00371751" w:rsidRPr="00B53A4D" w:rsidRDefault="00371751" w:rsidP="00371751">
            <w:pPr>
              <w:jc w:val="center"/>
              <w:rPr>
                <w:b/>
              </w:rPr>
            </w:pPr>
            <w:r w:rsidRPr="00B53A4D">
              <w:rPr>
                <w:b/>
              </w:rPr>
              <w:t>Date, version</w:t>
            </w:r>
          </w:p>
        </w:tc>
        <w:tc>
          <w:tcPr>
            <w:tcW w:w="8873" w:type="dxa"/>
          </w:tcPr>
          <w:p w:rsidR="00371751" w:rsidRPr="00B53A4D" w:rsidRDefault="00371751" w:rsidP="00371751">
            <w:pPr>
              <w:jc w:val="center"/>
              <w:rPr>
                <w:b/>
              </w:rPr>
            </w:pPr>
            <w:r>
              <w:rPr>
                <w:b/>
              </w:rPr>
              <w:t>Summary of C</w:t>
            </w:r>
            <w:r w:rsidRPr="00B53A4D">
              <w:rPr>
                <w:b/>
              </w:rPr>
              <w:t>hanges</w:t>
            </w:r>
          </w:p>
        </w:tc>
      </w:tr>
      <w:tr w:rsidR="00371751" w:rsidRPr="00C26C79" w:rsidTr="00371751">
        <w:trPr>
          <w:trHeight w:val="289"/>
        </w:trPr>
        <w:tc>
          <w:tcPr>
            <w:tcW w:w="1367" w:type="dxa"/>
          </w:tcPr>
          <w:p w:rsidR="00371751" w:rsidRDefault="00066797" w:rsidP="00371751">
            <w:pPr>
              <w:jc w:val="center"/>
            </w:pPr>
            <w:r>
              <w:t>7-30-12</w:t>
            </w:r>
          </w:p>
        </w:tc>
        <w:tc>
          <w:tcPr>
            <w:tcW w:w="8873" w:type="dxa"/>
          </w:tcPr>
          <w:p w:rsidR="00371751" w:rsidRDefault="00066797" w:rsidP="00DA5BA7">
            <w:pPr>
              <w:numPr>
                <w:ilvl w:val="0"/>
                <w:numId w:val="6"/>
              </w:numPr>
            </w:pPr>
            <w:r>
              <w:t xml:space="preserve">Added reference to </w:t>
            </w:r>
            <w:hyperlink r:id="rId10" w:history="1">
              <w:r w:rsidRPr="00933D87">
                <w:rPr>
                  <w:rStyle w:val="Hyperlink"/>
                </w:rPr>
                <w:t>M1200268</w:t>
              </w:r>
            </w:hyperlink>
            <w:r>
              <w:t>, RODA</w:t>
            </w:r>
          </w:p>
        </w:tc>
      </w:tr>
      <w:tr w:rsidR="00371751" w:rsidRPr="00C26C79" w:rsidTr="00371751">
        <w:trPr>
          <w:trHeight w:val="289"/>
        </w:trPr>
        <w:tc>
          <w:tcPr>
            <w:tcW w:w="1367" w:type="dxa"/>
          </w:tcPr>
          <w:p w:rsidR="00371751" w:rsidRDefault="00371751" w:rsidP="00371751">
            <w:pPr>
              <w:jc w:val="center"/>
            </w:pPr>
          </w:p>
        </w:tc>
        <w:tc>
          <w:tcPr>
            <w:tcW w:w="8873" w:type="dxa"/>
          </w:tcPr>
          <w:p w:rsidR="00371751" w:rsidRDefault="00371751" w:rsidP="00DA5BA7">
            <w:pPr>
              <w:numPr>
                <w:ilvl w:val="0"/>
                <w:numId w:val="6"/>
              </w:numPr>
            </w:pPr>
          </w:p>
        </w:tc>
      </w:tr>
    </w:tbl>
    <w:p w:rsidR="00371751" w:rsidRDefault="00371751">
      <w:pPr>
        <w:rPr>
          <w:lang w:val="fr-FR"/>
        </w:rPr>
      </w:pPr>
    </w:p>
    <w:p w:rsidR="00371751" w:rsidRDefault="00371751">
      <w:pPr>
        <w:rPr>
          <w:lang w:val="fr-FR"/>
        </w:rPr>
      </w:pPr>
    </w:p>
    <w:p w:rsidR="00371751" w:rsidRDefault="00371751">
      <w:pPr>
        <w:rPr>
          <w:lang w:val="fr-FR"/>
        </w:rPr>
      </w:pPr>
    </w:p>
    <w:p w:rsidR="00826187" w:rsidRDefault="00826187" w:rsidP="00826187">
      <w:pPr>
        <w:pStyle w:val="PlainText"/>
        <w:pageBreakBefore/>
        <w:jc w:val="center"/>
        <w:rPr>
          <w:b/>
          <w:u w:val="single"/>
        </w:rPr>
      </w:pPr>
      <w:r>
        <w:rPr>
          <w:b/>
          <w:u w:val="single"/>
        </w:rPr>
        <w:lastRenderedPageBreak/>
        <w:t>Table of Contents</w:t>
      </w:r>
    </w:p>
    <w:bookmarkStart w:id="30" w:name="_Toc295234412"/>
    <w:bookmarkEnd w:id="30"/>
    <w:p w:rsidR="00B74E56" w:rsidRDefault="00FC22FE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FC22FE">
        <w:rPr>
          <w:caps w:val="0"/>
        </w:rPr>
        <w:fldChar w:fldCharType="begin"/>
      </w:r>
      <w:r w:rsidR="00D35884">
        <w:rPr>
          <w:caps w:val="0"/>
        </w:rPr>
        <w:instrText xml:space="preserve"> TOC \o "1-2" </w:instrText>
      </w:r>
      <w:r w:rsidRPr="00FC22FE">
        <w:rPr>
          <w:caps w:val="0"/>
        </w:rPr>
        <w:fldChar w:fldCharType="separate"/>
      </w:r>
      <w:r w:rsidR="00B74E56">
        <w:rPr>
          <w:noProof/>
        </w:rPr>
        <w:t>1</w:t>
      </w:r>
      <w:r w:rsidR="00B74E56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B74E56">
        <w:rPr>
          <w:noProof/>
        </w:rPr>
        <w:t>Scope</w:t>
      </w:r>
      <w:r w:rsidR="00B74E56">
        <w:rPr>
          <w:noProof/>
        </w:rPr>
        <w:tab/>
      </w:r>
      <w:r>
        <w:rPr>
          <w:noProof/>
        </w:rPr>
        <w:fldChar w:fldCharType="begin"/>
      </w:r>
      <w:r w:rsidR="00B74E56">
        <w:rPr>
          <w:noProof/>
        </w:rPr>
        <w:instrText xml:space="preserve"> PAGEREF _Toc328660717 \h </w:instrText>
      </w:r>
      <w:r>
        <w:rPr>
          <w:noProof/>
        </w:rPr>
      </w:r>
      <w:r>
        <w:rPr>
          <w:noProof/>
        </w:rPr>
        <w:fldChar w:fldCharType="separate"/>
      </w:r>
      <w:r w:rsidR="00B53B92">
        <w:rPr>
          <w:noProof/>
        </w:rPr>
        <w:t>4</w:t>
      </w:r>
      <w:r>
        <w:rPr>
          <w:noProof/>
        </w:rP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1.1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BS Elliptical Baffle Installation Summary</w:t>
      </w:r>
      <w:r>
        <w:tab/>
      </w:r>
      <w:r w:rsidR="00FC22FE">
        <w:fldChar w:fldCharType="begin"/>
      </w:r>
      <w:r>
        <w:instrText xml:space="preserve"> PAGEREF _Toc328660718 \h </w:instrText>
      </w:r>
      <w:r w:rsidR="00FC22FE">
        <w:fldChar w:fldCharType="separate"/>
      </w:r>
      <w:r w:rsidR="00B53B92">
        <w:t>4</w:t>
      </w:r>
      <w:r w:rsidR="00FC22FE">
        <w:fldChar w:fldCharType="end"/>
      </w:r>
    </w:p>
    <w:p w:rsidR="00B74E56" w:rsidRDefault="00B74E56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Installation Preparation</w:t>
      </w:r>
      <w:r>
        <w:rPr>
          <w:noProof/>
        </w:rPr>
        <w:tab/>
      </w:r>
      <w:r w:rsidR="00FC22FE">
        <w:rPr>
          <w:noProof/>
        </w:rPr>
        <w:fldChar w:fldCharType="begin"/>
      </w:r>
      <w:r>
        <w:rPr>
          <w:noProof/>
        </w:rPr>
        <w:instrText xml:space="preserve"> PAGEREF _Toc328660719 \h </w:instrText>
      </w:r>
      <w:r w:rsidR="00FC22FE">
        <w:rPr>
          <w:noProof/>
        </w:rPr>
      </w:r>
      <w:r w:rsidR="00FC22FE">
        <w:rPr>
          <w:noProof/>
        </w:rPr>
        <w:fldChar w:fldCharType="separate"/>
      </w:r>
      <w:r w:rsidR="00B53B92">
        <w:rPr>
          <w:noProof/>
        </w:rPr>
        <w:t>5</w:t>
      </w:r>
      <w:r w:rsidR="00FC22FE">
        <w:rPr>
          <w:noProof/>
        </w:rP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2.1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Requirements for Installation</w:t>
      </w:r>
      <w:r>
        <w:tab/>
      </w:r>
      <w:r w:rsidR="00FC22FE">
        <w:fldChar w:fldCharType="begin"/>
      </w:r>
      <w:r>
        <w:instrText xml:space="preserve"> PAGEREF _Toc328660720 \h </w:instrText>
      </w:r>
      <w:r w:rsidR="00FC22FE">
        <w:fldChar w:fldCharType="separate"/>
      </w:r>
      <w:r w:rsidR="00B53B92">
        <w:t>5</w:t>
      </w:r>
      <w:r w:rsidR="00FC22FE"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2.2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Items required for installation</w:t>
      </w:r>
      <w:r>
        <w:tab/>
      </w:r>
      <w:r w:rsidR="00FC22FE">
        <w:fldChar w:fldCharType="begin"/>
      </w:r>
      <w:r>
        <w:instrText xml:space="preserve"> PAGEREF _Toc328660721 \h </w:instrText>
      </w:r>
      <w:r w:rsidR="00FC22FE">
        <w:fldChar w:fldCharType="separate"/>
      </w:r>
      <w:r w:rsidR="00B53B92">
        <w:t>5</w:t>
      </w:r>
      <w:r w:rsidR="00FC22FE"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2.3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Tools required for Installation</w:t>
      </w:r>
      <w:r>
        <w:tab/>
      </w:r>
      <w:r w:rsidR="00FC22FE">
        <w:fldChar w:fldCharType="begin"/>
      </w:r>
      <w:r>
        <w:instrText xml:space="preserve"> PAGEREF _Toc328660722 \h </w:instrText>
      </w:r>
      <w:r w:rsidR="00FC22FE">
        <w:fldChar w:fldCharType="separate"/>
      </w:r>
      <w:r w:rsidR="00B53B92">
        <w:t>5</w:t>
      </w:r>
      <w:r w:rsidR="00FC22FE">
        <w:fldChar w:fldCharType="end"/>
      </w:r>
    </w:p>
    <w:p w:rsidR="00B74E56" w:rsidRDefault="00B74E56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Installation Procedure</w:t>
      </w:r>
      <w:r>
        <w:rPr>
          <w:noProof/>
        </w:rPr>
        <w:tab/>
      </w:r>
      <w:r w:rsidR="00FC22FE">
        <w:rPr>
          <w:noProof/>
        </w:rPr>
        <w:fldChar w:fldCharType="begin"/>
      </w:r>
      <w:r>
        <w:rPr>
          <w:noProof/>
        </w:rPr>
        <w:instrText xml:space="preserve"> PAGEREF _Toc328660723 \h </w:instrText>
      </w:r>
      <w:r w:rsidR="00FC22FE">
        <w:rPr>
          <w:noProof/>
        </w:rPr>
      </w:r>
      <w:r w:rsidR="00FC22FE">
        <w:rPr>
          <w:noProof/>
        </w:rPr>
        <w:fldChar w:fldCharType="separate"/>
      </w:r>
      <w:r w:rsidR="00B53B92">
        <w:rPr>
          <w:noProof/>
        </w:rPr>
        <w:t>5</w:t>
      </w:r>
      <w:r w:rsidR="00FC22FE">
        <w:rPr>
          <w:noProof/>
        </w:rPr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3.1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Installation Set-up</w:t>
      </w:r>
      <w:r>
        <w:tab/>
      </w:r>
      <w:r w:rsidR="00FC22FE">
        <w:fldChar w:fldCharType="begin"/>
      </w:r>
      <w:r>
        <w:instrText xml:space="preserve"> PAGEREF _Toc328660724 \h </w:instrText>
      </w:r>
      <w:r w:rsidR="00FC22FE">
        <w:fldChar w:fldCharType="separate"/>
      </w:r>
      <w:r w:rsidR="00B53B92">
        <w:t>5</w:t>
      </w:r>
      <w:r w:rsidR="00FC22FE"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3.2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Baffle Installation</w:t>
      </w:r>
      <w:r>
        <w:tab/>
      </w:r>
      <w:r w:rsidR="00FC22FE">
        <w:fldChar w:fldCharType="begin"/>
      </w:r>
      <w:r>
        <w:instrText xml:space="preserve"> PAGEREF _Toc328660725 \h </w:instrText>
      </w:r>
      <w:r w:rsidR="00FC22FE">
        <w:fldChar w:fldCharType="separate"/>
      </w:r>
      <w:r w:rsidR="00B53B92">
        <w:t>6</w:t>
      </w:r>
      <w:r w:rsidR="00FC22FE">
        <w:fldChar w:fldCharType="end"/>
      </w:r>
    </w:p>
    <w:p w:rsidR="00B74E56" w:rsidRDefault="00B74E5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B0F35">
        <w:rPr>
          <w:rFonts w:ascii="Times New Roman" w:hAnsi="Times New Roman"/>
        </w:rPr>
        <w:t>3.3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Baffle Alignment</w:t>
      </w:r>
      <w:r>
        <w:tab/>
      </w:r>
      <w:r w:rsidR="00FC22FE">
        <w:fldChar w:fldCharType="begin"/>
      </w:r>
      <w:r>
        <w:instrText xml:space="preserve"> PAGEREF _Toc328660726 \h </w:instrText>
      </w:r>
      <w:r w:rsidR="00FC22FE">
        <w:fldChar w:fldCharType="separate"/>
      </w:r>
      <w:r w:rsidR="00B53B92">
        <w:t>6</w:t>
      </w:r>
      <w:r w:rsidR="00FC22FE">
        <w:fldChar w:fldCharType="end"/>
      </w:r>
    </w:p>
    <w:p w:rsidR="00B74E56" w:rsidRDefault="00B74E56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>
        <w:rPr>
          <w:noProof/>
        </w:rPr>
        <w:t>Removal of Fixtures and Tooling</w:t>
      </w:r>
      <w:r>
        <w:rPr>
          <w:noProof/>
        </w:rPr>
        <w:tab/>
      </w:r>
      <w:r w:rsidR="00FC22FE">
        <w:rPr>
          <w:noProof/>
        </w:rPr>
        <w:fldChar w:fldCharType="begin"/>
      </w:r>
      <w:r>
        <w:rPr>
          <w:noProof/>
        </w:rPr>
        <w:instrText xml:space="preserve"> PAGEREF _Toc328660727 \h </w:instrText>
      </w:r>
      <w:r w:rsidR="00FC22FE">
        <w:rPr>
          <w:noProof/>
        </w:rPr>
      </w:r>
      <w:r w:rsidR="00FC22FE">
        <w:rPr>
          <w:noProof/>
        </w:rPr>
        <w:fldChar w:fldCharType="separate"/>
      </w:r>
      <w:r w:rsidR="00B53B92">
        <w:rPr>
          <w:noProof/>
        </w:rPr>
        <w:t>7</w:t>
      </w:r>
      <w:r w:rsidR="00FC22FE">
        <w:rPr>
          <w:noProof/>
        </w:rPr>
        <w:fldChar w:fldCharType="end"/>
      </w:r>
    </w:p>
    <w:p w:rsidR="004C2D7B" w:rsidRDefault="00FC22FE" w:rsidP="004C2D7B">
      <w:pPr>
        <w:pStyle w:val="PlainText"/>
        <w:jc w:val="center"/>
        <w:rPr>
          <w:b/>
          <w:u w:val="single"/>
        </w:rPr>
      </w:pPr>
      <w:r>
        <w:rPr>
          <w:rFonts w:ascii="Helvetica" w:hAnsi="Helvetica"/>
          <w:caps/>
        </w:rPr>
        <w:fldChar w:fldCharType="end"/>
      </w:r>
      <w:r w:rsidR="004C2D7B" w:rsidRPr="004C2D7B">
        <w:rPr>
          <w:b/>
          <w:u w:val="single"/>
        </w:rPr>
        <w:t xml:space="preserve"> </w:t>
      </w:r>
      <w:r w:rsidR="004C2D7B">
        <w:rPr>
          <w:b/>
          <w:u w:val="single"/>
        </w:rPr>
        <w:t>Table of Tables</w:t>
      </w:r>
    </w:p>
    <w:p w:rsidR="004C2D7B" w:rsidRDefault="00FC22FE" w:rsidP="004C2D7B">
      <w:pPr>
        <w:pStyle w:val="PlainText"/>
      </w:pPr>
      <w:r>
        <w:rPr>
          <w:i/>
        </w:rPr>
        <w:fldChar w:fldCharType="begin"/>
      </w:r>
      <w:r w:rsidR="004C2D7B">
        <w:rPr>
          <w:i/>
        </w:rPr>
        <w:instrText xml:space="preserve"> TOC \h \z \c "Table" </w:instrText>
      </w:r>
      <w:r>
        <w:rPr>
          <w:i/>
        </w:rPr>
        <w:fldChar w:fldCharType="separate"/>
      </w:r>
      <w:r w:rsidR="00B74E56">
        <w:rPr>
          <w:b/>
          <w:bCs/>
          <w:i/>
          <w:noProof/>
        </w:rPr>
        <w:t>No table of figures entries found.</w:t>
      </w:r>
      <w:r>
        <w:rPr>
          <w:i/>
        </w:rPr>
        <w:fldChar w:fldCharType="end"/>
      </w:r>
    </w:p>
    <w:p w:rsidR="004C2D7B" w:rsidRDefault="004C2D7B" w:rsidP="004C2D7B">
      <w:pPr>
        <w:pStyle w:val="PlainText"/>
        <w:jc w:val="center"/>
        <w:rPr>
          <w:b/>
          <w:u w:val="single"/>
        </w:rPr>
      </w:pPr>
      <w:r>
        <w:rPr>
          <w:b/>
          <w:u w:val="single"/>
        </w:rPr>
        <w:t>Table of Figures</w:t>
      </w:r>
    </w:p>
    <w:p w:rsidR="00B74E56" w:rsidRDefault="00FC22FE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FC22FE">
        <w:rPr>
          <w:i w:val="0"/>
        </w:rPr>
        <w:fldChar w:fldCharType="begin"/>
      </w:r>
      <w:r w:rsidR="004C2D7B">
        <w:rPr>
          <w:i w:val="0"/>
        </w:rPr>
        <w:instrText xml:space="preserve"> TOC \h \z \c "Figure" </w:instrText>
      </w:r>
      <w:r w:rsidRPr="00FC22FE">
        <w:rPr>
          <w:i w:val="0"/>
        </w:rPr>
        <w:fldChar w:fldCharType="separate"/>
      </w:r>
      <w:hyperlink w:anchor="_Toc328660728" w:history="1">
        <w:r w:rsidR="00B74E56" w:rsidRPr="001E6106">
          <w:rPr>
            <w:rStyle w:val="Hyperlink"/>
            <w:noProof/>
          </w:rPr>
          <w:t>Figure 1: Model of BS Elliptical Baffles Installed on the BS SUS</w:t>
        </w:r>
        <w:r w:rsidR="00B74E5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74E56">
          <w:rPr>
            <w:noProof/>
            <w:webHidden/>
          </w:rPr>
          <w:instrText xml:space="preserve"> PAGEREF _Toc328660728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3B9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2D7B" w:rsidRDefault="00FC22FE" w:rsidP="004C2D7B">
      <w:pPr>
        <w:pStyle w:val="PlainText"/>
        <w:jc w:val="center"/>
        <w:rPr>
          <w:rFonts w:ascii="Arial" w:hAnsi="Arial"/>
          <w:b/>
          <w:kern w:val="32"/>
          <w:sz w:val="28"/>
          <w:szCs w:val="28"/>
        </w:rPr>
      </w:pPr>
      <w:r>
        <w:rPr>
          <w:i/>
        </w:rPr>
        <w:fldChar w:fldCharType="end"/>
      </w:r>
    </w:p>
    <w:p w:rsidR="006C1C81" w:rsidRDefault="006C1C81" w:rsidP="00826187">
      <w:pPr>
        <w:rPr>
          <w:lang w:val="fr-FR"/>
        </w:rPr>
      </w:pPr>
      <w:r w:rsidRPr="00707B54">
        <w:rPr>
          <w:lang w:val="fr-FR"/>
        </w:rPr>
        <w:tab/>
      </w:r>
    </w:p>
    <w:p w:rsidR="00934E75" w:rsidRDefault="00934E75" w:rsidP="00C15722">
      <w:pPr>
        <w:pStyle w:val="Heading1"/>
      </w:pPr>
      <w:bookmarkStart w:id="31" w:name="_Toc482347752"/>
      <w:bookmarkStart w:id="32" w:name="_Toc328660717"/>
      <w:bookmarkEnd w:id="31"/>
      <w:r w:rsidRPr="00B45049">
        <w:lastRenderedPageBreak/>
        <w:t>Scope</w:t>
      </w:r>
      <w:bookmarkEnd w:id="32"/>
    </w:p>
    <w:p w:rsidR="007433FC" w:rsidRPr="00DD3A21" w:rsidRDefault="00234E2D" w:rsidP="00C15722">
      <w:pPr>
        <w:spacing w:after="240"/>
        <w:rPr>
          <w:szCs w:val="24"/>
        </w:rPr>
      </w:pPr>
      <w:r>
        <w:t xml:space="preserve">This document </w:t>
      </w:r>
      <w:r w:rsidR="007433FC">
        <w:t xml:space="preserve">describes the </w:t>
      </w:r>
      <w:r w:rsidR="00FB026A">
        <w:t xml:space="preserve">installation </w:t>
      </w:r>
      <w:r w:rsidR="004277E6">
        <w:t xml:space="preserve">and alignment </w:t>
      </w:r>
      <w:r w:rsidR="00FB026A">
        <w:t xml:space="preserve">procedures for the </w:t>
      </w:r>
      <w:r w:rsidR="00BB771F">
        <w:rPr>
          <w:szCs w:val="24"/>
        </w:rPr>
        <w:t>BS</w:t>
      </w:r>
      <w:r w:rsidR="00DD3A21" w:rsidRPr="00DD3A21">
        <w:rPr>
          <w:szCs w:val="24"/>
        </w:rPr>
        <w:t xml:space="preserve"> Elliptical Baffle</w:t>
      </w:r>
      <w:r w:rsidR="007433FC" w:rsidRPr="00DD3A21">
        <w:rPr>
          <w:szCs w:val="24"/>
        </w:rPr>
        <w:t>.</w:t>
      </w:r>
    </w:p>
    <w:p w:rsidR="00DD3A21" w:rsidRDefault="004277E6" w:rsidP="002C4FED">
      <w:pPr>
        <w:pStyle w:val="Heading2"/>
      </w:pPr>
      <w:bookmarkStart w:id="33" w:name="_Toc328660718"/>
      <w:r>
        <w:t>BS</w:t>
      </w:r>
      <w:r w:rsidR="00DD3A21" w:rsidRPr="00DD3A21">
        <w:t xml:space="preserve"> Elliptical Baffle</w:t>
      </w:r>
      <w:r>
        <w:t xml:space="preserve"> Installation</w:t>
      </w:r>
      <w:r w:rsidR="004D12D4">
        <w:t xml:space="preserve"> Summary</w:t>
      </w:r>
      <w:bookmarkEnd w:id="33"/>
    </w:p>
    <w:p w:rsidR="00086B5B" w:rsidRDefault="00086B5B" w:rsidP="00086B5B"/>
    <w:p w:rsidR="004277E6" w:rsidRPr="002C4FED" w:rsidRDefault="004277E6" w:rsidP="002C4FED">
      <w:pPr>
        <w:spacing w:after="240"/>
      </w:pPr>
      <w:r w:rsidRPr="002C4FED">
        <w:t xml:space="preserve">A model of the </w:t>
      </w:r>
      <w:r>
        <w:t>Installed BS Elliptical Baffle</w:t>
      </w:r>
      <w:r w:rsidRPr="002C4FED">
        <w:t xml:space="preserve"> is shown in </w:t>
      </w:r>
      <w:r w:rsidR="00FC22FE">
        <w:fldChar w:fldCharType="begin"/>
      </w:r>
      <w:r w:rsidR="00B53B92">
        <w:instrText xml:space="preserve"> REF _Ref328483719 \h </w:instrText>
      </w:r>
      <w:r w:rsidR="00FC22FE">
        <w:fldChar w:fldCharType="separate"/>
      </w:r>
      <w:r w:rsidR="00B53B92">
        <w:t xml:space="preserve">Figure </w:t>
      </w:r>
      <w:r w:rsidR="00B53B92">
        <w:rPr>
          <w:noProof/>
        </w:rPr>
        <w:t>1</w:t>
      </w:r>
      <w:r w:rsidR="00FC22FE">
        <w:fldChar w:fldCharType="end"/>
      </w:r>
      <w:fldSimple w:instr=" REF _Ref306033656 \h  \* MERGEFORMAT "/>
      <w:r w:rsidRPr="002C4FED">
        <w:t xml:space="preserve">. </w:t>
      </w:r>
    </w:p>
    <w:p w:rsidR="004277E6" w:rsidRDefault="004277E6" w:rsidP="004277E6">
      <w:pPr>
        <w:rPr>
          <w:rFonts w:ascii="Times" w:hAnsi="Times"/>
          <w:snapToGrid w:val="0"/>
        </w:rPr>
      </w:pPr>
    </w:p>
    <w:p w:rsidR="004277E6" w:rsidRDefault="004277E6" w:rsidP="004277E6"/>
    <w:p w:rsidR="004277E6" w:rsidRDefault="004277E6" w:rsidP="004277E6">
      <w:pPr>
        <w:jc w:val="center"/>
      </w:pPr>
      <w:r>
        <w:rPr>
          <w:noProof/>
        </w:rPr>
        <w:drawing>
          <wp:inline distT="0" distB="0" distL="0" distR="0">
            <wp:extent cx="4894856" cy="4228324"/>
            <wp:effectExtent l="19050" t="0" r="994" b="0"/>
            <wp:docPr id="47" name="Picture 145" descr="D0900428 BSC2-L1 BAFFL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900428 BSC2-L1 BAFFLES 3.JPG"/>
                    <pic:cNvPicPr/>
                  </pic:nvPicPr>
                  <pic:blipFill>
                    <a:blip r:embed="rId11" cstate="print"/>
                    <a:srcRect l="12755" r="25827" b="11160"/>
                    <a:stretch>
                      <a:fillRect/>
                    </a:stretch>
                  </pic:blipFill>
                  <pic:spPr>
                    <a:xfrm>
                      <a:off x="0" y="0"/>
                      <a:ext cx="4898981" cy="423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E6" w:rsidRDefault="004277E6" w:rsidP="004277E6">
      <w:pPr>
        <w:pStyle w:val="Caption"/>
        <w:jc w:val="center"/>
      </w:pPr>
      <w:bookmarkStart w:id="34" w:name="_Ref328483719"/>
      <w:bookmarkStart w:id="35" w:name="_Toc328484356"/>
      <w:bookmarkStart w:id="36" w:name="_Toc328660728"/>
      <w:r>
        <w:t xml:space="preserve">Figure </w:t>
      </w:r>
      <w:fldSimple w:instr=" SEQ Figure \* ARABIC ">
        <w:r w:rsidR="00B53B92">
          <w:rPr>
            <w:noProof/>
          </w:rPr>
          <w:t>1</w:t>
        </w:r>
      </w:fldSimple>
      <w:bookmarkEnd w:id="34"/>
      <w:r>
        <w:t>: Model of BS Elliptical Baffles Installed on the BS SUS</w:t>
      </w:r>
      <w:bookmarkEnd w:id="35"/>
      <w:bookmarkEnd w:id="36"/>
    </w:p>
    <w:p w:rsidR="004277E6" w:rsidRDefault="004277E6" w:rsidP="004277E6">
      <w:pPr>
        <w:rPr>
          <w:rFonts w:ascii="Times" w:hAnsi="Times"/>
          <w:snapToGrid w:val="0"/>
        </w:rPr>
      </w:pPr>
    </w:p>
    <w:p w:rsidR="004277E6" w:rsidRDefault="004277E6" w:rsidP="004277E6"/>
    <w:p w:rsidR="004D12D4" w:rsidRDefault="004277E6" w:rsidP="004D12D4">
      <w:r>
        <w:t xml:space="preserve">The 5 lb BS Elliptical Baffle (both baffles plus hardware) is attached to the BS SUS lower frame, as shown in </w:t>
      </w:r>
      <w:fldSimple w:instr=" REF _Ref328483719 \h  \* MERGEFORMAT ">
        <w:r w:rsidR="00B53B92">
          <w:t>Figure 1</w:t>
        </w:r>
      </w:fldSimple>
      <w:r>
        <w:t xml:space="preserve">. Installation and alignment </w:t>
      </w:r>
      <w:r w:rsidR="004D12D4">
        <w:t>will</w:t>
      </w:r>
      <w:r>
        <w:t xml:space="preserve"> occur on the </w:t>
      </w:r>
      <w:r w:rsidR="0096324F">
        <w:t xml:space="preserve">Cartridge </w:t>
      </w:r>
      <w:r w:rsidR="004D12D4">
        <w:t>assembly</w:t>
      </w:r>
      <w:r>
        <w:t>.</w:t>
      </w:r>
      <w:r w:rsidR="004D12D4">
        <w:t xml:space="preserve"> </w:t>
      </w:r>
    </w:p>
    <w:p w:rsidR="004277E6" w:rsidRDefault="004D12D4" w:rsidP="004D12D4">
      <w:r>
        <w:t xml:space="preserve">The </w:t>
      </w:r>
      <w:r w:rsidR="0096324F">
        <w:t>B</w:t>
      </w:r>
      <w:r w:rsidR="0096324F" w:rsidRPr="00A55196">
        <w:t>affle</w:t>
      </w:r>
      <w:r w:rsidR="0096324F">
        <w:t>s</w:t>
      </w:r>
      <w:r w:rsidR="0096324F" w:rsidRPr="00A55196">
        <w:t xml:space="preserve"> </w:t>
      </w:r>
      <w:r w:rsidR="004277E6">
        <w:t>will be attached, using special mounting hardware, after the BS mirror and suspension structure have been installed and aligned on the BSC ISI optical platform.</w:t>
      </w:r>
      <w:r w:rsidR="004277E6" w:rsidRPr="00497DF2">
        <w:t xml:space="preserve"> </w:t>
      </w:r>
    </w:p>
    <w:p w:rsidR="004D12D4" w:rsidRDefault="004D12D4" w:rsidP="004D12D4">
      <w:r>
        <w:t>The IAS theodolite</w:t>
      </w:r>
      <w:r w:rsidR="00A55196">
        <w:t>,</w:t>
      </w:r>
      <w:r>
        <w:t xml:space="preserve"> aligned perpendicular and centered on the BS mirror</w:t>
      </w:r>
      <w:r w:rsidR="00A55196">
        <w:t>,</w:t>
      </w:r>
      <w:r>
        <w:t xml:space="preserve"> will sight on the crosshairs of the</w:t>
      </w:r>
      <w:r w:rsidR="00A55196">
        <w:t xml:space="preserve"> alignment</w:t>
      </w:r>
      <w:r>
        <w:t xml:space="preserve"> target </w:t>
      </w:r>
      <w:r w:rsidR="00A55196">
        <w:t xml:space="preserve">mounted </w:t>
      </w:r>
      <w:r>
        <w:t xml:space="preserve">at the center of the BS Elliptical Baffle </w:t>
      </w:r>
      <w:r>
        <w:lastRenderedPageBreak/>
        <w:t xml:space="preserve">elliptical hole; the </w:t>
      </w:r>
      <w:r w:rsidR="0096324F">
        <w:t>B</w:t>
      </w:r>
      <w:r w:rsidR="0096324F" w:rsidRPr="00A55196">
        <w:t xml:space="preserve">affle </w:t>
      </w:r>
      <w:r>
        <w:t>will be translated within the oversize mounting holes</w:t>
      </w:r>
      <w:r w:rsidR="00A55196">
        <w:t xml:space="preserve"> until the target is aligned with the Theodolite.</w:t>
      </w:r>
    </w:p>
    <w:p w:rsidR="00371751" w:rsidRDefault="00371751" w:rsidP="00371751">
      <w:pPr>
        <w:pStyle w:val="Heading1"/>
        <w:pageBreakBefore w:val="0"/>
        <w:suppressAutoHyphens/>
      </w:pPr>
      <w:bookmarkStart w:id="37" w:name="_Toc313545056"/>
      <w:bookmarkStart w:id="38" w:name="_Toc328660719"/>
      <w:r>
        <w:t>Installation Preparation</w:t>
      </w:r>
      <w:bookmarkEnd w:id="37"/>
      <w:bookmarkEnd w:id="38"/>
    </w:p>
    <w:p w:rsidR="00371751" w:rsidRDefault="00371751" w:rsidP="002C4FED">
      <w:pPr>
        <w:pStyle w:val="Heading2"/>
      </w:pPr>
      <w:bookmarkStart w:id="39" w:name="_Toc306003668"/>
      <w:bookmarkStart w:id="40" w:name="_Toc306003670"/>
      <w:bookmarkStart w:id="41" w:name="_Toc306003671"/>
      <w:bookmarkStart w:id="42" w:name="_Toc306003672"/>
      <w:bookmarkStart w:id="43" w:name="_Toc306003682"/>
      <w:bookmarkStart w:id="44" w:name="_Toc306003683"/>
      <w:bookmarkStart w:id="45" w:name="_Toc306003684"/>
      <w:bookmarkStart w:id="46" w:name="_Toc306003688"/>
      <w:bookmarkStart w:id="47" w:name="_Toc306003689"/>
      <w:bookmarkStart w:id="48" w:name="_Toc306003691"/>
      <w:bookmarkStart w:id="49" w:name="_Toc306003695"/>
      <w:bookmarkStart w:id="50" w:name="_Toc306003696"/>
      <w:bookmarkStart w:id="51" w:name="_Toc306003697"/>
      <w:bookmarkStart w:id="52" w:name="_Toc306003698"/>
      <w:bookmarkStart w:id="53" w:name="_Toc306003699"/>
      <w:bookmarkStart w:id="54" w:name="_Toc306003701"/>
      <w:bookmarkStart w:id="55" w:name="_Toc306003703"/>
      <w:bookmarkStart w:id="56" w:name="_Toc313545057"/>
      <w:bookmarkStart w:id="57" w:name="_Toc32866072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Requirements for Installation</w:t>
      </w:r>
      <w:bookmarkEnd w:id="56"/>
      <w:bookmarkEnd w:id="57"/>
    </w:p>
    <w:p w:rsidR="002C4FED" w:rsidRPr="00917BDC" w:rsidRDefault="00A55196" w:rsidP="00917BDC">
      <w:pPr>
        <w:pStyle w:val="Heading3"/>
      </w:pPr>
      <w:r w:rsidRPr="00917BDC">
        <w:t xml:space="preserve">BS mirror must be aligned on the </w:t>
      </w:r>
      <w:r w:rsidR="0096324F" w:rsidRPr="00917BDC">
        <w:t xml:space="preserve">Cartridge </w:t>
      </w:r>
      <w:r w:rsidRPr="00917BDC">
        <w:t>assembly</w:t>
      </w:r>
      <w:r w:rsidR="00371751" w:rsidRPr="00917BDC">
        <w:t>.</w:t>
      </w:r>
    </w:p>
    <w:p w:rsidR="00371751" w:rsidRPr="00917BDC" w:rsidRDefault="00B559E2" w:rsidP="00917BDC">
      <w:pPr>
        <w:pStyle w:val="Heading3"/>
      </w:pPr>
      <w:r w:rsidRPr="00917BDC">
        <w:t>BS SUS and BS mirror</w:t>
      </w:r>
      <w:r w:rsidR="00371751" w:rsidRPr="00917BDC">
        <w:t xml:space="preserve"> must be secured and protected (ask SUS) –</w:t>
      </w:r>
    </w:p>
    <w:p w:rsidR="00371751" w:rsidRPr="00917BDC" w:rsidRDefault="00230EDB" w:rsidP="00230EDB">
      <w:pPr>
        <w:spacing w:before="120"/>
        <w:jc w:val="both"/>
      </w:pPr>
      <w:r>
        <w:t xml:space="preserve">            </w:t>
      </w:r>
      <w:proofErr w:type="gramStart"/>
      <w:r w:rsidR="00371751" w:rsidRPr="00917BDC">
        <w:t>at</w:t>
      </w:r>
      <w:proofErr w:type="gramEnd"/>
      <w:r w:rsidR="00371751" w:rsidRPr="00917BDC">
        <w:t xml:space="preserve"> least the penultimate and final masses </w:t>
      </w:r>
      <w:r w:rsidR="00A55196" w:rsidRPr="00917BDC">
        <w:t xml:space="preserve">should be </w:t>
      </w:r>
      <w:r w:rsidR="00371751" w:rsidRPr="00917BDC">
        <w:t>on their stops</w:t>
      </w:r>
      <w:r w:rsidR="0096324F" w:rsidRPr="00917BDC">
        <w:t>.</w:t>
      </w:r>
    </w:p>
    <w:p w:rsidR="00917BDC" w:rsidRDefault="00917BDC" w:rsidP="00917BDC">
      <w:pPr>
        <w:pStyle w:val="Heading3"/>
      </w:pPr>
      <w:r w:rsidRPr="00917BDC">
        <w:t>Place a protective barrier between the BS surface and the BS Elliptical Baffle</w:t>
      </w:r>
      <w:r w:rsidR="00CC62DD">
        <w:t>.</w:t>
      </w:r>
    </w:p>
    <w:p w:rsidR="0099538B" w:rsidRPr="00117E2E" w:rsidRDefault="0099538B" w:rsidP="0099538B">
      <w:pPr>
        <w:pStyle w:val="Heading2"/>
      </w:pPr>
      <w:bookmarkStart w:id="58" w:name="_Toc328660721"/>
      <w:bookmarkStart w:id="59" w:name="_Ref328660832"/>
      <w:bookmarkStart w:id="60" w:name="_Ref328581455"/>
      <w:r>
        <w:t xml:space="preserve">Items required for </w:t>
      </w:r>
      <w:r w:rsidRPr="008A14E1">
        <w:t>installation</w:t>
      </w:r>
      <w:bookmarkEnd w:id="58"/>
      <w:bookmarkEnd w:id="59"/>
    </w:p>
    <w:bookmarkEnd w:id="60"/>
    <w:p w:rsidR="00CC62DD" w:rsidRDefault="0096324F" w:rsidP="00917BDC">
      <w:pPr>
        <w:pStyle w:val="Heading3"/>
      </w:pPr>
      <w:r w:rsidRPr="00917BDC">
        <w:t xml:space="preserve">2, </w:t>
      </w:r>
      <w:r w:rsidR="0099538B" w:rsidRPr="00917BDC">
        <w:t>Pre-assembled BS X ELLIPTICAL BAFFLE  (D1200703) and BS Y ELLIPTICAL BAFFLE  (D1200704), with the following mounting hardware loosely attached—BS ELLIPTICAL BAFFLE SPACER (D1200748); HEX NUT #3/8-16 X .257 SIVER PLATED, UC CO. (N-3816-A); FLAT WASHER, 3/8, MS15795-814, MC#98019A399 (98019A399)</w:t>
      </w:r>
      <w:r w:rsidR="00951BE2" w:rsidRPr="00917BDC">
        <w:t xml:space="preserve"> </w:t>
      </w:r>
    </w:p>
    <w:p w:rsidR="0099538B" w:rsidRPr="00917BDC" w:rsidRDefault="00951BE2" w:rsidP="00917BDC">
      <w:pPr>
        <w:pStyle w:val="Heading3"/>
      </w:pPr>
      <w:r w:rsidRPr="00917BDC">
        <w:t>SLC FM ELLIPTICAL BAFFLE STANDOFF ADAPTER #8-32 (D1001049) with HELI-COIL INSERT #8-32 X 1 DIA (1185-2EN 164), NITRONIC 60</w:t>
      </w:r>
    </w:p>
    <w:p w:rsidR="0099538B" w:rsidRPr="00917BDC" w:rsidRDefault="0096324F" w:rsidP="00917BDC">
      <w:pPr>
        <w:pStyle w:val="Heading3"/>
      </w:pPr>
      <w:r w:rsidRPr="00917BDC">
        <w:t xml:space="preserve">4, </w:t>
      </w:r>
      <w:r w:rsidR="0099538B" w:rsidRPr="00917BDC">
        <w:t>HEX NUT #8-32 SIVER PLATED; UC CO. (N-832-A), Ag Plated 18-8 SSTL</w:t>
      </w:r>
    </w:p>
    <w:p w:rsidR="0099538B" w:rsidRPr="00A55196" w:rsidRDefault="0099538B" w:rsidP="00917BDC">
      <w:pPr>
        <w:pStyle w:val="Heading3"/>
      </w:pPr>
      <w:r w:rsidRPr="00917BDC">
        <w:t xml:space="preserve">BS Elliptical Baffle Alignment Tool </w:t>
      </w:r>
      <w:proofErr w:type="spellStart"/>
      <w:r w:rsidRPr="00917BDC">
        <w:t>Assy</w:t>
      </w:r>
      <w:proofErr w:type="spellEnd"/>
      <w:r w:rsidRPr="00917BDC">
        <w:t xml:space="preserve"> (D1200901)</w:t>
      </w:r>
    </w:p>
    <w:p w:rsidR="0099538B" w:rsidRDefault="0099538B" w:rsidP="0099538B">
      <w:pPr>
        <w:ind w:left="720"/>
      </w:pPr>
    </w:p>
    <w:p w:rsidR="00371751" w:rsidRDefault="00371751" w:rsidP="002C4FED">
      <w:pPr>
        <w:pStyle w:val="Heading2"/>
      </w:pPr>
      <w:bookmarkStart w:id="61" w:name="_Toc313545061"/>
      <w:bookmarkStart w:id="62" w:name="_Toc328660722"/>
      <w:r>
        <w:t>Tools</w:t>
      </w:r>
      <w:r w:rsidRPr="00CC01F0">
        <w:t xml:space="preserve"> required </w:t>
      </w:r>
      <w:r>
        <w:t>for</w:t>
      </w:r>
      <w:r w:rsidRPr="00CC01F0">
        <w:t xml:space="preserve"> Installation</w:t>
      </w:r>
      <w:bookmarkEnd w:id="61"/>
      <w:bookmarkEnd w:id="62"/>
    </w:p>
    <w:p w:rsidR="00371751" w:rsidRPr="00917BDC" w:rsidRDefault="00F65765" w:rsidP="00917BDC">
      <w:pPr>
        <w:pStyle w:val="Heading3"/>
      </w:pPr>
      <w:r w:rsidRPr="00917BDC">
        <w:t>1</w:t>
      </w:r>
      <w:r w:rsidR="00371751" w:rsidRPr="00917BDC">
        <w:t xml:space="preserve"> </w:t>
      </w:r>
      <w:r w:rsidR="00CC08FA" w:rsidRPr="00917BDC">
        <w:t>–</w:t>
      </w:r>
      <w:r w:rsidR="00371751" w:rsidRPr="00917BDC">
        <w:t xml:space="preserve"> </w:t>
      </w:r>
      <w:r w:rsidR="00CC08FA" w:rsidRPr="00917BDC">
        <w:t>7/64</w:t>
      </w:r>
      <w:r w:rsidR="00371751" w:rsidRPr="00917BDC">
        <w:t xml:space="preserve"> Hex L-Key tool for </w:t>
      </w:r>
      <w:r w:rsidRPr="00917BDC">
        <w:t>6-32</w:t>
      </w:r>
      <w:r w:rsidR="00371751" w:rsidRPr="00917BDC">
        <w:t xml:space="preserve"> SHCS</w:t>
      </w:r>
    </w:p>
    <w:p w:rsidR="00371751" w:rsidRPr="00917BDC" w:rsidRDefault="00F65765" w:rsidP="00917BDC">
      <w:pPr>
        <w:pStyle w:val="Heading3"/>
      </w:pPr>
      <w:r w:rsidRPr="00917BDC">
        <w:t xml:space="preserve">1 </w:t>
      </w:r>
      <w:r w:rsidR="00CC08FA" w:rsidRPr="00917BDC">
        <w:t>–</w:t>
      </w:r>
      <w:r w:rsidRPr="00917BDC">
        <w:t xml:space="preserve"> </w:t>
      </w:r>
      <w:r w:rsidR="00CC08FA" w:rsidRPr="00917BDC">
        <w:t>9/64</w:t>
      </w:r>
      <w:r w:rsidRPr="00917BDC">
        <w:t xml:space="preserve"> Hex L-Key tool for 8-32 SHCS</w:t>
      </w:r>
    </w:p>
    <w:p w:rsidR="00371751" w:rsidRPr="00917BDC" w:rsidRDefault="00371751" w:rsidP="00917BDC">
      <w:pPr>
        <w:pStyle w:val="Heading3"/>
      </w:pPr>
      <w:r w:rsidRPr="00917BDC">
        <w:t xml:space="preserve">1 – </w:t>
      </w:r>
      <w:r w:rsidR="00CC08FA" w:rsidRPr="00917BDC">
        <w:t>11/32</w:t>
      </w:r>
      <w:r w:rsidRPr="00917BDC">
        <w:t xml:space="preserve"> Wrench for </w:t>
      </w:r>
      <w:r w:rsidR="0087055B" w:rsidRPr="00917BDC">
        <w:t>8-32</w:t>
      </w:r>
      <w:r w:rsidRPr="00917BDC">
        <w:t xml:space="preserve"> </w:t>
      </w:r>
      <w:r w:rsidR="0087055B" w:rsidRPr="00917BDC">
        <w:t xml:space="preserve">Hex </w:t>
      </w:r>
      <w:r w:rsidRPr="00917BDC">
        <w:t xml:space="preserve">Nut </w:t>
      </w:r>
    </w:p>
    <w:p w:rsidR="0087055B" w:rsidRPr="00917BDC" w:rsidRDefault="0087055B" w:rsidP="00917BDC">
      <w:pPr>
        <w:pStyle w:val="Heading3"/>
      </w:pPr>
      <w:r w:rsidRPr="00917BDC">
        <w:t xml:space="preserve">1 – </w:t>
      </w:r>
      <w:r w:rsidR="00CC08FA" w:rsidRPr="00917BDC">
        <w:t>11/16</w:t>
      </w:r>
      <w:r w:rsidRPr="00917BDC">
        <w:t xml:space="preserve"> Wrench for 3/8-16 Hex Nut </w:t>
      </w:r>
    </w:p>
    <w:p w:rsidR="0087055B" w:rsidRPr="002C4FED" w:rsidRDefault="0087055B" w:rsidP="00917BDC">
      <w:pPr>
        <w:pStyle w:val="Heading3"/>
      </w:pPr>
      <w:r w:rsidRPr="00917BDC">
        <w:t xml:space="preserve">1 </w:t>
      </w:r>
      <w:proofErr w:type="gramStart"/>
      <w:r w:rsidRPr="00917BDC">
        <w:t xml:space="preserve">–  </w:t>
      </w:r>
      <w:r w:rsidR="00CC08FA" w:rsidRPr="00917BDC">
        <w:t>Emhart</w:t>
      </w:r>
      <w:proofErr w:type="gramEnd"/>
      <w:r w:rsidR="00CC08FA" w:rsidRPr="00917BDC">
        <w:t xml:space="preserve"> # 7551-2 </w:t>
      </w:r>
      <w:proofErr w:type="spellStart"/>
      <w:r w:rsidRPr="00917BDC">
        <w:t>Helicoil</w:t>
      </w:r>
      <w:proofErr w:type="spellEnd"/>
      <w:r w:rsidRPr="00917BDC">
        <w:t xml:space="preserve"> Insertion Tool  for 8-32 </w:t>
      </w:r>
      <w:proofErr w:type="spellStart"/>
      <w:r w:rsidRPr="00917BDC">
        <w:t>Helicoil</w:t>
      </w:r>
      <w:proofErr w:type="spellEnd"/>
      <w:r w:rsidRPr="00A55196">
        <w:t xml:space="preserve"> </w:t>
      </w:r>
    </w:p>
    <w:p w:rsidR="00A55196" w:rsidRPr="00B572BB" w:rsidRDefault="00A55196" w:rsidP="00A55196">
      <w:pPr>
        <w:pStyle w:val="Heading1"/>
        <w:pageBreakBefore w:val="0"/>
        <w:suppressAutoHyphens/>
      </w:pPr>
      <w:bookmarkStart w:id="63" w:name="_Toc313545062"/>
      <w:bookmarkStart w:id="64" w:name="_Toc328660723"/>
      <w:r>
        <w:lastRenderedPageBreak/>
        <w:t>Installation Procedure</w:t>
      </w:r>
      <w:bookmarkEnd w:id="63"/>
      <w:bookmarkEnd w:id="64"/>
    </w:p>
    <w:p w:rsidR="00A55196" w:rsidRPr="00117E2E" w:rsidRDefault="00A55196" w:rsidP="00A55196">
      <w:pPr>
        <w:pStyle w:val="Heading2"/>
      </w:pPr>
      <w:bookmarkStart w:id="65" w:name="_Toc313545063"/>
      <w:bookmarkStart w:id="66" w:name="_Toc328660724"/>
      <w:r>
        <w:t>Installation Set-up</w:t>
      </w:r>
      <w:bookmarkEnd w:id="65"/>
      <w:bookmarkEnd w:id="66"/>
    </w:p>
    <w:p w:rsidR="00A55196" w:rsidRPr="00917BDC" w:rsidRDefault="007E5362" w:rsidP="00917BDC">
      <w:pPr>
        <w:pStyle w:val="Heading3"/>
      </w:pPr>
      <w:r w:rsidRPr="00917BDC">
        <w:t xml:space="preserve">Pre-assemble the items in Section </w:t>
      </w:r>
      <w:fldSimple w:instr=" REF _Ref328660832 \r \h  \* MERGEFORMAT ">
        <w:r w:rsidR="00B53B92" w:rsidRPr="00917BDC">
          <w:t>2.2</w:t>
        </w:r>
      </w:fldSimple>
      <w:r w:rsidRPr="00917BDC">
        <w:t xml:space="preserve"> per </w:t>
      </w:r>
      <w:hyperlink r:id="rId12" w:history="1">
        <w:r w:rsidRPr="00917BDC">
          <w:rPr>
            <w:rStyle w:val="Hyperlink"/>
          </w:rPr>
          <w:t>D1200750</w:t>
        </w:r>
      </w:hyperlink>
      <w:r w:rsidRPr="00917BDC">
        <w:t xml:space="preserve"> and </w:t>
      </w:r>
      <w:hyperlink r:id="rId13" w:history="1">
        <w:r w:rsidRPr="00917BDC">
          <w:rPr>
            <w:rStyle w:val="Hyperlink"/>
          </w:rPr>
          <w:t>D1200901</w:t>
        </w:r>
      </w:hyperlink>
      <w:r w:rsidRPr="00917BDC">
        <w:t xml:space="preserve">. </w:t>
      </w:r>
    </w:p>
    <w:p w:rsidR="00A55196" w:rsidRPr="002C4FED" w:rsidRDefault="00A55196" w:rsidP="00917BDC">
      <w:pPr>
        <w:pStyle w:val="Heading3"/>
      </w:pPr>
      <w:r w:rsidRPr="00917BDC">
        <w:t>Verify that IAS has completed the BS mirror alignment</w:t>
      </w:r>
      <w:r w:rsidR="0099538B" w:rsidRPr="00917BDC">
        <w:t xml:space="preserve"> and has r</w:t>
      </w:r>
      <w:r w:rsidRPr="00917BDC">
        <w:t>emove</w:t>
      </w:r>
      <w:r w:rsidR="0099538B" w:rsidRPr="00917BDC">
        <w:t>d</w:t>
      </w:r>
      <w:r w:rsidRPr="00917BDC">
        <w:t xml:space="preserve"> the alignment corner cube and any attachment hardware that uses the shared holes in the BS SUS to which the BS Elliptical baffle will be attached.</w:t>
      </w:r>
    </w:p>
    <w:p w:rsidR="00A55196" w:rsidRPr="00117E2E" w:rsidRDefault="0099538B" w:rsidP="00A55196">
      <w:pPr>
        <w:pStyle w:val="Heading2"/>
      </w:pPr>
      <w:bookmarkStart w:id="67" w:name="_Toc328660725"/>
      <w:r>
        <w:t xml:space="preserve">Baffle </w:t>
      </w:r>
      <w:r w:rsidR="00A55196">
        <w:t>Installation</w:t>
      </w:r>
      <w:bookmarkEnd w:id="67"/>
      <w:r w:rsidR="00A55196">
        <w:t xml:space="preserve"> </w:t>
      </w:r>
    </w:p>
    <w:p w:rsidR="00A55196" w:rsidRDefault="0099538B" w:rsidP="00917BDC">
      <w:pPr>
        <w:pStyle w:val="Heading3"/>
      </w:pPr>
      <w:r w:rsidRPr="00917BDC">
        <w:t xml:space="preserve">Place </w:t>
      </w:r>
      <w:r w:rsidR="00B74E56" w:rsidRPr="00917BDC">
        <w:t>each</w:t>
      </w:r>
      <w:r w:rsidRPr="00917BDC">
        <w:t xml:space="preserve"> </w:t>
      </w:r>
      <w:r w:rsidR="007E5362" w:rsidRPr="00917BDC">
        <w:t xml:space="preserve">pre-assembled </w:t>
      </w:r>
      <w:r w:rsidRPr="00917BDC">
        <w:t>B</w:t>
      </w:r>
      <w:r w:rsidR="00A55196" w:rsidRPr="00917BDC">
        <w:t xml:space="preserve">affle against the BS SUS and </w:t>
      </w:r>
      <w:r w:rsidR="00951BE2" w:rsidRPr="00917BDC">
        <w:t xml:space="preserve">insert the </w:t>
      </w:r>
      <w:r w:rsidR="00A55196" w:rsidRPr="00917BDC">
        <w:t xml:space="preserve">SLC FM ELLIPTICAL BAFFLE STANDOFF ADAPTER #8-32 (D1001049) with HELI-COIL INSERT #8-32 X 1 DIA (1185-2EN 164), NITRONIC 60 </w:t>
      </w:r>
      <w:r w:rsidR="00951BE2" w:rsidRPr="00917BDC">
        <w:t xml:space="preserve">into the tapped hole or </w:t>
      </w:r>
      <w:r w:rsidR="00A55196" w:rsidRPr="00917BDC">
        <w:t xml:space="preserve">through the </w:t>
      </w:r>
      <w:r w:rsidR="00951BE2" w:rsidRPr="00917BDC">
        <w:t>clearance hole in the BS SUS. Fasten the standoff adapter into the tapped hole with the prescribed torque value; fasten the HEX NUT #8-32 SIVER PLATED; UC CO. (N-832-A), Ag Plated 18-8 SST to the standoff adapters that pass through the clearance holes in the BS SUS with the prescribed torque value. Note: the 3/8-16 nuts should be loose at this stage so that the baffle can be moved freely within the mounting clearance holes.</w:t>
      </w:r>
    </w:p>
    <w:p w:rsidR="00230EDB" w:rsidRPr="00B572BB" w:rsidRDefault="00230EDB" w:rsidP="00230EDB">
      <w:pPr>
        <w:pStyle w:val="Heading1"/>
        <w:pageBreakBefore w:val="0"/>
        <w:suppressAutoHyphens/>
      </w:pPr>
      <w:r>
        <w:t>Alignment Procedure</w:t>
      </w:r>
    </w:p>
    <w:p w:rsidR="004D12D4" w:rsidRDefault="004D12D4" w:rsidP="004D12D4">
      <w:pPr>
        <w:pStyle w:val="Heading2"/>
      </w:pPr>
      <w:bookmarkStart w:id="68" w:name="_Toc328660726"/>
      <w:r w:rsidRPr="00DD3A21">
        <w:t>Baffle</w:t>
      </w:r>
      <w:r>
        <w:t xml:space="preserve"> Alignment</w:t>
      </w:r>
      <w:bookmarkEnd w:id="68"/>
    </w:p>
    <w:p w:rsidR="0096324F" w:rsidRDefault="0096324F" w:rsidP="004D12D4">
      <w:pPr>
        <w:numPr>
          <w:ilvl w:val="0"/>
          <w:numId w:val="5"/>
        </w:numPr>
      </w:pPr>
      <w:r>
        <w:t>Mount the</w:t>
      </w:r>
      <w:r w:rsidR="004D12D4">
        <w:t xml:space="preserve"> </w:t>
      </w:r>
      <w:r w:rsidRPr="00A55196">
        <w:t xml:space="preserve">BS Elliptical Baffle Alignment Tool </w:t>
      </w:r>
      <w:proofErr w:type="spellStart"/>
      <w:r w:rsidRPr="00A55196">
        <w:t>Assy</w:t>
      </w:r>
      <w:proofErr w:type="spellEnd"/>
      <w:r w:rsidRPr="00A55196">
        <w:t xml:space="preserve"> (D1200901)</w:t>
      </w:r>
      <w:r>
        <w:t xml:space="preserve"> </w:t>
      </w:r>
      <w:r w:rsidR="004D12D4">
        <w:t>temporarily to the center of the Baffle</w:t>
      </w:r>
      <w:r>
        <w:t xml:space="preserve"> using the available mounting holes.</w:t>
      </w:r>
    </w:p>
    <w:p w:rsidR="004D12D4" w:rsidRDefault="0096324F" w:rsidP="004D12D4">
      <w:pPr>
        <w:numPr>
          <w:ilvl w:val="0"/>
          <w:numId w:val="5"/>
        </w:numPr>
      </w:pPr>
      <w:r>
        <w:t xml:space="preserve">Move </w:t>
      </w:r>
      <w:r w:rsidR="004D12D4">
        <w:t xml:space="preserve">the Baffle horizontally and vertically within the mounting clearance holes until the </w:t>
      </w:r>
      <w:r>
        <w:t xml:space="preserve">alignment </w:t>
      </w:r>
      <w:r w:rsidR="004D12D4">
        <w:t xml:space="preserve">target </w:t>
      </w:r>
      <w:r>
        <w:t>is centered on the</w:t>
      </w:r>
      <w:r w:rsidR="004D12D4">
        <w:t xml:space="preserve"> alignment theodolite</w:t>
      </w:r>
      <w:r w:rsidR="00230EDB">
        <w:t xml:space="preserve"> +/- 0.5 mm horizontally, and +/- 1 mm vertically, per </w:t>
      </w:r>
      <w:hyperlink r:id="rId14" w:history="1">
        <w:r w:rsidR="00230EDB" w:rsidRPr="00933D87">
          <w:rPr>
            <w:rStyle w:val="Hyperlink"/>
          </w:rPr>
          <w:t>M1200268</w:t>
        </w:r>
      </w:hyperlink>
      <w:r w:rsidR="00230EDB">
        <w:t>, RODA</w:t>
      </w:r>
      <w:r w:rsidR="004D12D4">
        <w:t xml:space="preserve">. </w:t>
      </w:r>
    </w:p>
    <w:p w:rsidR="0096324F" w:rsidRDefault="004D12D4" w:rsidP="004D12D4">
      <w:pPr>
        <w:numPr>
          <w:ilvl w:val="0"/>
          <w:numId w:val="5"/>
        </w:numPr>
      </w:pPr>
      <w:r>
        <w:t xml:space="preserve">After alignment, </w:t>
      </w:r>
      <w:r w:rsidR="0096324F">
        <w:t xml:space="preserve">secure </w:t>
      </w:r>
      <w:r>
        <w:t xml:space="preserve">the Baffle </w:t>
      </w:r>
      <w:r w:rsidR="0096324F">
        <w:t xml:space="preserve">to the BS SUS frame by </w:t>
      </w:r>
      <w:r w:rsidR="00B74E56">
        <w:t xml:space="preserve">firmly </w:t>
      </w:r>
      <w:r w:rsidR="0096324F">
        <w:t>tightening the 3/8-16 nuts</w:t>
      </w:r>
      <w:r w:rsidR="00B74E56">
        <w:t xml:space="preserve"> </w:t>
      </w:r>
      <w:r w:rsidR="00653B4E">
        <w:t>with</w:t>
      </w:r>
      <w:r w:rsidR="00653B4E" w:rsidRPr="00951BE2">
        <w:t xml:space="preserve"> </w:t>
      </w:r>
      <w:r w:rsidR="00653B4E">
        <w:t>the prescribed torque value.</w:t>
      </w:r>
    </w:p>
    <w:p w:rsidR="004D12D4" w:rsidRDefault="0096324F" w:rsidP="004D12D4">
      <w:pPr>
        <w:numPr>
          <w:ilvl w:val="0"/>
          <w:numId w:val="5"/>
        </w:numPr>
      </w:pPr>
      <w:r>
        <w:t xml:space="preserve">Remove </w:t>
      </w:r>
      <w:r w:rsidR="004D12D4">
        <w:t xml:space="preserve">the </w:t>
      </w:r>
      <w:r>
        <w:t xml:space="preserve">alignment </w:t>
      </w:r>
      <w:r w:rsidR="004D12D4">
        <w:t>target.</w:t>
      </w:r>
    </w:p>
    <w:p w:rsidR="00B74E56" w:rsidRDefault="004D12D4" w:rsidP="004D12D4">
      <w:pPr>
        <w:numPr>
          <w:ilvl w:val="0"/>
          <w:numId w:val="5"/>
        </w:numPr>
      </w:pPr>
      <w:r>
        <w:t xml:space="preserve">In the event that access is needed for maintenance of the BS mirror, the Baffles will be removed together with the </w:t>
      </w:r>
      <w:r w:rsidR="00B74E56" w:rsidRPr="00A55196">
        <w:t>STANDOFF ADAPTER</w:t>
      </w:r>
      <w:r w:rsidR="00B74E56">
        <w:t xml:space="preserve">s and mounting </w:t>
      </w:r>
      <w:r w:rsidR="00CC62DD" w:rsidRPr="00917BDC">
        <w:t>HEX NUT #8-32</w:t>
      </w:r>
      <w:r>
        <w:t>.</w:t>
      </w:r>
    </w:p>
    <w:p w:rsidR="00B74E56" w:rsidRDefault="00B74E56" w:rsidP="00B74E56">
      <w:pPr>
        <w:ind w:left="720"/>
      </w:pPr>
    </w:p>
    <w:p w:rsidR="00B74E56" w:rsidRDefault="00B74E56" w:rsidP="00B74E56">
      <w:pPr>
        <w:ind w:left="720"/>
        <w:rPr>
          <w:b/>
        </w:rPr>
      </w:pPr>
      <w:r w:rsidRPr="00B74E56">
        <w:rPr>
          <w:b/>
        </w:rPr>
        <w:t xml:space="preserve">NOTE! DO NOT LOOSEN </w:t>
      </w:r>
      <w:r w:rsidR="00653B4E">
        <w:rPr>
          <w:b/>
        </w:rPr>
        <w:t xml:space="preserve">THE </w:t>
      </w:r>
      <w:r w:rsidR="00653B4E" w:rsidRPr="00653B4E">
        <w:rPr>
          <w:b/>
        </w:rPr>
        <w:t>3/8-16 NUTS</w:t>
      </w:r>
      <w:r w:rsidR="00653B4E">
        <w:t xml:space="preserve"> </w:t>
      </w:r>
      <w:r>
        <w:rPr>
          <w:b/>
        </w:rPr>
        <w:t>WHEN REMOVING THE BAFFLE</w:t>
      </w:r>
      <w:r w:rsidRPr="00B74E56">
        <w:rPr>
          <w:b/>
        </w:rPr>
        <w:t>!</w:t>
      </w:r>
    </w:p>
    <w:p w:rsidR="00B74E56" w:rsidRPr="00B74E56" w:rsidRDefault="00B74E56" w:rsidP="00B74E56">
      <w:pPr>
        <w:ind w:left="720"/>
        <w:rPr>
          <w:b/>
        </w:rPr>
      </w:pPr>
    </w:p>
    <w:p w:rsidR="004D12D4" w:rsidRDefault="004D12D4" w:rsidP="004D12D4">
      <w:pPr>
        <w:numPr>
          <w:ilvl w:val="0"/>
          <w:numId w:val="5"/>
        </w:numPr>
      </w:pPr>
      <w:r>
        <w:t xml:space="preserve"> After repair of the BS mirror, the Baffle will be re-installed</w:t>
      </w:r>
      <w:r w:rsidR="00B74E56">
        <w:t>,</w:t>
      </w:r>
      <w:r>
        <w:t xml:space="preserve"> without the need for subsequent alignment</w:t>
      </w:r>
      <w:r w:rsidR="00B74E56">
        <w:t>,</w:t>
      </w:r>
      <w:r>
        <w:t xml:space="preserve"> by re-</w:t>
      </w:r>
      <w:r w:rsidR="00164952">
        <w:t xml:space="preserve">fastening </w:t>
      </w:r>
      <w:r>
        <w:t xml:space="preserve">the </w:t>
      </w:r>
      <w:r w:rsidR="00164952" w:rsidRPr="00951BE2">
        <w:t xml:space="preserve">FM ELLIPTICAL BAFFLE </w:t>
      </w:r>
      <w:r w:rsidR="00B74E56" w:rsidRPr="00A55196">
        <w:t>STANDOFF ADAPTER</w:t>
      </w:r>
      <w:r w:rsidR="00B74E56">
        <w:t>s to the BS SUS</w:t>
      </w:r>
      <w:r>
        <w:t>.</w:t>
      </w:r>
    </w:p>
    <w:p w:rsidR="00371751" w:rsidRDefault="00371751" w:rsidP="00371751"/>
    <w:p w:rsidR="00371751" w:rsidRDefault="00371751" w:rsidP="00371751"/>
    <w:p w:rsidR="00DC0C06" w:rsidRDefault="00371751" w:rsidP="0096324F">
      <w:pPr>
        <w:pStyle w:val="Heading1"/>
        <w:pageBreakBefore w:val="0"/>
        <w:suppressAutoHyphens/>
      </w:pPr>
      <w:r>
        <w:lastRenderedPageBreak/>
        <w:br w:type="page"/>
      </w:r>
      <w:bookmarkStart w:id="69" w:name="_Toc313545071"/>
    </w:p>
    <w:p w:rsidR="00371751" w:rsidRDefault="00371751" w:rsidP="00371751">
      <w:pPr>
        <w:pStyle w:val="Heading1"/>
        <w:pageBreakBefore w:val="0"/>
        <w:suppressAutoHyphens/>
      </w:pPr>
      <w:bookmarkStart w:id="70" w:name="_Toc328660727"/>
      <w:r>
        <w:lastRenderedPageBreak/>
        <w:t>Removal of Fixtures and Tooling</w:t>
      </w:r>
      <w:bookmarkEnd w:id="69"/>
      <w:bookmarkEnd w:id="70"/>
    </w:p>
    <w:p w:rsidR="00371751" w:rsidRDefault="0096324F" w:rsidP="00DD3A21">
      <w:r>
        <w:t>After installation and alignment of the BS Elliptical Baffle, check that all fixtures and tools are removed from the Cartridge.</w:t>
      </w:r>
    </w:p>
    <w:p w:rsidR="00371751" w:rsidRDefault="00371751" w:rsidP="00DD3A21"/>
    <w:sectPr w:rsidR="00371751" w:rsidSect="005B3468"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DB" w:rsidRDefault="00230EDB">
      <w:r>
        <w:separator/>
      </w:r>
    </w:p>
  </w:endnote>
  <w:endnote w:type="continuationSeparator" w:id="0">
    <w:p w:rsidR="00230EDB" w:rsidRDefault="0023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DB" w:rsidRDefault="00FC22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E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EDB" w:rsidRDefault="00230E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DB" w:rsidRDefault="00FC22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0E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A30">
      <w:rPr>
        <w:rStyle w:val="PageNumber"/>
        <w:noProof/>
      </w:rPr>
      <w:t>1</w:t>
    </w:r>
    <w:r>
      <w:rPr>
        <w:rStyle w:val="PageNumber"/>
      </w:rPr>
      <w:fldChar w:fldCharType="end"/>
    </w:r>
  </w:p>
  <w:p w:rsidR="00230EDB" w:rsidRDefault="00230E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DB" w:rsidRDefault="00230EDB">
      <w:r>
        <w:separator/>
      </w:r>
    </w:p>
  </w:footnote>
  <w:footnote w:type="continuationSeparator" w:id="0">
    <w:p w:rsidR="00230EDB" w:rsidRDefault="0023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DB" w:rsidRDefault="00230EDB" w:rsidP="00887780">
    <w:pPr>
      <w:pStyle w:val="Header"/>
      <w:tabs>
        <w:tab w:val="clear" w:pos="4320"/>
        <w:tab w:val="center" w:pos="4680"/>
      </w:tabs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841ECE">
      <w:rPr>
        <w:b/>
        <w:bCs/>
      </w:rPr>
      <w:t xml:space="preserve"> </w:t>
    </w:r>
    <w:r w:rsidR="00066797">
      <w:rPr>
        <w:b/>
        <w:bCs/>
      </w:rPr>
      <w:t>E1200660-v2</w:t>
    </w:r>
  </w:p>
  <w:p w:rsidR="00230EDB" w:rsidRDefault="00230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561"/>
    <w:multiLevelType w:val="hybridMultilevel"/>
    <w:tmpl w:val="BBBCAA06"/>
    <w:lvl w:ilvl="0" w:tplc="04090017">
      <w:start w:val="1"/>
      <w:numFmt w:val="lowerLetter"/>
      <w:lvlText w:val="%1)"/>
      <w:lvlJc w:val="left"/>
      <w:pPr>
        <w:tabs>
          <w:tab w:val="num" w:pos="1252"/>
        </w:tabs>
        <w:ind w:left="1252" w:hanging="360"/>
      </w:pPr>
    </w:lvl>
    <w:lvl w:ilvl="1" w:tplc="68A03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1A4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25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06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8E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A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8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62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E7DCB"/>
    <w:multiLevelType w:val="hybridMultilevel"/>
    <w:tmpl w:val="62E8D66C"/>
    <w:lvl w:ilvl="0" w:tplc="C22E1A20">
      <w:start w:val="1"/>
      <w:numFmt w:val="bullet"/>
      <w:pStyle w:val="Index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84D3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1D823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88EC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CEDE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4A20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88A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86C0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196AC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917FD"/>
    <w:multiLevelType w:val="hybridMultilevel"/>
    <w:tmpl w:val="CABAF66C"/>
    <w:lvl w:ilvl="0" w:tplc="148EC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CD2"/>
    <w:multiLevelType w:val="hybridMultilevel"/>
    <w:tmpl w:val="620E4C0A"/>
    <w:lvl w:ilvl="0" w:tplc="7076C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E4409"/>
    <w:multiLevelType w:val="hybridMultilevel"/>
    <w:tmpl w:val="06124A20"/>
    <w:lvl w:ilvl="0" w:tplc="231C6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42B82"/>
    <w:multiLevelType w:val="hybridMultilevel"/>
    <w:tmpl w:val="5CD6EC68"/>
    <w:lvl w:ilvl="0" w:tplc="18DE6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AB667D"/>
    <w:multiLevelType w:val="multilevel"/>
    <w:tmpl w:val="B914C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78F6F51"/>
    <w:multiLevelType w:val="hybridMultilevel"/>
    <w:tmpl w:val="0E3A1EF4"/>
    <w:lvl w:ilvl="0" w:tplc="C5F271F8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4A17"/>
    <w:multiLevelType w:val="multilevel"/>
    <w:tmpl w:val="B914C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2911FA7"/>
    <w:multiLevelType w:val="multilevel"/>
    <w:tmpl w:val="D9D450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232331D"/>
    <w:multiLevelType w:val="hybridMultilevel"/>
    <w:tmpl w:val="501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13D8D"/>
    <w:multiLevelType w:val="hybridMultilevel"/>
    <w:tmpl w:val="0E22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33082"/>
    <w:multiLevelType w:val="multilevel"/>
    <w:tmpl w:val="8BB41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D1319F6"/>
    <w:multiLevelType w:val="hybridMultilevel"/>
    <w:tmpl w:val="97365C8C"/>
    <w:lvl w:ilvl="0" w:tplc="6B78603E">
      <w:start w:val="1"/>
      <w:numFmt w:val="decimal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5A"/>
    <w:rsid w:val="00000CCC"/>
    <w:rsid w:val="00007B31"/>
    <w:rsid w:val="00014E11"/>
    <w:rsid w:val="000334D1"/>
    <w:rsid w:val="000408F7"/>
    <w:rsid w:val="000527EF"/>
    <w:rsid w:val="00053ED7"/>
    <w:rsid w:val="000576A1"/>
    <w:rsid w:val="00060C82"/>
    <w:rsid w:val="00066797"/>
    <w:rsid w:val="00072CCB"/>
    <w:rsid w:val="0007543A"/>
    <w:rsid w:val="00086B5B"/>
    <w:rsid w:val="00090BFF"/>
    <w:rsid w:val="000A4642"/>
    <w:rsid w:val="000A4BD4"/>
    <w:rsid w:val="000A671A"/>
    <w:rsid w:val="000D1A05"/>
    <w:rsid w:val="000E6876"/>
    <w:rsid w:val="000F0E13"/>
    <w:rsid w:val="000F54B9"/>
    <w:rsid w:val="00115DCA"/>
    <w:rsid w:val="00127162"/>
    <w:rsid w:val="00137FD1"/>
    <w:rsid w:val="001421F5"/>
    <w:rsid w:val="001476D6"/>
    <w:rsid w:val="001631EF"/>
    <w:rsid w:val="0016402A"/>
    <w:rsid w:val="00164952"/>
    <w:rsid w:val="00172A4D"/>
    <w:rsid w:val="00172C37"/>
    <w:rsid w:val="001B7A30"/>
    <w:rsid w:val="001C07E9"/>
    <w:rsid w:val="001D5AF2"/>
    <w:rsid w:val="001E1D78"/>
    <w:rsid w:val="001F3EC4"/>
    <w:rsid w:val="00202ABD"/>
    <w:rsid w:val="00222F03"/>
    <w:rsid w:val="002266A5"/>
    <w:rsid w:val="00230EDB"/>
    <w:rsid w:val="00234C1C"/>
    <w:rsid w:val="00234E2D"/>
    <w:rsid w:val="00237F24"/>
    <w:rsid w:val="00241A10"/>
    <w:rsid w:val="00243908"/>
    <w:rsid w:val="00255199"/>
    <w:rsid w:val="00266295"/>
    <w:rsid w:val="00271858"/>
    <w:rsid w:val="00281762"/>
    <w:rsid w:val="00283820"/>
    <w:rsid w:val="00285F3C"/>
    <w:rsid w:val="002C4FED"/>
    <w:rsid w:val="002C6B7B"/>
    <w:rsid w:val="002E6982"/>
    <w:rsid w:val="00306805"/>
    <w:rsid w:val="00316620"/>
    <w:rsid w:val="00320D18"/>
    <w:rsid w:val="003249D2"/>
    <w:rsid w:val="00325368"/>
    <w:rsid w:val="00346D88"/>
    <w:rsid w:val="003512AF"/>
    <w:rsid w:val="003513C5"/>
    <w:rsid w:val="003622BC"/>
    <w:rsid w:val="003667CD"/>
    <w:rsid w:val="00370659"/>
    <w:rsid w:val="00371751"/>
    <w:rsid w:val="00375A6D"/>
    <w:rsid w:val="00375F47"/>
    <w:rsid w:val="00395DB8"/>
    <w:rsid w:val="003961BA"/>
    <w:rsid w:val="003B1A03"/>
    <w:rsid w:val="003B2894"/>
    <w:rsid w:val="003C400D"/>
    <w:rsid w:val="003D2BBC"/>
    <w:rsid w:val="003E0DB8"/>
    <w:rsid w:val="003E1E07"/>
    <w:rsid w:val="003F3EB8"/>
    <w:rsid w:val="003F4F9C"/>
    <w:rsid w:val="004060DE"/>
    <w:rsid w:val="004277E6"/>
    <w:rsid w:val="004435A7"/>
    <w:rsid w:val="0044606C"/>
    <w:rsid w:val="00447A48"/>
    <w:rsid w:val="00454B90"/>
    <w:rsid w:val="00457C04"/>
    <w:rsid w:val="004632DE"/>
    <w:rsid w:val="0046763B"/>
    <w:rsid w:val="004A1CE6"/>
    <w:rsid w:val="004A779D"/>
    <w:rsid w:val="004C2D7B"/>
    <w:rsid w:val="004D12D4"/>
    <w:rsid w:val="004E2DDF"/>
    <w:rsid w:val="005036C9"/>
    <w:rsid w:val="00524825"/>
    <w:rsid w:val="00555DED"/>
    <w:rsid w:val="00572C85"/>
    <w:rsid w:val="00573F1A"/>
    <w:rsid w:val="0058071E"/>
    <w:rsid w:val="005920D6"/>
    <w:rsid w:val="00592791"/>
    <w:rsid w:val="00597A64"/>
    <w:rsid w:val="005A016B"/>
    <w:rsid w:val="005A11D7"/>
    <w:rsid w:val="005A128F"/>
    <w:rsid w:val="005B285B"/>
    <w:rsid w:val="005B3468"/>
    <w:rsid w:val="005D05C3"/>
    <w:rsid w:val="005D4A03"/>
    <w:rsid w:val="005E29F4"/>
    <w:rsid w:val="005E781D"/>
    <w:rsid w:val="0063190D"/>
    <w:rsid w:val="00634508"/>
    <w:rsid w:val="006359EC"/>
    <w:rsid w:val="00636C18"/>
    <w:rsid w:val="00637073"/>
    <w:rsid w:val="00653B4E"/>
    <w:rsid w:val="00654E0F"/>
    <w:rsid w:val="00666E75"/>
    <w:rsid w:val="00677358"/>
    <w:rsid w:val="00685221"/>
    <w:rsid w:val="006905DD"/>
    <w:rsid w:val="00691B3D"/>
    <w:rsid w:val="0069587C"/>
    <w:rsid w:val="006C0AF0"/>
    <w:rsid w:val="006C1C81"/>
    <w:rsid w:val="006C5D53"/>
    <w:rsid w:val="006E0E28"/>
    <w:rsid w:val="006E733F"/>
    <w:rsid w:val="006E768D"/>
    <w:rsid w:val="00703E38"/>
    <w:rsid w:val="00707B54"/>
    <w:rsid w:val="007275BD"/>
    <w:rsid w:val="007433FC"/>
    <w:rsid w:val="00746256"/>
    <w:rsid w:val="00762047"/>
    <w:rsid w:val="007705F2"/>
    <w:rsid w:val="007754D3"/>
    <w:rsid w:val="00782E8C"/>
    <w:rsid w:val="007924FD"/>
    <w:rsid w:val="007B14FB"/>
    <w:rsid w:val="007B471A"/>
    <w:rsid w:val="007C6096"/>
    <w:rsid w:val="007D5DFC"/>
    <w:rsid w:val="007E31B6"/>
    <w:rsid w:val="007E5362"/>
    <w:rsid w:val="007E76C5"/>
    <w:rsid w:val="007F445B"/>
    <w:rsid w:val="007F6018"/>
    <w:rsid w:val="00804863"/>
    <w:rsid w:val="00811306"/>
    <w:rsid w:val="0081210D"/>
    <w:rsid w:val="00826187"/>
    <w:rsid w:val="008279EB"/>
    <w:rsid w:val="00835FC9"/>
    <w:rsid w:val="00845781"/>
    <w:rsid w:val="0085105A"/>
    <w:rsid w:val="0085183C"/>
    <w:rsid w:val="0087055B"/>
    <w:rsid w:val="00876149"/>
    <w:rsid w:val="00887780"/>
    <w:rsid w:val="008972A9"/>
    <w:rsid w:val="008B09ED"/>
    <w:rsid w:val="008B2D37"/>
    <w:rsid w:val="008B4DAB"/>
    <w:rsid w:val="008C0E79"/>
    <w:rsid w:val="008C1376"/>
    <w:rsid w:val="008E5BA5"/>
    <w:rsid w:val="008F0E35"/>
    <w:rsid w:val="008F4BC8"/>
    <w:rsid w:val="00917BDC"/>
    <w:rsid w:val="009219D5"/>
    <w:rsid w:val="0092540E"/>
    <w:rsid w:val="0093179B"/>
    <w:rsid w:val="00934E75"/>
    <w:rsid w:val="009378EA"/>
    <w:rsid w:val="00940172"/>
    <w:rsid w:val="00951BB6"/>
    <w:rsid w:val="00951BE2"/>
    <w:rsid w:val="009528EB"/>
    <w:rsid w:val="009621FD"/>
    <w:rsid w:val="0096324F"/>
    <w:rsid w:val="00973657"/>
    <w:rsid w:val="0097652F"/>
    <w:rsid w:val="009854D7"/>
    <w:rsid w:val="009902E4"/>
    <w:rsid w:val="0099538B"/>
    <w:rsid w:val="009A240E"/>
    <w:rsid w:val="009C297F"/>
    <w:rsid w:val="009D6C1F"/>
    <w:rsid w:val="009E6F93"/>
    <w:rsid w:val="009F5F00"/>
    <w:rsid w:val="00A31B50"/>
    <w:rsid w:val="00A33CCF"/>
    <w:rsid w:val="00A475AF"/>
    <w:rsid w:val="00A55196"/>
    <w:rsid w:val="00A55D1D"/>
    <w:rsid w:val="00A8114B"/>
    <w:rsid w:val="00A96DF5"/>
    <w:rsid w:val="00AB215A"/>
    <w:rsid w:val="00AD3CB2"/>
    <w:rsid w:val="00AD7767"/>
    <w:rsid w:val="00AF3322"/>
    <w:rsid w:val="00AF7BAA"/>
    <w:rsid w:val="00B45773"/>
    <w:rsid w:val="00B45947"/>
    <w:rsid w:val="00B46C8B"/>
    <w:rsid w:val="00B53B92"/>
    <w:rsid w:val="00B54793"/>
    <w:rsid w:val="00B55766"/>
    <w:rsid w:val="00B559E2"/>
    <w:rsid w:val="00B57744"/>
    <w:rsid w:val="00B74E56"/>
    <w:rsid w:val="00B95C43"/>
    <w:rsid w:val="00BB771F"/>
    <w:rsid w:val="00BC184B"/>
    <w:rsid w:val="00C046EF"/>
    <w:rsid w:val="00C05FFE"/>
    <w:rsid w:val="00C13FD5"/>
    <w:rsid w:val="00C15722"/>
    <w:rsid w:val="00C16CBE"/>
    <w:rsid w:val="00C23C60"/>
    <w:rsid w:val="00C31474"/>
    <w:rsid w:val="00C41993"/>
    <w:rsid w:val="00C43935"/>
    <w:rsid w:val="00C514FD"/>
    <w:rsid w:val="00C63567"/>
    <w:rsid w:val="00C64D1C"/>
    <w:rsid w:val="00C85C99"/>
    <w:rsid w:val="00CC08FA"/>
    <w:rsid w:val="00CC62DD"/>
    <w:rsid w:val="00CD14AA"/>
    <w:rsid w:val="00CD2BC4"/>
    <w:rsid w:val="00CD46AA"/>
    <w:rsid w:val="00CD615D"/>
    <w:rsid w:val="00CD7798"/>
    <w:rsid w:val="00CE04A8"/>
    <w:rsid w:val="00CF16A2"/>
    <w:rsid w:val="00D010C2"/>
    <w:rsid w:val="00D05C61"/>
    <w:rsid w:val="00D17146"/>
    <w:rsid w:val="00D22738"/>
    <w:rsid w:val="00D273B9"/>
    <w:rsid w:val="00D35884"/>
    <w:rsid w:val="00D46F37"/>
    <w:rsid w:val="00D727E9"/>
    <w:rsid w:val="00D814EF"/>
    <w:rsid w:val="00D96688"/>
    <w:rsid w:val="00D973E7"/>
    <w:rsid w:val="00DA211A"/>
    <w:rsid w:val="00DA5BA7"/>
    <w:rsid w:val="00DC0C06"/>
    <w:rsid w:val="00DD382C"/>
    <w:rsid w:val="00DD3A21"/>
    <w:rsid w:val="00DE5D71"/>
    <w:rsid w:val="00DF7AD3"/>
    <w:rsid w:val="00E40B90"/>
    <w:rsid w:val="00E7123A"/>
    <w:rsid w:val="00E76068"/>
    <w:rsid w:val="00E930C4"/>
    <w:rsid w:val="00EA2EF5"/>
    <w:rsid w:val="00EA321C"/>
    <w:rsid w:val="00EA36F4"/>
    <w:rsid w:val="00EA5B15"/>
    <w:rsid w:val="00EB2B35"/>
    <w:rsid w:val="00EB3C58"/>
    <w:rsid w:val="00EC492D"/>
    <w:rsid w:val="00ED19CF"/>
    <w:rsid w:val="00ED3E0F"/>
    <w:rsid w:val="00ED4E97"/>
    <w:rsid w:val="00F2243A"/>
    <w:rsid w:val="00F40A6D"/>
    <w:rsid w:val="00F43482"/>
    <w:rsid w:val="00F51766"/>
    <w:rsid w:val="00F52B85"/>
    <w:rsid w:val="00F65765"/>
    <w:rsid w:val="00F73FF8"/>
    <w:rsid w:val="00F81C9B"/>
    <w:rsid w:val="00F85A49"/>
    <w:rsid w:val="00FA1CD9"/>
    <w:rsid w:val="00FB026A"/>
    <w:rsid w:val="00FB29B2"/>
    <w:rsid w:val="00FB47C4"/>
    <w:rsid w:val="00FC22FE"/>
    <w:rsid w:val="00FC5570"/>
    <w:rsid w:val="00FD51E3"/>
    <w:rsid w:val="00FE177B"/>
    <w:rsid w:val="00FE64B6"/>
    <w:rsid w:val="00FF0DC6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15722"/>
    <w:pPr>
      <w:keepNext/>
      <w:pageBreakBefore/>
      <w:numPr>
        <w:numId w:val="3"/>
      </w:numPr>
      <w:spacing w:before="240" w:after="60"/>
      <w:outlineLvl w:val="0"/>
    </w:pPr>
    <w:rPr>
      <w:rFonts w:ascii="Arial" w:hAnsi="Arial"/>
      <w:b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C4FED"/>
    <w:pPr>
      <w:keepNext/>
      <w:numPr>
        <w:ilvl w:val="1"/>
        <w:numId w:val="3"/>
      </w:numPr>
      <w:spacing w:before="240" w:after="60"/>
      <w:jc w:val="both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17BDC"/>
    <w:pPr>
      <w:numPr>
        <w:numId w:val="15"/>
      </w:numPr>
      <w:spacing w:before="240" w:after="60"/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rsid w:val="00127162"/>
    <w:pPr>
      <w:keepNext/>
      <w:numPr>
        <w:ilvl w:val="3"/>
        <w:numId w:val="2"/>
      </w:numPr>
      <w:spacing w:before="240" w:after="60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rsid w:val="00127162"/>
    <w:pPr>
      <w:numPr>
        <w:ilvl w:val="4"/>
        <w:numId w:val="3"/>
      </w:numPr>
      <w:spacing w:before="240" w:after="60"/>
      <w:outlineLvl w:val="4"/>
    </w:pPr>
    <w:rPr>
      <w:b/>
      <w:i/>
      <w:color w:val="000000"/>
      <w:sz w:val="26"/>
    </w:rPr>
  </w:style>
  <w:style w:type="paragraph" w:styleId="Heading6">
    <w:name w:val="heading 6"/>
    <w:basedOn w:val="Normal"/>
    <w:next w:val="Normal"/>
    <w:qFormat/>
    <w:rsid w:val="00127162"/>
    <w:pPr>
      <w:numPr>
        <w:ilvl w:val="5"/>
        <w:numId w:val="3"/>
      </w:numPr>
      <w:spacing w:before="240" w:after="60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127162"/>
    <w:pPr>
      <w:numPr>
        <w:ilvl w:val="6"/>
        <w:numId w:val="3"/>
      </w:numPr>
      <w:spacing w:before="240" w:after="60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127162"/>
    <w:pPr>
      <w:numPr>
        <w:ilvl w:val="7"/>
        <w:numId w:val="3"/>
      </w:numPr>
      <w:spacing w:before="240" w:after="60"/>
      <w:outlineLvl w:val="7"/>
    </w:pPr>
    <w:rPr>
      <w:i/>
      <w:color w:val="000000"/>
    </w:rPr>
  </w:style>
  <w:style w:type="paragraph" w:styleId="Heading9">
    <w:name w:val="heading 9"/>
    <w:basedOn w:val="Normal"/>
    <w:next w:val="Normal"/>
    <w:qFormat/>
    <w:rsid w:val="00127162"/>
    <w:pPr>
      <w:numPr>
        <w:ilvl w:val="8"/>
        <w:numId w:val="3"/>
      </w:numPr>
      <w:spacing w:before="240" w:after="60"/>
      <w:outlineLvl w:val="8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722"/>
    <w:rPr>
      <w:rFonts w:ascii="Arial" w:hAnsi="Arial"/>
      <w:b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C4FED"/>
    <w:rPr>
      <w:rFonts w:ascii="Arial" w:hAnsi="Arial"/>
      <w:b/>
      <w:sz w:val="28"/>
    </w:rPr>
  </w:style>
  <w:style w:type="character" w:customStyle="1" w:styleId="Heading3Char">
    <w:name w:val="Heading 3 Char"/>
    <w:link w:val="Heading3"/>
    <w:uiPriority w:val="9"/>
    <w:rsid w:val="00917BDC"/>
    <w:rPr>
      <w:color w:val="000000"/>
      <w:sz w:val="24"/>
    </w:rPr>
  </w:style>
  <w:style w:type="paragraph" w:styleId="Footer">
    <w:name w:val="footer"/>
    <w:basedOn w:val="Normal"/>
    <w:rsid w:val="00127162"/>
    <w:pPr>
      <w:tabs>
        <w:tab w:val="center" w:pos="4320"/>
        <w:tab w:val="right" w:pos="8640"/>
      </w:tabs>
    </w:pPr>
    <w:rPr>
      <w:color w:val="000000"/>
    </w:rPr>
  </w:style>
  <w:style w:type="character" w:styleId="PageNumber">
    <w:name w:val="page number"/>
    <w:basedOn w:val="DefaultParagraphFont"/>
    <w:rsid w:val="00127162"/>
  </w:style>
  <w:style w:type="character" w:styleId="Hyperlink">
    <w:name w:val="Hyperlink"/>
    <w:basedOn w:val="DefaultParagraphFont"/>
    <w:uiPriority w:val="99"/>
    <w:rsid w:val="00127162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27162"/>
    <w:pPr>
      <w:numPr>
        <w:numId w:val="1"/>
      </w:numPr>
    </w:pPr>
    <w:rPr>
      <w:color w:val="000000"/>
    </w:rPr>
  </w:style>
  <w:style w:type="paragraph" w:styleId="BodyTextIndent2">
    <w:name w:val="Body Text Indent 2"/>
    <w:basedOn w:val="Normal"/>
    <w:semiHidden/>
    <w:rsid w:val="00127162"/>
    <w:pPr>
      <w:ind w:left="360"/>
    </w:pPr>
    <w:rPr>
      <w:rFonts w:ascii="Times" w:eastAsia="Times" w:hAnsi="Times"/>
      <w:color w:val="000000"/>
    </w:rPr>
  </w:style>
  <w:style w:type="paragraph" w:styleId="BodyTextIndent3">
    <w:name w:val="Body Text Indent 3"/>
    <w:basedOn w:val="Normal"/>
    <w:semiHidden/>
    <w:rsid w:val="00127162"/>
    <w:pPr>
      <w:ind w:left="360"/>
    </w:pPr>
    <w:rPr>
      <w:rFonts w:ascii="Times" w:eastAsia="Times" w:hAnsi="Times"/>
      <w:color w:val="FF0000"/>
    </w:rPr>
  </w:style>
  <w:style w:type="paragraph" w:styleId="IndexHeading">
    <w:name w:val="index heading"/>
    <w:basedOn w:val="Normal"/>
    <w:next w:val="Index1"/>
    <w:semiHidden/>
    <w:rsid w:val="00127162"/>
    <w:rPr>
      <w:color w:val="000000"/>
    </w:rPr>
  </w:style>
  <w:style w:type="paragraph" w:styleId="BodyText">
    <w:name w:val="Body Text"/>
    <w:basedOn w:val="Normal"/>
    <w:rsid w:val="00127162"/>
    <w:pPr>
      <w:ind w:right="-1350"/>
    </w:pPr>
    <w:rPr>
      <w:rFonts w:ascii="Times" w:eastAsia="Times" w:hAnsi="Times"/>
      <w:color w:val="000000"/>
    </w:rPr>
  </w:style>
  <w:style w:type="paragraph" w:styleId="BodyTextIndent">
    <w:name w:val="Body Text Indent"/>
    <w:basedOn w:val="Normal"/>
    <w:semiHidden/>
    <w:rsid w:val="00127162"/>
    <w:pPr>
      <w:autoSpaceDE w:val="0"/>
      <w:autoSpaceDN w:val="0"/>
      <w:adjustRightInd w:val="0"/>
      <w:spacing w:line="280" w:lineRule="atLeast"/>
      <w:ind w:left="892" w:hanging="360"/>
    </w:pPr>
    <w:rPr>
      <w:color w:val="000000"/>
    </w:rPr>
  </w:style>
  <w:style w:type="paragraph" w:styleId="BodyText2">
    <w:name w:val="Body Text 2"/>
    <w:basedOn w:val="Normal"/>
    <w:semiHidden/>
    <w:rsid w:val="00127162"/>
    <w:rPr>
      <w:color w:val="000000"/>
    </w:rPr>
  </w:style>
  <w:style w:type="paragraph" w:styleId="BodyText3">
    <w:name w:val="Body Text 3"/>
    <w:basedOn w:val="Normal"/>
    <w:semiHidden/>
    <w:rsid w:val="00127162"/>
    <w:rPr>
      <w:color w:val="FF0000"/>
    </w:rPr>
  </w:style>
  <w:style w:type="paragraph" w:styleId="Title">
    <w:name w:val="Title"/>
    <w:basedOn w:val="Normal"/>
    <w:link w:val="TitleChar"/>
    <w:qFormat/>
    <w:rsid w:val="00127162"/>
    <w:pPr>
      <w:jc w:val="center"/>
    </w:pPr>
    <w:rPr>
      <w:b/>
      <w:color w:val="FF0000"/>
      <w:sz w:val="56"/>
      <w:u w:val="single"/>
    </w:rPr>
  </w:style>
  <w:style w:type="character" w:customStyle="1" w:styleId="TitleChar">
    <w:name w:val="Title Char"/>
    <w:link w:val="Title"/>
    <w:rsid w:val="00371751"/>
    <w:rPr>
      <w:b/>
      <w:color w:val="FF0000"/>
      <w:sz w:val="56"/>
      <w:u w:val="single"/>
    </w:rPr>
  </w:style>
  <w:style w:type="paragraph" w:customStyle="1" w:styleId="Style3">
    <w:name w:val="Style 3"/>
    <w:basedOn w:val="Normal"/>
    <w:rsid w:val="00127162"/>
    <w:pPr>
      <w:widowControl w:val="0"/>
      <w:autoSpaceDE w:val="0"/>
      <w:autoSpaceDN w:val="0"/>
      <w:jc w:val="both"/>
    </w:pPr>
    <w:rPr>
      <w:sz w:val="20"/>
    </w:rPr>
  </w:style>
  <w:style w:type="paragraph" w:customStyle="1" w:styleId="Style2">
    <w:name w:val="Style 2"/>
    <w:basedOn w:val="Normal"/>
    <w:rsid w:val="00127162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1">
    <w:name w:val="Style 1"/>
    <w:basedOn w:val="Normal"/>
    <w:rsid w:val="00127162"/>
    <w:pPr>
      <w:widowControl w:val="0"/>
      <w:autoSpaceDE w:val="0"/>
      <w:autoSpaceDN w:val="0"/>
      <w:spacing w:line="648" w:lineRule="atLeast"/>
    </w:pPr>
    <w:rPr>
      <w:sz w:val="20"/>
    </w:rPr>
  </w:style>
  <w:style w:type="paragraph" w:styleId="Header">
    <w:name w:val="header"/>
    <w:basedOn w:val="Normal"/>
    <w:rsid w:val="0012716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127162"/>
    <w:pPr>
      <w:spacing w:before="360"/>
    </w:pPr>
    <w:rPr>
      <w:rFonts w:ascii="Helvetica" w:hAnsi="Helvetica"/>
      <w:b/>
      <w:caps/>
    </w:rPr>
  </w:style>
  <w:style w:type="paragraph" w:styleId="TOC2">
    <w:name w:val="toc 2"/>
    <w:basedOn w:val="Normal"/>
    <w:next w:val="Normal"/>
    <w:autoRedefine/>
    <w:uiPriority w:val="39"/>
    <w:rsid w:val="00EA321C"/>
    <w:pPr>
      <w:tabs>
        <w:tab w:val="left" w:pos="720"/>
        <w:tab w:val="right" w:leader="dot" w:pos="8630"/>
      </w:tabs>
      <w:spacing w:before="240"/>
    </w:pPr>
    <w:rPr>
      <w:rFonts w:ascii="Times" w:hAnsi="Times"/>
      <w:b/>
      <w:noProof/>
      <w:sz w:val="20"/>
      <w:szCs w:val="28"/>
    </w:rPr>
  </w:style>
  <w:style w:type="paragraph" w:styleId="TOC3">
    <w:name w:val="toc 3"/>
    <w:basedOn w:val="Normal"/>
    <w:next w:val="Normal"/>
    <w:autoRedefine/>
    <w:uiPriority w:val="39"/>
    <w:rsid w:val="00127162"/>
    <w:pPr>
      <w:ind w:left="240"/>
    </w:pPr>
    <w:rPr>
      <w:rFonts w:ascii="Times" w:hAnsi="Times"/>
      <w:sz w:val="20"/>
    </w:rPr>
  </w:style>
  <w:style w:type="paragraph" w:styleId="TOC4">
    <w:name w:val="toc 4"/>
    <w:basedOn w:val="Normal"/>
    <w:next w:val="Normal"/>
    <w:autoRedefine/>
    <w:uiPriority w:val="39"/>
    <w:rsid w:val="00127162"/>
    <w:pPr>
      <w:ind w:left="48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uiPriority w:val="39"/>
    <w:rsid w:val="00127162"/>
    <w:pPr>
      <w:ind w:left="72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uiPriority w:val="39"/>
    <w:rsid w:val="00127162"/>
    <w:pPr>
      <w:ind w:left="96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uiPriority w:val="39"/>
    <w:rsid w:val="00127162"/>
    <w:pPr>
      <w:ind w:left="120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uiPriority w:val="39"/>
    <w:rsid w:val="00127162"/>
    <w:pPr>
      <w:ind w:left="144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uiPriority w:val="39"/>
    <w:rsid w:val="00127162"/>
    <w:pPr>
      <w:ind w:left="1680"/>
    </w:pPr>
    <w:rPr>
      <w:rFonts w:ascii="Times" w:hAnsi="Times"/>
      <w:sz w:val="20"/>
    </w:rPr>
  </w:style>
  <w:style w:type="paragraph" w:styleId="DocumentMap">
    <w:name w:val="Document Map"/>
    <w:basedOn w:val="Normal"/>
    <w:semiHidden/>
    <w:rsid w:val="0007543A"/>
    <w:pPr>
      <w:shd w:val="clear" w:color="auto" w:fill="000080"/>
    </w:pPr>
    <w:rPr>
      <w:rFonts w:ascii="Tahoma" w:hAnsi="Tahoma" w:cs="Tahoma"/>
      <w:sz w:val="20"/>
    </w:rPr>
  </w:style>
  <w:style w:type="paragraph" w:styleId="Caption">
    <w:name w:val="caption"/>
    <w:basedOn w:val="Normal"/>
    <w:next w:val="Normal"/>
    <w:unhideWhenUsed/>
    <w:qFormat/>
    <w:rsid w:val="00EA2EF5"/>
    <w:rPr>
      <w:b/>
      <w:bCs/>
      <w:sz w:val="20"/>
    </w:rPr>
  </w:style>
  <w:style w:type="table" w:styleId="TableGrid">
    <w:name w:val="Table Grid"/>
    <w:basedOn w:val="TableNormal"/>
    <w:rsid w:val="0058071E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826187"/>
    <w:pPr>
      <w:spacing w:before="120"/>
      <w:ind w:left="432" w:hanging="432"/>
      <w:jc w:val="both"/>
    </w:pPr>
  </w:style>
  <w:style w:type="character" w:customStyle="1" w:styleId="PlainTextChar">
    <w:name w:val="Plain Text Char"/>
    <w:basedOn w:val="DefaultParagraphFont"/>
    <w:link w:val="PlainText"/>
    <w:rsid w:val="00826187"/>
    <w:rPr>
      <w:sz w:val="24"/>
    </w:rPr>
  </w:style>
  <w:style w:type="paragraph" w:styleId="TableofFigures">
    <w:name w:val="table of figures"/>
    <w:basedOn w:val="Normal"/>
    <w:next w:val="Normal"/>
    <w:link w:val="TableofFiguresChar"/>
    <w:uiPriority w:val="99"/>
    <w:rsid w:val="00826187"/>
    <w:pPr>
      <w:ind w:left="432" w:hanging="432"/>
    </w:pPr>
    <w:rPr>
      <w:i/>
      <w:iCs/>
      <w:szCs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4C2D7B"/>
    <w:rPr>
      <w:i/>
      <w:iCs/>
      <w:sz w:val="24"/>
      <w:szCs w:val="24"/>
    </w:rPr>
  </w:style>
  <w:style w:type="paragraph" w:customStyle="1" w:styleId="xl25">
    <w:name w:val="xl25"/>
    <w:basedOn w:val="Normal"/>
    <w:rsid w:val="004C2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nhideWhenUsed/>
    <w:rsid w:val="00D4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F37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371751"/>
    <w:rPr>
      <w:rFonts w:ascii="Courier New" w:hAnsi="Courier New"/>
      <w:snapToGrid w:val="0"/>
    </w:rPr>
  </w:style>
  <w:style w:type="paragraph" w:styleId="ListNumber">
    <w:name w:val="List Number"/>
    <w:basedOn w:val="Normal"/>
    <w:rsid w:val="00371751"/>
    <w:pPr>
      <w:tabs>
        <w:tab w:val="num" w:pos="360"/>
      </w:tabs>
      <w:spacing w:before="120"/>
      <w:ind w:left="360" w:hanging="360"/>
      <w:jc w:val="both"/>
    </w:pPr>
  </w:style>
  <w:style w:type="paragraph" w:styleId="ListNumber2">
    <w:name w:val="List Number 2"/>
    <w:basedOn w:val="Normal"/>
    <w:rsid w:val="00371751"/>
    <w:pPr>
      <w:tabs>
        <w:tab w:val="num" w:pos="720"/>
      </w:tabs>
      <w:spacing w:before="120"/>
      <w:ind w:left="720" w:hanging="360"/>
      <w:jc w:val="both"/>
    </w:pPr>
    <w:rPr>
      <w:sz w:val="22"/>
    </w:rPr>
  </w:style>
  <w:style w:type="paragraph" w:styleId="ListBullet">
    <w:name w:val="List Bullet"/>
    <w:basedOn w:val="Normal"/>
    <w:autoRedefine/>
    <w:rsid w:val="00371751"/>
    <w:pPr>
      <w:tabs>
        <w:tab w:val="num" w:pos="360"/>
      </w:tabs>
      <w:spacing w:before="120"/>
      <w:ind w:left="360" w:hanging="360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371751"/>
  </w:style>
  <w:style w:type="paragraph" w:styleId="FootnoteText">
    <w:name w:val="footnote text"/>
    <w:basedOn w:val="Normal"/>
    <w:link w:val="FootnoteTextChar"/>
    <w:semiHidden/>
    <w:rsid w:val="00371751"/>
    <w:pPr>
      <w:spacing w:before="120"/>
      <w:ind w:left="72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371751"/>
    <w:pPr>
      <w:ind w:left="720"/>
      <w:contextualSpacing/>
      <w:jc w:val="both"/>
    </w:pPr>
    <w:rPr>
      <w:rFonts w:ascii="Times" w:hAnsi="Times"/>
      <w:snapToGrid w:val="0"/>
      <w:sz w:val="22"/>
    </w:rPr>
  </w:style>
  <w:style w:type="character" w:styleId="FollowedHyperlink">
    <w:name w:val="FollowedHyperlink"/>
    <w:rsid w:val="00371751"/>
    <w:rPr>
      <w:color w:val="800080"/>
      <w:u w:val="single"/>
    </w:rPr>
  </w:style>
  <w:style w:type="paragraph" w:styleId="NoSpacing">
    <w:name w:val="No Spacing"/>
    <w:uiPriority w:val="1"/>
    <w:qFormat/>
    <w:rsid w:val="00371751"/>
    <w:pPr>
      <w:jc w:val="both"/>
    </w:pPr>
    <w:rPr>
      <w:sz w:val="24"/>
      <w:u w:val="single"/>
    </w:rPr>
  </w:style>
  <w:style w:type="paragraph" w:customStyle="1" w:styleId="Style10">
    <w:name w:val="Style1"/>
    <w:basedOn w:val="Heading3"/>
    <w:link w:val="Style1Char"/>
    <w:qFormat/>
    <w:rsid w:val="002C4FED"/>
  </w:style>
  <w:style w:type="character" w:customStyle="1" w:styleId="Style1Char">
    <w:name w:val="Style1 Char"/>
    <w:basedOn w:val="Heading3Char"/>
    <w:link w:val="Style10"/>
    <w:rsid w:val="002C4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yperlink" Target="https://dcc.ligo.org/cgi-bin/private/DocDB/ShowDocument?docid=927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c.ligo.org/cgi-bin/private/DocDB/ShowDocument?docid=9152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cc.ligo.org/cgi-bin/private/DocDB/ShowDocument?docid=943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ligo.caltech.edu" TargetMode="External"/><Relationship Id="rId14" Type="http://schemas.openxmlformats.org/officeDocument/2006/relationships/hyperlink" Target="https://dcc.ligo.org/cgi-bin/private/DocDB/ShowDocument?docid=94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1B0C-8138-48E0-8F66-A763401A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908</Words>
  <Characters>5952</Characters>
  <Application>Microsoft Office Word</Application>
  <DocSecurity>0</DocSecurity>
  <Lines>198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GRAVATATIONAL WAVE OBSERVATORY</vt:lpstr>
    </vt:vector>
  </TitlesOfParts>
  <Company>Hewlett-Packard</Company>
  <LinksUpToDate>false</LinksUpToDate>
  <CharactersWithSpaces>6740</CharactersWithSpaces>
  <SharedDoc>false</SharedDoc>
  <HLinks>
    <vt:vector size="54" baseType="variant">
      <vt:variant>
        <vt:i4>1048636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_Toc306112849</vt:lpwstr>
      </vt:variant>
      <vt:variant>
        <vt:i4>1048636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_Toc306112848</vt:lpwstr>
      </vt:variant>
      <vt:variant>
        <vt:i4>1048636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_Toc306112847</vt:lpwstr>
      </vt:variant>
      <vt:variant>
        <vt:i4>1048636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_Toc306112846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_Toc306112845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_Toc306112844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_Toc306112843</vt:lpwstr>
      </vt:variant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GRAVATATIONAL WAVE OBSERVATORY</dc:title>
  <dc:creator>Rich Riesen</dc:creator>
  <cp:lastModifiedBy>smith</cp:lastModifiedBy>
  <cp:revision>3</cp:revision>
  <cp:lastPrinted>2012-06-29T16:18:00Z</cp:lastPrinted>
  <dcterms:created xsi:type="dcterms:W3CDTF">2012-07-30T17:53:00Z</dcterms:created>
  <dcterms:modified xsi:type="dcterms:W3CDTF">2012-07-30T17:58:00Z</dcterms:modified>
</cp:coreProperties>
</file>