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8D" w:rsidRDefault="00B1208D">
      <w:pPr>
        <w:pStyle w:val="Heading1"/>
        <w:jc w:val="center"/>
        <w:rPr>
          <w:sz w:val="28"/>
        </w:rPr>
      </w:pPr>
    </w:p>
    <w:p w:rsidR="00B1208D" w:rsidRDefault="00B1208D">
      <w:pPr>
        <w:pStyle w:val="Heading1"/>
        <w:jc w:val="center"/>
        <w:rPr>
          <w:b/>
          <w:bCs/>
          <w:sz w:val="28"/>
        </w:rPr>
      </w:pPr>
      <w:r>
        <w:rPr>
          <w:b/>
          <w:bCs/>
          <w:sz w:val="28"/>
        </w:rPr>
        <w:t>LASER INTERFEROMETER GRAVITATIONAL WAVE OBSERVATORY</w:t>
      </w:r>
    </w:p>
    <w:p w:rsidR="00B1208D" w:rsidRDefault="00B1208D">
      <w:pPr>
        <w:pStyle w:val="Heading1"/>
        <w:jc w:val="center"/>
        <w:rPr>
          <w:sz w:val="28"/>
        </w:rPr>
      </w:pPr>
      <w:r>
        <w:rPr>
          <w:sz w:val="28"/>
        </w:rPr>
        <w:t>-LIGO-</w:t>
      </w:r>
    </w:p>
    <w:p w:rsidR="00B1208D" w:rsidRDefault="00B1208D">
      <w:pPr>
        <w:pStyle w:val="Heading1"/>
        <w:jc w:val="center"/>
        <w:rPr>
          <w:sz w:val="22"/>
        </w:rPr>
      </w:pPr>
      <w:r>
        <w:rPr>
          <w:sz w:val="22"/>
        </w:rPr>
        <w:t>CALIFORNIA INSTITUTE OF TECHNOLOGY</w:t>
      </w:r>
    </w:p>
    <w:p w:rsidR="00B1208D" w:rsidRDefault="00B1208D">
      <w:pPr>
        <w:pStyle w:val="Heading1"/>
        <w:jc w:val="center"/>
        <w:rPr>
          <w:sz w:val="28"/>
        </w:rPr>
      </w:pPr>
      <w:r>
        <w:rPr>
          <w:sz w:val="22"/>
        </w:rPr>
        <w:t>MASSACHUSETTS INSTITUTE OF TECHNOLOGY</w:t>
      </w:r>
    </w:p>
    <w:p w:rsidR="00B1208D" w:rsidRDefault="00B1208D">
      <w:pPr>
        <w:pStyle w:val="Heading1"/>
        <w:jc w:val="center"/>
        <w:rPr>
          <w:sz w:val="28"/>
        </w:rPr>
      </w:pPr>
    </w:p>
    <w:p w:rsidR="00B1208D" w:rsidRDefault="00B1208D"/>
    <w:p w:rsidR="00B1208D" w:rsidRDefault="00B1208D">
      <w:pPr>
        <w:pStyle w:val="Heading1"/>
        <w:jc w:val="center"/>
        <w:rPr>
          <w:sz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2899"/>
        <w:gridCol w:w="2880"/>
      </w:tblGrid>
      <w:tr w:rsidR="00B1208D">
        <w:tblPrEx>
          <w:tblCellMar>
            <w:top w:w="0" w:type="dxa"/>
            <w:bottom w:w="0" w:type="dxa"/>
          </w:tblCellMar>
        </w:tblPrEx>
        <w:trPr>
          <w:trHeight w:val="1016"/>
        </w:trPr>
        <w:tc>
          <w:tcPr>
            <w:tcW w:w="2952" w:type="dxa"/>
          </w:tcPr>
          <w:p w:rsidR="00B1208D" w:rsidRDefault="00B1208D">
            <w:pPr>
              <w:pStyle w:val="BodyTextIndent"/>
              <w:ind w:left="0"/>
              <w:jc w:val="center"/>
            </w:pPr>
            <w:r>
              <w:t>Document Type</w:t>
            </w:r>
          </w:p>
          <w:p w:rsidR="00B1208D" w:rsidRDefault="00B1208D">
            <w:pPr>
              <w:pStyle w:val="BodyTextIndent"/>
              <w:ind w:left="0"/>
              <w:jc w:val="center"/>
            </w:pPr>
          </w:p>
          <w:p w:rsidR="00B1208D" w:rsidRDefault="007708D5">
            <w:pPr>
              <w:pStyle w:val="BodyTextIndent"/>
              <w:ind w:left="0"/>
              <w:jc w:val="center"/>
            </w:pPr>
            <w:r>
              <w:t>Start Guide</w:t>
            </w:r>
          </w:p>
        </w:tc>
        <w:tc>
          <w:tcPr>
            <w:tcW w:w="2952" w:type="dxa"/>
          </w:tcPr>
          <w:p w:rsidR="00B1208D" w:rsidRDefault="00B1208D">
            <w:pPr>
              <w:pStyle w:val="BodyTextIndent"/>
              <w:ind w:left="0"/>
              <w:jc w:val="center"/>
            </w:pPr>
            <w:r>
              <w:t>DCC Number</w:t>
            </w:r>
          </w:p>
          <w:p w:rsidR="00B1208D" w:rsidRDefault="00B1208D">
            <w:pPr>
              <w:pStyle w:val="BodyTextIndent"/>
              <w:ind w:left="0"/>
              <w:jc w:val="center"/>
            </w:pPr>
          </w:p>
          <w:p w:rsidR="00B1208D" w:rsidRDefault="00C3109F" w:rsidP="007708D5">
            <w:pPr>
              <w:pStyle w:val="BodyTextIndent"/>
              <w:ind w:left="0"/>
              <w:jc w:val="center"/>
            </w:pPr>
            <w:r>
              <w:rPr>
                <w:b/>
                <w:bCs/>
              </w:rPr>
              <w:t>LIGO-</w:t>
            </w:r>
            <w:r w:rsidR="007708D5">
              <w:rPr>
                <w:b/>
                <w:bCs/>
              </w:rPr>
              <w:t xml:space="preserve"> </w:t>
            </w:r>
            <w:r w:rsidR="007708D5">
              <w:rPr>
                <w:b/>
                <w:bCs/>
              </w:rPr>
              <w:t>T1200377-v1</w:t>
            </w:r>
            <w:r w:rsidR="007708D5">
              <w:rPr>
                <w:b/>
                <w:bCs/>
              </w:rPr>
              <w:t xml:space="preserve"> </w:t>
            </w:r>
          </w:p>
        </w:tc>
        <w:tc>
          <w:tcPr>
            <w:tcW w:w="2952" w:type="dxa"/>
          </w:tcPr>
          <w:p w:rsidR="00B1208D" w:rsidRDefault="00B1208D">
            <w:pPr>
              <w:pStyle w:val="BodyTextIndent"/>
              <w:ind w:left="0"/>
              <w:jc w:val="center"/>
            </w:pPr>
            <w:r>
              <w:t>Date</w:t>
            </w:r>
          </w:p>
          <w:p w:rsidR="00B1208D" w:rsidRDefault="00B1208D">
            <w:pPr>
              <w:pStyle w:val="BodyTextIndent"/>
              <w:ind w:left="0"/>
              <w:jc w:val="center"/>
            </w:pPr>
          </w:p>
          <w:p w:rsidR="00B1208D" w:rsidRDefault="007708D5" w:rsidP="007708D5">
            <w:pPr>
              <w:pStyle w:val="BodyTextIndent"/>
              <w:ind w:left="0"/>
              <w:jc w:val="center"/>
            </w:pPr>
            <w:r>
              <w:t>30 July 2012</w:t>
            </w:r>
          </w:p>
        </w:tc>
      </w:tr>
      <w:tr w:rsidR="00B1208D">
        <w:tblPrEx>
          <w:tblCellMar>
            <w:top w:w="0" w:type="dxa"/>
            <w:bottom w:w="0" w:type="dxa"/>
          </w:tblCellMar>
        </w:tblPrEx>
        <w:trPr>
          <w:cantSplit/>
          <w:trHeight w:val="1061"/>
        </w:trPr>
        <w:tc>
          <w:tcPr>
            <w:tcW w:w="8856" w:type="dxa"/>
            <w:gridSpan w:val="3"/>
            <w:vAlign w:val="center"/>
          </w:tcPr>
          <w:p w:rsidR="00B1208D" w:rsidRDefault="00CA555E" w:rsidP="007708D5">
            <w:pPr>
              <w:pStyle w:val="BodyTextIndent"/>
              <w:ind w:left="0"/>
              <w:jc w:val="center"/>
              <w:rPr>
                <w:b/>
                <w:bCs/>
              </w:rPr>
            </w:pPr>
            <w:proofErr w:type="spellStart"/>
            <w:r>
              <w:t>a</w:t>
            </w:r>
            <w:r w:rsidR="00196EB7">
              <w:t>LIGO</w:t>
            </w:r>
            <w:proofErr w:type="spellEnd"/>
            <w:r w:rsidR="00196EB7">
              <w:t xml:space="preserve"> HEPI P</w:t>
            </w:r>
            <w:r w:rsidR="007708D5">
              <w:t>ump Servo Startup</w:t>
            </w:r>
            <w:r w:rsidR="00B1208D">
              <w:t xml:space="preserve"> Procedure</w:t>
            </w:r>
          </w:p>
        </w:tc>
      </w:tr>
      <w:tr w:rsidR="00B1208D">
        <w:tblPrEx>
          <w:tblCellMar>
            <w:top w:w="0" w:type="dxa"/>
            <w:bottom w:w="0" w:type="dxa"/>
          </w:tblCellMar>
        </w:tblPrEx>
        <w:trPr>
          <w:cantSplit/>
          <w:trHeight w:val="1259"/>
        </w:trPr>
        <w:tc>
          <w:tcPr>
            <w:tcW w:w="8856" w:type="dxa"/>
            <w:gridSpan w:val="3"/>
            <w:vAlign w:val="center"/>
          </w:tcPr>
          <w:p w:rsidR="00B1208D" w:rsidRDefault="00FA4F34">
            <w:pPr>
              <w:pStyle w:val="BodyTextIndent"/>
              <w:ind w:left="0"/>
              <w:jc w:val="center"/>
            </w:pPr>
            <w:r>
              <w:t>Ben</w:t>
            </w:r>
            <w:r w:rsidR="00B1208D">
              <w:t xml:space="preserve"> Abbott</w:t>
            </w:r>
          </w:p>
        </w:tc>
      </w:tr>
    </w:tbl>
    <w:p w:rsidR="00B1208D" w:rsidRDefault="00B1208D">
      <w:pPr>
        <w:jc w:val="center"/>
      </w:pPr>
    </w:p>
    <w:p w:rsidR="00B1208D" w:rsidRDefault="00B1208D">
      <w:pPr>
        <w:jc w:val="center"/>
      </w:pPr>
    </w:p>
    <w:p w:rsidR="00B1208D" w:rsidRDefault="00B1208D"/>
    <w:p w:rsidR="00B1208D" w:rsidRDefault="00B1208D">
      <w:pPr>
        <w:jc w:val="center"/>
      </w:pPr>
    </w:p>
    <w:p w:rsidR="00B1208D" w:rsidRDefault="00B1208D">
      <w:pPr>
        <w:jc w:val="center"/>
      </w:pPr>
    </w:p>
    <w:p w:rsidR="00B1208D" w:rsidRDefault="00B1208D">
      <w:pPr>
        <w:jc w:val="center"/>
      </w:pPr>
    </w:p>
    <w:p w:rsidR="00B1208D" w:rsidRDefault="00B1208D">
      <w:pPr>
        <w:jc w:val="center"/>
        <w:rPr>
          <w:sz w:val="24"/>
        </w:rPr>
      </w:pPr>
      <w:r>
        <w:rPr>
          <w:sz w:val="24"/>
        </w:rPr>
        <w:t>Distribution of this draft: NSF reviewers, LIGO scientists</w:t>
      </w:r>
    </w:p>
    <w:p w:rsidR="00B1208D" w:rsidRDefault="00B1208D">
      <w:pPr>
        <w:jc w:val="center"/>
      </w:pPr>
      <w:r>
        <w:rPr>
          <w:sz w:val="24"/>
        </w:rPr>
        <w:t>This is an internal working note of the LIGO Laboratory</w:t>
      </w:r>
    </w:p>
    <w:p w:rsidR="00B1208D" w:rsidRDefault="00B1208D"/>
    <w:p w:rsidR="00B1208D" w:rsidRDefault="00B1208D"/>
    <w:p w:rsidR="00B1208D" w:rsidRDefault="00B1208D">
      <w:pPr>
        <w:pStyle w:val="Footer"/>
        <w:tabs>
          <w:tab w:val="clear" w:pos="4320"/>
          <w:tab w:val="clear" w:pos="8640"/>
          <w:tab w:val="center" w:pos="2340"/>
          <w:tab w:val="center" w:pos="6840"/>
        </w:tabs>
        <w:rPr>
          <w:sz w:val="24"/>
        </w:rPr>
      </w:pPr>
    </w:p>
    <w:p w:rsidR="00B1208D" w:rsidRDefault="00B1208D">
      <w:pPr>
        <w:pStyle w:val="Footer"/>
        <w:tabs>
          <w:tab w:val="clear" w:pos="4320"/>
          <w:tab w:val="clear" w:pos="8640"/>
          <w:tab w:val="center" w:pos="2340"/>
          <w:tab w:val="center" w:pos="6840"/>
        </w:tabs>
        <w:rPr>
          <w:sz w:val="24"/>
        </w:rPr>
      </w:pPr>
    </w:p>
    <w:p w:rsidR="00B1208D" w:rsidRDefault="00B1208D">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B1208D" w:rsidRDefault="00B1208D">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B1208D" w:rsidRDefault="00B1208D">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B1208D" w:rsidRDefault="00B1208D">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B1208D" w:rsidRDefault="00B1208D">
      <w:pPr>
        <w:pStyle w:val="Footer"/>
        <w:tabs>
          <w:tab w:val="clear" w:pos="4320"/>
          <w:tab w:val="clear" w:pos="8640"/>
          <w:tab w:val="center" w:pos="2340"/>
          <w:tab w:val="center" w:pos="6840"/>
        </w:tabs>
        <w:rPr>
          <w:sz w:val="24"/>
        </w:rPr>
      </w:pPr>
      <w:r>
        <w:rPr>
          <w:sz w:val="24"/>
        </w:rPr>
        <w:tab/>
        <w:t>Fax (626) 304-9834</w:t>
      </w:r>
      <w:r>
        <w:rPr>
          <w:sz w:val="24"/>
        </w:rPr>
        <w:tab/>
        <w:t>Fax (617) 253-7014</w:t>
      </w:r>
    </w:p>
    <w:p w:rsidR="00B1208D" w:rsidRDefault="00B1208D">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B1208D" w:rsidRDefault="00B1208D">
      <w:pPr>
        <w:jc w:val="center"/>
        <w:rPr>
          <w:sz w:val="24"/>
        </w:rPr>
      </w:pPr>
    </w:p>
    <w:p w:rsidR="00B1208D" w:rsidRDefault="00B1208D">
      <w:pPr>
        <w:jc w:val="center"/>
        <w:rPr>
          <w:sz w:val="24"/>
        </w:rPr>
      </w:pPr>
      <w:proofErr w:type="gramStart"/>
      <w:r>
        <w:rPr>
          <w:sz w:val="24"/>
        </w:rPr>
        <w:t>www</w:t>
      </w:r>
      <w:proofErr w:type="gramEnd"/>
      <w:r>
        <w:rPr>
          <w:sz w:val="24"/>
        </w:rPr>
        <w:t xml:space="preserve">:  </w:t>
      </w:r>
      <w:hyperlink r:id="rId8" w:history="1">
        <w:r>
          <w:rPr>
            <w:rStyle w:val="Hyperlink"/>
            <w:sz w:val="24"/>
          </w:rPr>
          <w:t>http://www.ligo.caltech.edu/</w:t>
        </w:r>
      </w:hyperlink>
    </w:p>
    <w:p w:rsidR="00B1208D" w:rsidRDefault="00B1208D"/>
    <w:p w:rsidR="007708D5" w:rsidRPr="007708D5" w:rsidRDefault="00B1208D" w:rsidP="007708D5">
      <w:pPr>
        <w:rPr>
          <w:sz w:val="24"/>
          <w:szCs w:val="24"/>
        </w:rPr>
      </w:pPr>
      <w:r>
        <w:br w:type="page"/>
      </w:r>
      <w:r w:rsidR="007708D5" w:rsidRPr="007708D5">
        <w:rPr>
          <w:sz w:val="24"/>
          <w:szCs w:val="24"/>
        </w:rPr>
        <w:lastRenderedPageBreak/>
        <w:t>How to start the Pump Servo:</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Make sure all of the cables are plugged in for the monitor, keyboard, mouse and power.</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Connect the included DC power wires to a dual power supply that is set for +/- 15V.  The white wire is +15V, the green wire is -15V, and the black wire is ground.  The extra black wire is there to tie the negative of the positive supply to the positive of the negative supply.</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Turn on the power supply, and verify that the current being drawn is ~-20mA and ~+25mA.</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Plug in the Single Board Computer’s AC power cord to a wall socket.</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The computer should start on its own.</w:t>
      </w:r>
    </w:p>
    <w:p w:rsidR="007708D5" w:rsidRPr="007708D5" w:rsidRDefault="007708D5" w:rsidP="007708D5">
      <w:pPr>
        <w:pStyle w:val="ListParagraph"/>
        <w:numPr>
          <w:ilvl w:val="0"/>
          <w:numId w:val="24"/>
        </w:numPr>
        <w:rPr>
          <w:rFonts w:ascii="Times New Roman" w:hAnsi="Times New Roman" w:cs="Times New Roman"/>
          <w:sz w:val="24"/>
          <w:szCs w:val="24"/>
        </w:rPr>
      </w:pPr>
      <w:r w:rsidRPr="007708D5">
        <w:rPr>
          <w:rFonts w:ascii="Times New Roman" w:hAnsi="Times New Roman" w:cs="Times New Roman"/>
          <w:sz w:val="24"/>
          <w:szCs w:val="24"/>
        </w:rPr>
        <w:t xml:space="preserve">To get everything running, follow the procedure below.  Things written in </w:t>
      </w:r>
      <w:r w:rsidRPr="007708D5">
        <w:rPr>
          <w:rFonts w:ascii="Times New Roman" w:hAnsi="Times New Roman" w:cs="Times New Roman"/>
          <w:color w:val="00B0F0"/>
          <w:sz w:val="24"/>
          <w:szCs w:val="24"/>
        </w:rPr>
        <w:t>blue</w:t>
      </w:r>
      <w:r w:rsidRPr="007708D5">
        <w:rPr>
          <w:rFonts w:ascii="Times New Roman" w:hAnsi="Times New Roman" w:cs="Times New Roman"/>
          <w:sz w:val="24"/>
          <w:szCs w:val="24"/>
        </w:rPr>
        <w:t xml:space="preserve"> should be typed by you. Hit Enter (or carriage return) after each command.</w:t>
      </w: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roofErr w:type="spellStart"/>
      <w:r w:rsidRPr="007708D5">
        <w:rPr>
          <w:rFonts w:ascii="Times New Roman" w:hAnsi="Times New Roman" w:cs="Times New Roman"/>
          <w:sz w:val="24"/>
          <w:szCs w:val="24"/>
        </w:rPr>
        <w:t>Localhost</w:t>
      </w:r>
      <w:proofErr w:type="spellEnd"/>
      <w:r w:rsidRPr="007708D5">
        <w:rPr>
          <w:rFonts w:ascii="Times New Roman" w:hAnsi="Times New Roman" w:cs="Times New Roman"/>
          <w:sz w:val="24"/>
          <w:szCs w:val="24"/>
        </w:rPr>
        <w:t xml:space="preserve"> login: </w:t>
      </w:r>
      <w:r w:rsidRPr="007708D5">
        <w:rPr>
          <w:rFonts w:ascii="Times New Roman" w:hAnsi="Times New Roman" w:cs="Times New Roman"/>
          <w:color w:val="00B0F0"/>
          <w:sz w:val="24"/>
          <w:szCs w:val="24"/>
        </w:rPr>
        <w:t>controls</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Password: </w:t>
      </w:r>
      <w:r w:rsidRPr="007708D5">
        <w:rPr>
          <w:rFonts w:ascii="Times New Roman" w:hAnsi="Times New Roman" w:cs="Times New Roman"/>
          <w:color w:val="00B0F0"/>
          <w:sz w:val="24"/>
          <w:szCs w:val="24"/>
        </w:rPr>
        <w:t>epics123</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proofErr w:type="spellStart"/>
      <w:proofErr w:type="gramStart"/>
      <w:r w:rsidRPr="007708D5">
        <w:rPr>
          <w:rFonts w:ascii="Times New Roman" w:hAnsi="Times New Roman" w:cs="Times New Roman"/>
          <w:color w:val="00B0F0"/>
          <w:sz w:val="24"/>
          <w:szCs w:val="24"/>
        </w:rPr>
        <w:t>startx</w:t>
      </w:r>
      <w:proofErr w:type="spellEnd"/>
      <w:proofErr w:type="gramEnd"/>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Open a terminal by clicking on the middle icon at the top of the screen.</w:t>
      </w: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proofErr w:type="gramStart"/>
      <w:r w:rsidRPr="007708D5">
        <w:rPr>
          <w:rFonts w:ascii="Times New Roman" w:hAnsi="Times New Roman" w:cs="Times New Roman"/>
          <w:color w:val="00B0F0"/>
          <w:sz w:val="24"/>
          <w:szCs w:val="24"/>
        </w:rPr>
        <w:t>cd</w:t>
      </w:r>
      <w:proofErr w:type="gramEnd"/>
      <w:r w:rsidRPr="007708D5">
        <w:rPr>
          <w:rFonts w:ascii="Times New Roman" w:hAnsi="Times New Roman" w:cs="Times New Roman"/>
          <w:color w:val="00B0F0"/>
          <w:sz w:val="24"/>
          <w:szCs w:val="24"/>
        </w:rPr>
        <w:t xml:space="preserve"> /target</w:t>
      </w:r>
      <w:bookmarkStart w:id="0" w:name="_GoBack"/>
      <w:bookmarkEnd w:id="0"/>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target]$ </w:t>
      </w:r>
      <w:proofErr w:type="spellStart"/>
      <w:proofErr w:type="gramStart"/>
      <w:r w:rsidRPr="007708D5">
        <w:rPr>
          <w:rFonts w:ascii="Times New Roman" w:hAnsi="Times New Roman" w:cs="Times New Roman"/>
          <w:color w:val="00B0F0"/>
          <w:sz w:val="24"/>
          <w:szCs w:val="24"/>
        </w:rPr>
        <w:t>sudo</w:t>
      </w:r>
      <w:proofErr w:type="spellEnd"/>
      <w:proofErr w:type="gramEnd"/>
      <w:r w:rsidRPr="007708D5">
        <w:rPr>
          <w:rFonts w:ascii="Times New Roman" w:hAnsi="Times New Roman" w:cs="Times New Roman"/>
          <w:color w:val="00B0F0"/>
          <w:sz w:val="24"/>
          <w:szCs w:val="24"/>
        </w:rPr>
        <w:t xml:space="preserve"> bash</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root@localhost</w:t>
      </w:r>
      <w:proofErr w:type="spellEnd"/>
      <w:r w:rsidRPr="007708D5">
        <w:rPr>
          <w:rFonts w:ascii="Times New Roman" w:hAnsi="Times New Roman" w:cs="Times New Roman"/>
          <w:sz w:val="24"/>
          <w:szCs w:val="24"/>
        </w:rPr>
        <w:t xml:space="preserve"> target]</w:t>
      </w:r>
      <w:proofErr w:type="gramStart"/>
      <w:r w:rsidRPr="007708D5">
        <w:rPr>
          <w:rFonts w:ascii="Times New Roman" w:hAnsi="Times New Roman" w:cs="Times New Roman"/>
          <w:sz w:val="24"/>
          <w:szCs w:val="24"/>
        </w:rPr>
        <w:t xml:space="preserve">$ </w:t>
      </w:r>
      <w:r w:rsidRPr="007708D5">
        <w:rPr>
          <w:rFonts w:ascii="Times New Roman" w:hAnsi="Times New Roman" w:cs="Times New Roman"/>
          <w:color w:val="00B0F0"/>
          <w:sz w:val="24"/>
          <w:szCs w:val="24"/>
        </w:rPr>
        <w:t>./</w:t>
      </w:r>
      <w:proofErr w:type="gramEnd"/>
      <w:r w:rsidRPr="007708D5">
        <w:rPr>
          <w:rFonts w:ascii="Times New Roman" w:hAnsi="Times New Roman" w:cs="Times New Roman"/>
          <w:color w:val="00B0F0"/>
          <w:sz w:val="24"/>
          <w:szCs w:val="24"/>
        </w:rPr>
        <w:t>run</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(This starts the program.  At this point, you should hear the relays click in the box.)</w:t>
      </w:r>
    </w:p>
    <w:p w:rsidR="007708D5" w:rsidRPr="007708D5" w:rsidRDefault="007708D5" w:rsidP="007708D5">
      <w:pPr>
        <w:pStyle w:val="ListParagraph"/>
        <w:rPr>
          <w:rFonts w:ascii="Times New Roman" w:hAnsi="Times New Roman" w:cs="Times New Roman"/>
          <w:color w:val="00B0F0"/>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root@localhost</w:t>
      </w:r>
      <w:proofErr w:type="spellEnd"/>
      <w:r w:rsidRPr="007708D5">
        <w:rPr>
          <w:rFonts w:ascii="Times New Roman" w:hAnsi="Times New Roman" w:cs="Times New Roman"/>
          <w:sz w:val="24"/>
          <w:szCs w:val="24"/>
        </w:rPr>
        <w:t xml:space="preserve"> target]$ </w:t>
      </w:r>
      <w:proofErr w:type="gramStart"/>
      <w:r w:rsidRPr="007708D5">
        <w:rPr>
          <w:rFonts w:ascii="Times New Roman" w:hAnsi="Times New Roman" w:cs="Times New Roman"/>
          <w:color w:val="00B0F0"/>
          <w:sz w:val="24"/>
          <w:szCs w:val="24"/>
        </w:rPr>
        <w:t>exit</w:t>
      </w:r>
      <w:proofErr w:type="gramEnd"/>
    </w:p>
    <w:p w:rsidR="007708D5" w:rsidRPr="007708D5" w:rsidRDefault="007708D5" w:rsidP="007708D5">
      <w:pPr>
        <w:pStyle w:val="ListParagraph"/>
        <w:rPr>
          <w:rFonts w:ascii="Times New Roman" w:hAnsi="Times New Roman" w:cs="Times New Roman"/>
          <w:color w:val="00B0F0"/>
          <w:sz w:val="24"/>
          <w:szCs w:val="24"/>
        </w:rPr>
      </w:pPr>
      <w:r w:rsidRPr="007708D5">
        <w:rPr>
          <w:rFonts w:ascii="Times New Roman" w:hAnsi="Times New Roman" w:cs="Times New Roman"/>
          <w:sz w:val="24"/>
          <w:szCs w:val="24"/>
        </w:rPr>
        <w:t>[</w:t>
      </w:r>
      <w:proofErr w:type="spellStart"/>
      <w:r w:rsidRPr="007708D5">
        <w:rPr>
          <w:rFonts w:ascii="Times New Roman" w:hAnsi="Times New Roman" w:cs="Times New Roman"/>
          <w:sz w:val="24"/>
          <w:szCs w:val="24"/>
        </w:rPr>
        <w:t>controls@localhost</w:t>
      </w:r>
      <w:proofErr w:type="spellEnd"/>
      <w:r w:rsidRPr="007708D5">
        <w:rPr>
          <w:rFonts w:ascii="Times New Roman" w:hAnsi="Times New Roman" w:cs="Times New Roman"/>
          <w:sz w:val="24"/>
          <w:szCs w:val="24"/>
        </w:rPr>
        <w:t xml:space="preserve">~]$ </w:t>
      </w:r>
      <w:proofErr w:type="spellStart"/>
      <w:proofErr w:type="gramStart"/>
      <w:r w:rsidRPr="007708D5">
        <w:rPr>
          <w:rFonts w:ascii="Times New Roman" w:hAnsi="Times New Roman" w:cs="Times New Roman"/>
          <w:color w:val="00B0F0"/>
          <w:sz w:val="24"/>
          <w:szCs w:val="24"/>
        </w:rPr>
        <w:t>medm</w:t>
      </w:r>
      <w:proofErr w:type="spellEnd"/>
      <w:proofErr w:type="gramEnd"/>
      <w:r w:rsidRPr="007708D5">
        <w:rPr>
          <w:rFonts w:ascii="Times New Roman" w:hAnsi="Times New Roman" w:cs="Times New Roman"/>
          <w:color w:val="00B0F0"/>
          <w:sz w:val="24"/>
          <w:szCs w:val="24"/>
        </w:rPr>
        <w:t xml:space="preserve"> &amp;</w:t>
      </w: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In the box that comes up, click “Execute”</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In the other box, click “Open”</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Double click on “/target/</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Double click on “</w:t>
      </w:r>
      <w:proofErr w:type="spellStart"/>
      <w:r w:rsidRPr="007708D5">
        <w:rPr>
          <w:rFonts w:ascii="Times New Roman" w:hAnsi="Times New Roman" w:cs="Times New Roman"/>
          <w:sz w:val="24"/>
          <w:szCs w:val="24"/>
        </w:rPr>
        <w:t>a.adl</w:t>
      </w:r>
      <w:proofErr w:type="spellEnd"/>
      <w:r w:rsidRPr="007708D5">
        <w:rPr>
          <w:rFonts w:ascii="Times New Roman" w:hAnsi="Times New Roman" w:cs="Times New Roman"/>
          <w:sz w:val="24"/>
          <w:szCs w:val="24"/>
        </w:rPr>
        <w:t>”</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This should start the </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 xml:space="preserve"> screen for the servo.</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The database for the servo is </w:t>
      </w:r>
      <w:proofErr w:type="spellStart"/>
      <w:r w:rsidRPr="007708D5">
        <w:rPr>
          <w:rFonts w:ascii="Times New Roman" w:hAnsi="Times New Roman" w:cs="Times New Roman"/>
          <w:sz w:val="24"/>
          <w:szCs w:val="24"/>
        </w:rPr>
        <w:t>a.db</w:t>
      </w:r>
      <w:proofErr w:type="spellEnd"/>
      <w:r w:rsidRPr="007708D5">
        <w:rPr>
          <w:rFonts w:ascii="Times New Roman" w:hAnsi="Times New Roman" w:cs="Times New Roman"/>
          <w:sz w:val="24"/>
          <w:szCs w:val="24"/>
        </w:rPr>
        <w:t xml:space="preserve"> and is in the /target directory.  I think that, from here, the development of the servo can start.  Values for the Proportional, Integral, and Derivative terms can be changed by entering new values in the </w:t>
      </w:r>
      <w:proofErr w:type="spellStart"/>
      <w:r w:rsidRPr="007708D5">
        <w:rPr>
          <w:rFonts w:ascii="Times New Roman" w:hAnsi="Times New Roman" w:cs="Times New Roman"/>
          <w:sz w:val="24"/>
          <w:szCs w:val="24"/>
        </w:rPr>
        <w:t>medm</w:t>
      </w:r>
      <w:proofErr w:type="spellEnd"/>
      <w:r w:rsidRPr="007708D5">
        <w:rPr>
          <w:rFonts w:ascii="Times New Roman" w:hAnsi="Times New Roman" w:cs="Times New Roman"/>
          <w:sz w:val="24"/>
          <w:szCs w:val="24"/>
        </w:rPr>
        <w:t xml:space="preserve"> windows.  The servo can be turned on and off from there as well.  The servo runs pretty slowly, due to all of the pressure readings.  If you comment out all of the pressures except the two used for the differential pressure (1&amp;2), the code runs a lot faster.  That would allow the use of a “</w:t>
      </w:r>
      <w:proofErr w:type="spellStart"/>
      <w:r w:rsidRPr="007708D5">
        <w:rPr>
          <w:rFonts w:ascii="Times New Roman" w:hAnsi="Times New Roman" w:cs="Times New Roman"/>
          <w:sz w:val="24"/>
          <w:szCs w:val="24"/>
        </w:rPr>
        <w:t>smoo</w:t>
      </w:r>
      <w:proofErr w:type="spellEnd"/>
      <w:r w:rsidRPr="007708D5">
        <w:rPr>
          <w:rFonts w:ascii="Times New Roman" w:hAnsi="Times New Roman" w:cs="Times New Roman"/>
          <w:sz w:val="24"/>
          <w:szCs w:val="24"/>
        </w:rPr>
        <w:t xml:space="preserve">” command in the database.  There may also be other ways to speed it up, but I haven’t had time to investigate further.  </w:t>
      </w: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Some useful links:</w:t>
      </w: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 xml:space="preserve">The SBC manufacturer, with lots of documentation: </w:t>
      </w:r>
      <w:hyperlink r:id="rId9" w:anchor="sss" w:history="1">
        <w:r w:rsidRPr="007708D5">
          <w:rPr>
            <w:rStyle w:val="Hyperlink"/>
            <w:rFonts w:ascii="Times New Roman" w:hAnsi="Times New Roman" w:cs="Times New Roman"/>
            <w:sz w:val="24"/>
            <w:szCs w:val="24"/>
          </w:rPr>
          <w:t>http://www.diamondsystems.com/products/athenaii#sss</w:t>
        </w:r>
      </w:hyperlink>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The epics page (lots of documentation on writing epics databases):</w:t>
      </w:r>
    </w:p>
    <w:p w:rsidR="007708D5" w:rsidRPr="007708D5" w:rsidRDefault="007708D5" w:rsidP="007708D5">
      <w:pPr>
        <w:pStyle w:val="ListParagraph"/>
        <w:rPr>
          <w:rFonts w:ascii="Times New Roman" w:hAnsi="Times New Roman" w:cs="Times New Roman"/>
          <w:sz w:val="24"/>
          <w:szCs w:val="24"/>
        </w:rPr>
      </w:pPr>
      <w:hyperlink r:id="rId10" w:history="1">
        <w:r w:rsidRPr="007708D5">
          <w:rPr>
            <w:rStyle w:val="Hyperlink"/>
            <w:rFonts w:ascii="Times New Roman" w:hAnsi="Times New Roman" w:cs="Times New Roman"/>
            <w:sz w:val="24"/>
            <w:szCs w:val="24"/>
          </w:rPr>
          <w:t>http://www.aps.anl.gov/epics/EpicsDocumentation/AppDevManuals/RecordRef/Recordref-1.html</w:t>
        </w:r>
      </w:hyperlink>
    </w:p>
    <w:p w:rsidR="007708D5" w:rsidRPr="007708D5" w:rsidRDefault="007708D5" w:rsidP="007708D5">
      <w:pPr>
        <w:pStyle w:val="ListParagraph"/>
        <w:rPr>
          <w:rFonts w:ascii="Times New Roman" w:hAnsi="Times New Roman" w:cs="Times New Roman"/>
          <w:sz w:val="24"/>
          <w:szCs w:val="24"/>
        </w:rPr>
      </w:pPr>
    </w:p>
    <w:p w:rsidR="007708D5" w:rsidRPr="007708D5" w:rsidRDefault="007708D5" w:rsidP="007708D5">
      <w:pPr>
        <w:pStyle w:val="ListParagraph"/>
        <w:rPr>
          <w:rFonts w:ascii="Times New Roman" w:hAnsi="Times New Roman" w:cs="Times New Roman"/>
          <w:sz w:val="24"/>
          <w:szCs w:val="24"/>
        </w:rPr>
      </w:pPr>
      <w:r w:rsidRPr="007708D5">
        <w:rPr>
          <w:rFonts w:ascii="Times New Roman" w:hAnsi="Times New Roman" w:cs="Times New Roman"/>
          <w:sz w:val="24"/>
          <w:szCs w:val="24"/>
        </w:rPr>
        <w:t>The Pump Servo schematic:</w:t>
      </w:r>
    </w:p>
    <w:p w:rsidR="007708D5" w:rsidRPr="007708D5" w:rsidRDefault="007708D5" w:rsidP="007708D5">
      <w:pPr>
        <w:pStyle w:val="ListParagraph"/>
        <w:rPr>
          <w:rFonts w:ascii="Times New Roman" w:hAnsi="Times New Roman" w:cs="Times New Roman"/>
          <w:sz w:val="24"/>
          <w:szCs w:val="24"/>
        </w:rPr>
      </w:pPr>
      <w:hyperlink r:id="rId11" w:history="1">
        <w:r w:rsidRPr="007708D5">
          <w:rPr>
            <w:rStyle w:val="Hyperlink"/>
            <w:rFonts w:ascii="Times New Roman" w:hAnsi="Times New Roman" w:cs="Times New Roman"/>
            <w:sz w:val="24"/>
            <w:szCs w:val="24"/>
          </w:rPr>
          <w:t>https://dcc.ligo.org/DocDB/0004/D0901559/001/aLIGOPumpServoSchem.pdf</w:t>
        </w:r>
      </w:hyperlink>
    </w:p>
    <w:p w:rsidR="007708D5" w:rsidRPr="007708D5" w:rsidRDefault="007708D5" w:rsidP="007708D5">
      <w:pPr>
        <w:pStyle w:val="ListParagraph"/>
        <w:rPr>
          <w:rFonts w:ascii="Times New Roman" w:hAnsi="Times New Roman" w:cs="Times New Roman"/>
          <w:sz w:val="24"/>
          <w:szCs w:val="24"/>
        </w:rPr>
      </w:pPr>
    </w:p>
    <w:p w:rsidR="00C5635E" w:rsidRDefault="00C5635E" w:rsidP="007708D5">
      <w:pPr>
        <w:pStyle w:val="BodyTextIndent"/>
        <w:ind w:left="0" w:firstLine="720"/>
        <w:jc w:val="center"/>
      </w:pPr>
    </w:p>
    <w:sectPr w:rsidR="00C5635E">
      <w:headerReference w:type="default" r:id="rId12"/>
      <w:footerReference w:type="even" r:id="rId13"/>
      <w:footerReference w:type="default" r:id="rId14"/>
      <w:pgSz w:w="12240" w:h="15840"/>
      <w:pgMar w:top="1080" w:right="1620" w:bottom="80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BD" w:rsidRDefault="000105BD">
      <w:r>
        <w:separator/>
      </w:r>
    </w:p>
  </w:endnote>
  <w:endnote w:type="continuationSeparator" w:id="0">
    <w:p w:rsidR="000105BD" w:rsidRDefault="000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208D" w:rsidRDefault="00B1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8D5">
      <w:rPr>
        <w:rStyle w:val="PageNumber"/>
        <w:noProof/>
      </w:rPr>
      <w:t>2</w:t>
    </w:r>
    <w:r>
      <w:rPr>
        <w:rStyle w:val="PageNumber"/>
      </w:rPr>
      <w:fldChar w:fldCharType="end"/>
    </w:r>
  </w:p>
  <w:p w:rsidR="00B1208D" w:rsidRDefault="00B1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BD" w:rsidRDefault="000105BD">
      <w:r>
        <w:separator/>
      </w:r>
    </w:p>
  </w:footnote>
  <w:footnote w:type="continuationSeparator" w:id="0">
    <w:p w:rsidR="000105BD" w:rsidRDefault="00010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8D" w:rsidRDefault="00B120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9C0"/>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4262332"/>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nsid w:val="14EC659D"/>
    <w:multiLevelType w:val="hybridMultilevel"/>
    <w:tmpl w:val="0EE23F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66100C"/>
    <w:multiLevelType w:val="hybridMultilevel"/>
    <w:tmpl w:val="9DA2C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8337F2"/>
    <w:multiLevelType w:val="hybridMultilevel"/>
    <w:tmpl w:val="10CCD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977026"/>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6">
    <w:nsid w:val="219E62F5"/>
    <w:multiLevelType w:val="hybridMultilevel"/>
    <w:tmpl w:val="DF821FE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21A77BE"/>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9">
    <w:nsid w:val="34CD4D33"/>
    <w:multiLevelType w:val="singleLevel"/>
    <w:tmpl w:val="D390BC4A"/>
    <w:lvl w:ilvl="0">
      <w:start w:val="1"/>
      <w:numFmt w:val="decimal"/>
      <w:lvlText w:val="%1."/>
      <w:lvlJc w:val="left"/>
      <w:pPr>
        <w:tabs>
          <w:tab w:val="num" w:pos="540"/>
        </w:tabs>
        <w:ind w:left="540" w:hanging="360"/>
      </w:pPr>
      <w:rPr>
        <w:rFonts w:hint="default"/>
      </w:rPr>
    </w:lvl>
  </w:abstractNum>
  <w:abstractNum w:abstractNumId="10">
    <w:nsid w:val="38D633B3"/>
    <w:multiLevelType w:val="multilevel"/>
    <w:tmpl w:val="0506F78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1260"/>
        </w:tabs>
        <w:ind w:left="1260" w:hanging="42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080"/>
        </w:tabs>
        <w:ind w:left="408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1">
    <w:nsid w:val="3B155531"/>
    <w:multiLevelType w:val="hybridMultilevel"/>
    <w:tmpl w:val="DBB697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613808"/>
    <w:multiLevelType w:val="singleLevel"/>
    <w:tmpl w:val="15166A5A"/>
    <w:lvl w:ilvl="0">
      <w:start w:val="1"/>
      <w:numFmt w:val="decimal"/>
      <w:lvlText w:val="%1)"/>
      <w:lvlJc w:val="left"/>
      <w:pPr>
        <w:tabs>
          <w:tab w:val="num" w:pos="1080"/>
        </w:tabs>
        <w:ind w:left="1080" w:hanging="360"/>
      </w:pPr>
      <w:rPr>
        <w:rFonts w:hint="default"/>
      </w:rPr>
    </w:lvl>
  </w:abstractNum>
  <w:abstractNum w:abstractNumId="13">
    <w:nsid w:val="4AA73A00"/>
    <w:multiLevelType w:val="hybridMultilevel"/>
    <w:tmpl w:val="89982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0B44E2A"/>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592C3377"/>
    <w:multiLevelType w:val="multilevel"/>
    <w:tmpl w:val="444C8C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6">
    <w:nsid w:val="5E827E2E"/>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5F6318C1"/>
    <w:multiLevelType w:val="multilevel"/>
    <w:tmpl w:val="092E8CD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5F9357ED"/>
    <w:multiLevelType w:val="hybridMultilevel"/>
    <w:tmpl w:val="B2BC4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08F0D31"/>
    <w:multiLevelType w:val="hybridMultilevel"/>
    <w:tmpl w:val="A25403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6092DF3"/>
    <w:multiLevelType w:val="multilevel"/>
    <w:tmpl w:val="E6D2A2D6"/>
    <w:lvl w:ilvl="0">
      <w:start w:val="2"/>
      <w:numFmt w:val="decimal"/>
      <w:lvlText w:val="%1."/>
      <w:lvlJc w:val="left"/>
      <w:pPr>
        <w:tabs>
          <w:tab w:val="num" w:pos="840"/>
        </w:tabs>
        <w:ind w:left="840" w:hanging="360"/>
      </w:pPr>
      <w:rPr>
        <w:rFonts w:hint="default"/>
      </w:rPr>
    </w:lvl>
    <w:lvl w:ilvl="1">
      <w:start w:val="1"/>
      <w:numFmt w:val="decimal"/>
      <w:lvlText w:val="%1.%2"/>
      <w:lvlJc w:val="left"/>
      <w:pPr>
        <w:tabs>
          <w:tab w:val="num" w:pos="1272"/>
        </w:tabs>
        <w:ind w:left="1272" w:hanging="432"/>
      </w:pPr>
      <w:rPr>
        <w:rFonts w:hint="default"/>
        <w:b/>
        <w:i w:val="0"/>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1">
    <w:nsid w:val="736A68CA"/>
    <w:multiLevelType w:val="hybridMultilevel"/>
    <w:tmpl w:val="C71AD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A60516"/>
    <w:multiLevelType w:val="hybridMultilevel"/>
    <w:tmpl w:val="40E4D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E38EC"/>
    <w:multiLevelType w:val="multilevel"/>
    <w:tmpl w:val="E3F48C3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8"/>
  </w:num>
  <w:num w:numId="2">
    <w:abstractNumId w:val="9"/>
  </w:num>
  <w:num w:numId="3">
    <w:abstractNumId w:val="12"/>
  </w:num>
  <w:num w:numId="4">
    <w:abstractNumId w:val="20"/>
  </w:num>
  <w:num w:numId="5">
    <w:abstractNumId w:val="2"/>
  </w:num>
  <w:num w:numId="6">
    <w:abstractNumId w:val="13"/>
  </w:num>
  <w:num w:numId="7">
    <w:abstractNumId w:val="4"/>
  </w:num>
  <w:num w:numId="8">
    <w:abstractNumId w:val="3"/>
  </w:num>
  <w:num w:numId="9">
    <w:abstractNumId w:val="21"/>
  </w:num>
  <w:num w:numId="10">
    <w:abstractNumId w:val="11"/>
  </w:num>
  <w:num w:numId="11">
    <w:abstractNumId w:val="19"/>
  </w:num>
  <w:num w:numId="12">
    <w:abstractNumId w:val="18"/>
  </w:num>
  <w:num w:numId="13">
    <w:abstractNumId w:val="6"/>
  </w:num>
  <w:num w:numId="14">
    <w:abstractNumId w:val="7"/>
  </w:num>
  <w:num w:numId="15">
    <w:abstractNumId w:val="1"/>
  </w:num>
  <w:num w:numId="16">
    <w:abstractNumId w:val="23"/>
  </w:num>
  <w:num w:numId="17">
    <w:abstractNumId w:val="0"/>
  </w:num>
  <w:num w:numId="18">
    <w:abstractNumId w:val="17"/>
  </w:num>
  <w:num w:numId="19">
    <w:abstractNumId w:val="14"/>
  </w:num>
  <w:num w:numId="20">
    <w:abstractNumId w:val="16"/>
  </w:num>
  <w:num w:numId="21">
    <w:abstractNumId w:val="10"/>
  </w:num>
  <w:num w:numId="22">
    <w:abstractNumId w:val="15"/>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95"/>
    <w:rsid w:val="000105BD"/>
    <w:rsid w:val="00033806"/>
    <w:rsid w:val="00075A7B"/>
    <w:rsid w:val="000A5DB3"/>
    <w:rsid w:val="00177DAC"/>
    <w:rsid w:val="00196EB7"/>
    <w:rsid w:val="001C20CB"/>
    <w:rsid w:val="00227A2E"/>
    <w:rsid w:val="002A5048"/>
    <w:rsid w:val="003573AC"/>
    <w:rsid w:val="00377AED"/>
    <w:rsid w:val="003D6CBE"/>
    <w:rsid w:val="003F3B99"/>
    <w:rsid w:val="0045791C"/>
    <w:rsid w:val="00457E13"/>
    <w:rsid w:val="0050512E"/>
    <w:rsid w:val="00650F4C"/>
    <w:rsid w:val="00681AF4"/>
    <w:rsid w:val="006855C1"/>
    <w:rsid w:val="006B5666"/>
    <w:rsid w:val="006C0636"/>
    <w:rsid w:val="006F6A0D"/>
    <w:rsid w:val="007528FD"/>
    <w:rsid w:val="007708D5"/>
    <w:rsid w:val="007E1E05"/>
    <w:rsid w:val="008540D4"/>
    <w:rsid w:val="008C2F93"/>
    <w:rsid w:val="008D1FAD"/>
    <w:rsid w:val="00903CB8"/>
    <w:rsid w:val="00946784"/>
    <w:rsid w:val="009A7107"/>
    <w:rsid w:val="00A34CC9"/>
    <w:rsid w:val="00A56006"/>
    <w:rsid w:val="00A778C9"/>
    <w:rsid w:val="00AF06C7"/>
    <w:rsid w:val="00B1208D"/>
    <w:rsid w:val="00B37404"/>
    <w:rsid w:val="00B37D54"/>
    <w:rsid w:val="00B91342"/>
    <w:rsid w:val="00BE4D95"/>
    <w:rsid w:val="00C049AC"/>
    <w:rsid w:val="00C3109F"/>
    <w:rsid w:val="00C5635E"/>
    <w:rsid w:val="00C834BF"/>
    <w:rsid w:val="00CA555E"/>
    <w:rsid w:val="00D32523"/>
    <w:rsid w:val="00D542ED"/>
    <w:rsid w:val="00DB0EEB"/>
    <w:rsid w:val="00DE6E23"/>
    <w:rsid w:val="00E23C7D"/>
    <w:rsid w:val="00EA2625"/>
    <w:rsid w:val="00F5752F"/>
    <w:rsid w:val="00FA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108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80" w:hanging="180"/>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D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08D5"/>
    <w:rPr>
      <w:rFonts w:ascii="Tahoma" w:hAnsi="Tahoma" w:cs="Tahoma"/>
      <w:sz w:val="16"/>
      <w:szCs w:val="16"/>
    </w:rPr>
  </w:style>
  <w:style w:type="character" w:customStyle="1" w:styleId="BalloonTextChar">
    <w:name w:val="Balloon Text Char"/>
    <w:basedOn w:val="DefaultParagraphFont"/>
    <w:link w:val="BalloonText"/>
    <w:rsid w:val="007708D5"/>
    <w:rPr>
      <w:rFonts w:ascii="Tahoma" w:hAnsi="Tahoma" w:cs="Tahoma"/>
      <w:sz w:val="16"/>
      <w:szCs w:val="16"/>
    </w:rPr>
  </w:style>
  <w:style w:type="paragraph" w:styleId="ListParagraph">
    <w:name w:val="List Paragraph"/>
    <w:basedOn w:val="Normal"/>
    <w:uiPriority w:val="34"/>
    <w:qFormat/>
    <w:rsid w:val="007708D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hanging="720"/>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Indent2">
    <w:name w:val="Body Text Indent 2"/>
    <w:basedOn w:val="Normal"/>
    <w:pPr>
      <w:ind w:left="108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80" w:hanging="180"/>
    </w:pPr>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3D6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08D5"/>
    <w:rPr>
      <w:rFonts w:ascii="Tahoma" w:hAnsi="Tahoma" w:cs="Tahoma"/>
      <w:sz w:val="16"/>
      <w:szCs w:val="16"/>
    </w:rPr>
  </w:style>
  <w:style w:type="character" w:customStyle="1" w:styleId="BalloonTextChar">
    <w:name w:val="Balloon Text Char"/>
    <w:basedOn w:val="DefaultParagraphFont"/>
    <w:link w:val="BalloonText"/>
    <w:rsid w:val="007708D5"/>
    <w:rPr>
      <w:rFonts w:ascii="Tahoma" w:hAnsi="Tahoma" w:cs="Tahoma"/>
      <w:sz w:val="16"/>
      <w:szCs w:val="16"/>
    </w:rPr>
  </w:style>
  <w:style w:type="paragraph" w:styleId="ListParagraph">
    <w:name w:val="List Paragraph"/>
    <w:basedOn w:val="Normal"/>
    <w:uiPriority w:val="34"/>
    <w:qFormat/>
    <w:rsid w:val="007708D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cc.ligo.org/DocDB/0004/D0901559/001/aLIGOPumpServoSche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s.anl.gov/epics/EpicsDocumentation/AppDevManuals/RecordRef/Recordref-1.html" TargetMode="External"/><Relationship Id="rId4" Type="http://schemas.openxmlformats.org/officeDocument/2006/relationships/settings" Target="settings.xml"/><Relationship Id="rId9" Type="http://schemas.openxmlformats.org/officeDocument/2006/relationships/hyperlink" Target="http://www.diamondsystems.com/products/athenai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3402</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Valued Gateway Customer</dc:creator>
  <cp:lastModifiedBy>Ben Abbott</cp:lastModifiedBy>
  <cp:revision>3</cp:revision>
  <cp:lastPrinted>2009-07-17T21:35:00Z</cp:lastPrinted>
  <dcterms:created xsi:type="dcterms:W3CDTF">2012-07-30T17:10:00Z</dcterms:created>
  <dcterms:modified xsi:type="dcterms:W3CDTF">2012-07-30T17:17:00Z</dcterms:modified>
</cp:coreProperties>
</file>