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C01B2D">
        <w:t>E</w:t>
      </w:r>
      <w:r>
        <w:t>12</w:t>
      </w:r>
      <w:r w:rsidR="008C53B6">
        <w:t>01043</w:t>
      </w:r>
      <w:r w:rsidR="00F5292B">
        <w:t>-v</w:t>
      </w:r>
      <w:r w:rsidR="00452DFA">
        <w:t>3</w:t>
      </w:r>
      <w:r w:rsidR="005F48B2">
        <w:tab/>
      </w:r>
      <w:r w:rsidR="005F48B2">
        <w:rPr>
          <w:rFonts w:ascii="Times" w:hAnsi="Times"/>
          <w:i/>
          <w:iCs/>
          <w:color w:val="0000FF"/>
          <w:sz w:val="40"/>
        </w:rPr>
        <w:t>LIGO</w:t>
      </w:r>
      <w:r w:rsidR="005F48B2">
        <w:tab/>
      </w:r>
      <w:r w:rsidR="00A55B47">
        <w:t>21st</w:t>
      </w:r>
      <w:r w:rsidR="00351B55">
        <w:t xml:space="preserve"> </w:t>
      </w:r>
      <w:r w:rsidR="00840890">
        <w:t>March</w:t>
      </w:r>
      <w:r w:rsidR="00351B55">
        <w:t xml:space="preserve"> 2014</w:t>
      </w:r>
    </w:p>
    <w:p w:rsidR="005F48B2" w:rsidRDefault="006C7EAA">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8C53B6">
      <w:pPr>
        <w:pStyle w:val="BodyText"/>
        <w:pBdr>
          <w:top w:val="threeDEmboss" w:sz="24" w:space="1" w:color="auto"/>
          <w:left w:val="threeDEmboss" w:sz="24" w:space="4" w:color="auto"/>
          <w:bottom w:val="threeDEmboss" w:sz="24" w:space="1" w:color="auto"/>
          <w:right w:val="threeDEmboss" w:sz="24" w:space="4" w:color="auto"/>
        </w:pBdr>
      </w:pPr>
      <w:r>
        <w:t xml:space="preserve">Suspensions Acceptance Documentation: Output </w:t>
      </w:r>
      <w:proofErr w:type="spellStart"/>
      <w:r>
        <w:t>Modecleaner</w:t>
      </w:r>
      <w:proofErr w:type="spellEnd"/>
      <w:r>
        <w:t xml:space="preserve"> Suspension (OMCS)</w:t>
      </w:r>
    </w:p>
    <w:p w:rsidR="005F48B2" w:rsidRDefault="006C7EAA">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8C53B6">
      <w:pPr>
        <w:pBdr>
          <w:top w:val="threeDEmboss" w:sz="24" w:space="1" w:color="auto"/>
          <w:left w:val="threeDEmboss" w:sz="24" w:space="4" w:color="auto"/>
          <w:bottom w:val="threeDEmboss" w:sz="24" w:space="1" w:color="auto"/>
          <w:right w:val="threeDEmboss" w:sz="24" w:space="4" w:color="auto"/>
        </w:pBdr>
        <w:jc w:val="center"/>
      </w:pPr>
      <w:r>
        <w:t xml:space="preserve">Norna A Robertson with input from the </w:t>
      </w:r>
      <w:proofErr w:type="spellStart"/>
      <w:r>
        <w:t>aLIGO</w:t>
      </w:r>
      <w:proofErr w:type="spellEnd"/>
      <w:r>
        <w:t xml:space="preserve"> SUS team</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5F48B2" w:rsidRDefault="005F48B2" w:rsidP="00DF62FF">
      <w:pPr>
        <w:pStyle w:val="Heading1"/>
        <w:numPr>
          <w:ilvl w:val="0"/>
          <w:numId w:val="0"/>
        </w:numPr>
        <w:ind w:left="432"/>
      </w:pPr>
      <w:r>
        <w:br w:type="page"/>
      </w:r>
      <w:r>
        <w:lastRenderedPageBreak/>
        <w:t>Introduction</w:t>
      </w:r>
    </w:p>
    <w:p w:rsidR="00DF62FF" w:rsidRDefault="00DF62FF" w:rsidP="00DF62FF">
      <w:r>
        <w:t xml:space="preserve">The DCC tree for suspensions (SUS) documentation starts at </w:t>
      </w:r>
      <w:hyperlink r:id="rId8" w:history="1">
        <w:r w:rsidRPr="006D790B">
          <w:rPr>
            <w:rStyle w:val="Hyperlink"/>
          </w:rPr>
          <w:t>E1200482</w:t>
        </w:r>
      </w:hyperlink>
      <w:r>
        <w:rPr>
          <w:rStyle w:val="Hyperlink"/>
        </w:rPr>
        <w:t>:</w:t>
      </w:r>
      <w:r>
        <w:t xml:space="preserve"> </w:t>
      </w:r>
      <w:proofErr w:type="spellStart"/>
      <w:r>
        <w:t>aLIGO</w:t>
      </w:r>
      <w:proofErr w:type="spellEnd"/>
      <w:r>
        <w:t>, SUS. From that top-level DCC page the related documents appropriate to this type of suspension are</w:t>
      </w:r>
    </w:p>
    <w:p w:rsidR="00D5692F" w:rsidRDefault="006C7EAA" w:rsidP="00D5692F">
      <w:pPr>
        <w:numPr>
          <w:ilvl w:val="0"/>
          <w:numId w:val="25"/>
        </w:numPr>
        <w:spacing w:before="100" w:beforeAutospacing="1" w:after="100" w:afterAutospacing="1"/>
        <w:jc w:val="left"/>
      </w:pPr>
      <w:hyperlink r:id="rId9" w:history="1">
        <w:r w:rsidR="00D5692F" w:rsidRPr="00D5692F">
          <w:rPr>
            <w:rStyle w:val="Hyperlink"/>
          </w:rPr>
          <w:t>E1200933</w:t>
        </w:r>
      </w:hyperlink>
      <w:r w:rsidR="00D5692F">
        <w:t xml:space="preserve">: </w:t>
      </w:r>
      <w:proofErr w:type="spellStart"/>
      <w:r w:rsidR="00D5692F" w:rsidRPr="00D5692F">
        <w:t>aLIGO</w:t>
      </w:r>
      <w:proofErr w:type="spellEnd"/>
      <w:r w:rsidR="00D5692F" w:rsidRPr="00D5692F">
        <w:t xml:space="preserve"> SUS General Documentation</w:t>
      </w:r>
    </w:p>
    <w:p w:rsidR="00D5692F" w:rsidRDefault="006C7EAA" w:rsidP="00D5692F">
      <w:pPr>
        <w:numPr>
          <w:ilvl w:val="0"/>
          <w:numId w:val="25"/>
        </w:numPr>
        <w:spacing w:before="100" w:beforeAutospacing="1" w:after="100" w:afterAutospacing="1"/>
        <w:jc w:val="left"/>
      </w:pPr>
      <w:hyperlink r:id="rId10" w:history="1">
        <w:r w:rsidR="00D5692F" w:rsidRPr="00D5692F">
          <w:rPr>
            <w:rStyle w:val="Hyperlink"/>
          </w:rPr>
          <w:t>E1300429</w:t>
        </w:r>
      </w:hyperlink>
      <w:r w:rsidR="00D5692F">
        <w:t xml:space="preserve">: </w:t>
      </w:r>
      <w:proofErr w:type="spellStart"/>
      <w:r w:rsidR="00D5692F" w:rsidRPr="00D5692F">
        <w:t>aLIGO</w:t>
      </w:r>
      <w:proofErr w:type="spellEnd"/>
      <w:r w:rsidR="00D5692F" w:rsidRPr="00D5692F">
        <w:t xml:space="preserve"> SUS OMCS Assembly and Installation Documentation</w:t>
      </w:r>
    </w:p>
    <w:p w:rsidR="00ED6726" w:rsidRDefault="006C7EAA" w:rsidP="00ED6726">
      <w:pPr>
        <w:numPr>
          <w:ilvl w:val="0"/>
          <w:numId w:val="25"/>
        </w:numPr>
        <w:spacing w:before="100" w:beforeAutospacing="1" w:after="100" w:afterAutospacing="1"/>
        <w:jc w:val="left"/>
      </w:pPr>
      <w:hyperlink r:id="rId11" w:history="1">
        <w:r w:rsidR="00ED6726" w:rsidRPr="00ED6726">
          <w:rPr>
            <w:rStyle w:val="Hyperlink"/>
          </w:rPr>
          <w:t>E1000434</w:t>
        </w:r>
      </w:hyperlink>
      <w:r w:rsidR="00ED6726">
        <w:t xml:space="preserve">: </w:t>
      </w:r>
      <w:proofErr w:type="spellStart"/>
      <w:r w:rsidR="00ED6726" w:rsidRPr="00ED6726">
        <w:t>aLIGO</w:t>
      </w:r>
      <w:proofErr w:type="spellEnd"/>
      <w:r w:rsidR="00ED6726" w:rsidRPr="00ED6726">
        <w:t xml:space="preserve"> SUS OMCS Testing and Commissioning Documentation</w:t>
      </w:r>
    </w:p>
    <w:p w:rsidR="00DF62FF" w:rsidRPr="00FC2A4B" w:rsidRDefault="006C7EAA" w:rsidP="0020227A">
      <w:pPr>
        <w:numPr>
          <w:ilvl w:val="0"/>
          <w:numId w:val="25"/>
        </w:numPr>
        <w:spacing w:before="100" w:beforeAutospacing="1" w:after="100" w:afterAutospacing="1"/>
        <w:jc w:val="left"/>
        <w:rPr>
          <w:rStyle w:val="Hyperlink"/>
          <w:color w:val="auto"/>
          <w:u w:val="none"/>
        </w:rPr>
      </w:pPr>
      <w:hyperlink r:id="rId12" w:history="1">
        <w:r w:rsidR="00DF62FF" w:rsidRPr="0020227A">
          <w:rPr>
            <w:rStyle w:val="Hyperlink"/>
          </w:rPr>
          <w:t>E12010</w:t>
        </w:r>
        <w:r w:rsidR="0020227A" w:rsidRPr="0020227A">
          <w:rPr>
            <w:rStyle w:val="Hyperlink"/>
          </w:rPr>
          <w:t>43</w:t>
        </w:r>
      </w:hyperlink>
      <w:r w:rsidR="00DF62FF">
        <w:t xml:space="preserve">: </w:t>
      </w:r>
      <w:proofErr w:type="spellStart"/>
      <w:r w:rsidR="0020227A" w:rsidRPr="0020227A">
        <w:t>aLIGO</w:t>
      </w:r>
      <w:proofErr w:type="spellEnd"/>
      <w:r w:rsidR="0020227A" w:rsidRPr="0020227A">
        <w:t xml:space="preserve"> SUS OMCS Acceptance Documentation</w:t>
      </w:r>
    </w:p>
    <w:p w:rsidR="00DF62FF" w:rsidRDefault="00DF62FF" w:rsidP="00DF62FF">
      <w:r>
        <w:t>The SUS electronics documentation tree is found by following the path</w:t>
      </w:r>
    </w:p>
    <w:p w:rsidR="00DF62FF" w:rsidRDefault="006C7EAA" w:rsidP="00DF62FF">
      <w:hyperlink r:id="rId13" w:history="1">
        <w:r w:rsidR="00DF62FF" w:rsidRPr="00660B40">
          <w:rPr>
            <w:rStyle w:val="Hyperlink"/>
          </w:rPr>
          <w:t>E1200482</w:t>
        </w:r>
      </w:hyperlink>
      <w:r w:rsidR="00DF62FF">
        <w:t xml:space="preserve">: </w:t>
      </w:r>
      <w:proofErr w:type="spellStart"/>
      <w:r w:rsidR="00DF62FF">
        <w:t>aLIGO</w:t>
      </w:r>
      <w:proofErr w:type="spellEnd"/>
      <w:r w:rsidR="00DF62FF">
        <w:t>, SUS</w:t>
      </w:r>
    </w:p>
    <w:p w:rsidR="00DF62FF" w:rsidRDefault="00DF62FF" w:rsidP="00DF62FF">
      <w:r>
        <w:rPr>
          <w:rStyle w:val="apple-tab-span"/>
        </w:rPr>
        <w:tab/>
      </w:r>
      <w:r>
        <w:rPr>
          <w:rStyle w:val="apple-tab-span"/>
        </w:rPr>
        <w:tab/>
      </w:r>
      <w:r>
        <w:t>&gt; </w:t>
      </w:r>
      <w:hyperlink r:id="rId14" w:history="1">
        <w:r w:rsidRPr="00660B40">
          <w:rPr>
            <w:rStyle w:val="Hyperlink"/>
          </w:rPr>
          <w:t>E1200933</w:t>
        </w:r>
      </w:hyperlink>
      <w:r>
        <w:t xml:space="preserve">: </w:t>
      </w:r>
      <w:proofErr w:type="spellStart"/>
      <w:r w:rsidRPr="00660B40">
        <w:t>aLIGO</w:t>
      </w:r>
      <w:proofErr w:type="spellEnd"/>
      <w:r w:rsidRPr="00660B40">
        <w:t xml:space="preserve"> SUS General Documentation</w:t>
      </w:r>
    </w:p>
    <w:p w:rsidR="00DF62FF" w:rsidRDefault="00DF62FF" w:rsidP="00DF62FF">
      <w:r>
        <w:rPr>
          <w:rStyle w:val="apple-tab-span"/>
        </w:rPr>
        <w:tab/>
      </w:r>
      <w:r>
        <w:rPr>
          <w:rStyle w:val="apple-tab-span"/>
        </w:rPr>
        <w:tab/>
      </w:r>
      <w:r>
        <w:rPr>
          <w:rStyle w:val="apple-tab-span"/>
        </w:rPr>
        <w:tab/>
      </w:r>
      <w:r>
        <w:t>&gt; </w:t>
      </w:r>
      <w:hyperlink r:id="rId15" w:history="1">
        <w:r w:rsidRPr="00B319A2">
          <w:rPr>
            <w:rStyle w:val="Hyperlink"/>
          </w:rPr>
          <w:t>E1100337</w:t>
        </w:r>
      </w:hyperlink>
      <w:r>
        <w:t xml:space="preserve">: </w:t>
      </w:r>
      <w:r w:rsidRPr="00660B40">
        <w:t>Suspension Electronics Drawing Tree</w:t>
      </w:r>
    </w:p>
    <w:p w:rsidR="00DF62FF" w:rsidRDefault="00DF62FF" w:rsidP="00DF62FF">
      <w:r>
        <w:t xml:space="preserve">In sections 1 to 10 below we address the 10 items as </w:t>
      </w:r>
      <w:r w:rsidR="00AD0AC6">
        <w:t>c</w:t>
      </w:r>
      <w:r>
        <w:t xml:space="preserve">ited in the </w:t>
      </w:r>
      <w:r w:rsidRPr="006D790B">
        <w:t xml:space="preserve">Acceptance </w:t>
      </w:r>
      <w:r>
        <w:t xml:space="preserve">Review template E1300457-v3 with information appropriate to all </w:t>
      </w:r>
      <w:r w:rsidR="00C01B2D">
        <w:t xml:space="preserve">OMCS </w:t>
      </w:r>
      <w:r>
        <w:t xml:space="preserve">suspensions. Individual suspensions will have their own acceptance documentation, to be found from the </w:t>
      </w:r>
      <w:proofErr w:type="spellStart"/>
      <w:r>
        <w:t>filecard</w:t>
      </w:r>
      <w:proofErr w:type="spellEnd"/>
      <w:r>
        <w:t xml:space="preserve"> for this document (i.e. from E120104</w:t>
      </w:r>
      <w:r w:rsidR="00C01B2D">
        <w:t>3</w:t>
      </w:r>
      <w:r>
        <w:t xml:space="preserve">) going to related documents, and then following the link </w:t>
      </w:r>
      <w:r w:rsidR="0020227A">
        <w:t xml:space="preserve">to </w:t>
      </w:r>
      <w:hyperlink r:id="rId16" w:history="1">
        <w:r w:rsidR="0020227A" w:rsidRPr="0020227A">
          <w:rPr>
            <w:rStyle w:val="Hyperlink"/>
          </w:rPr>
          <w:t>E1201048</w:t>
        </w:r>
      </w:hyperlink>
      <w:r w:rsidR="0020227A">
        <w:t xml:space="preserve"> </w:t>
      </w:r>
      <w:proofErr w:type="spellStart"/>
      <w:r w:rsidRPr="002F0A3E">
        <w:t>aLIGO</w:t>
      </w:r>
      <w:proofErr w:type="spellEnd"/>
      <w:r w:rsidRPr="002F0A3E">
        <w:t xml:space="preserve"> SUS </w:t>
      </w:r>
      <w:r w:rsidR="00C01B2D">
        <w:t>OMCS</w:t>
      </w:r>
      <w:r w:rsidRPr="002F0A3E">
        <w:t xml:space="preserve"> Individual Acceptance Reports</w:t>
      </w:r>
      <w:r>
        <w:t>.</w:t>
      </w:r>
    </w:p>
    <w:p w:rsidR="00C01B2D" w:rsidRPr="006D790B" w:rsidRDefault="00C01B2D" w:rsidP="00DF62FF">
      <w:r>
        <w:t xml:space="preserve">It should be noted that this document refers only to the OMC </w:t>
      </w:r>
      <w:r w:rsidRPr="00C01B2D">
        <w:rPr>
          <w:i/>
        </w:rPr>
        <w:t>suspension</w:t>
      </w:r>
      <w:r>
        <w:rPr>
          <w:i/>
        </w:rPr>
        <w:t xml:space="preserve">. </w:t>
      </w:r>
      <w:r>
        <w:t>It does not cover the OMC itself, which comes under the Interferometer Sensing and Control (ISC) subsystem.</w:t>
      </w:r>
      <w:r w:rsidR="0020227A">
        <w:t xml:space="preserve"> Also it should be noted that in older documentation the acronym used </w:t>
      </w:r>
      <w:r w:rsidR="006B4914">
        <w:t>for</w:t>
      </w:r>
      <w:r w:rsidR="0020227A">
        <w:t xml:space="preserve"> the OMC suspension was OMC-SUS, now shortened to OMCS.</w:t>
      </w:r>
    </w:p>
    <w:p w:rsidR="00DF62FF" w:rsidRPr="00223FBC" w:rsidRDefault="00DF62FF" w:rsidP="00DF62FF">
      <w:pPr>
        <w:pStyle w:val="Heading1"/>
        <w:tabs>
          <w:tab w:val="clear" w:pos="432"/>
          <w:tab w:val="num" w:pos="522"/>
        </w:tabs>
        <w:ind w:left="522"/>
      </w:pPr>
      <w:r w:rsidRPr="00223FBC">
        <w:t>Requirements documentation</w:t>
      </w:r>
    </w:p>
    <w:p w:rsidR="00DF62FF" w:rsidRPr="007313B9" w:rsidRDefault="00DF62FF" w:rsidP="00DF62FF">
      <w:pPr>
        <w:rPr>
          <w:i/>
        </w:rPr>
      </w:pPr>
      <w:r w:rsidRPr="007313B9">
        <w:rPr>
          <w:i/>
        </w:rPr>
        <w:t>The design requirements document must be brought up to date, and pointers to background material, analyses, etc. added to the Requirements document. Pointers to prototyping endeavors</w:t>
      </w:r>
      <w:r>
        <w:rPr>
          <w:i/>
        </w:rPr>
        <w:t xml:space="preserve"> </w:t>
      </w:r>
      <w:r w:rsidRPr="00D666C1">
        <w:rPr>
          <w:i/>
        </w:rPr>
        <w:t xml:space="preserve">including testing results if they are not superseded by subsequent testing should </w:t>
      </w:r>
      <w:r w:rsidRPr="007313B9">
        <w:rPr>
          <w:i/>
        </w:rPr>
        <w:t>be included here.</w:t>
      </w:r>
    </w:p>
    <w:p w:rsidR="001648DB" w:rsidRDefault="00DF62FF" w:rsidP="00DF62FF">
      <w:pPr>
        <w:rPr>
          <w:i/>
        </w:rPr>
      </w:pPr>
      <w:r w:rsidRPr="007313B9">
        <w:rPr>
          <w:i/>
        </w:rPr>
        <w:t>a.</w:t>
      </w:r>
      <w:r w:rsidRPr="007313B9">
        <w:rPr>
          <w:i/>
        </w:rPr>
        <w:tab/>
        <w:t>Design Requirements Document (DRD)</w:t>
      </w:r>
      <w:r>
        <w:rPr>
          <w:i/>
        </w:rPr>
        <w:t xml:space="preserve">: </w:t>
      </w:r>
    </w:p>
    <w:p w:rsidR="00DF62FF" w:rsidRDefault="006C7EAA" w:rsidP="00DF62FF">
      <w:hyperlink r:id="rId17" w:history="1">
        <w:r w:rsidR="00144E97" w:rsidRPr="00144E97">
          <w:rPr>
            <w:rStyle w:val="Hyperlink"/>
          </w:rPr>
          <w:t>T070189</w:t>
        </w:r>
      </w:hyperlink>
      <w:r w:rsidR="001648DB">
        <w:t xml:space="preserve"> </w:t>
      </w:r>
      <w:r w:rsidR="001648DB" w:rsidRPr="001648DB">
        <w:t>Design Specifications for the OMC Suspension</w:t>
      </w:r>
    </w:p>
    <w:p w:rsidR="001648DB" w:rsidRPr="007313B9" w:rsidRDefault="006C7EAA" w:rsidP="00DF62FF">
      <w:pPr>
        <w:rPr>
          <w:i/>
        </w:rPr>
      </w:pPr>
      <w:hyperlink r:id="rId18" w:history="1">
        <w:r w:rsidR="001648DB" w:rsidRPr="001648DB">
          <w:rPr>
            <w:rStyle w:val="Hyperlink"/>
            <w:rFonts w:ascii="TimesNewRomanPSMT" w:hAnsi="TimesNewRomanPSMT" w:cs="TimesNewRomanPSMT"/>
            <w:szCs w:val="24"/>
          </w:rPr>
          <w:t>T0900079</w:t>
        </w:r>
      </w:hyperlink>
      <w:r w:rsidR="001648DB">
        <w:rPr>
          <w:rFonts w:ascii="TimesNewRomanPSMT" w:hAnsi="TimesNewRomanPSMT" w:cs="TimesNewRomanPSMT"/>
          <w:szCs w:val="24"/>
        </w:rPr>
        <w:t xml:space="preserve"> </w:t>
      </w:r>
      <w:proofErr w:type="spellStart"/>
      <w:r w:rsidR="001648DB" w:rsidRPr="001648DB">
        <w:rPr>
          <w:rFonts w:ascii="TimesNewRomanPSMT" w:hAnsi="TimesNewRomanPSMT" w:cs="TimesNewRomanPSMT"/>
          <w:szCs w:val="24"/>
        </w:rPr>
        <w:t>AdL</w:t>
      </w:r>
      <w:proofErr w:type="spellEnd"/>
      <w:r w:rsidR="001648DB" w:rsidRPr="001648DB">
        <w:rPr>
          <w:rFonts w:ascii="TimesNewRomanPSMT" w:hAnsi="TimesNewRomanPSMT" w:cs="TimesNewRomanPSMT"/>
          <w:szCs w:val="24"/>
        </w:rPr>
        <w:t xml:space="preserve"> OMC Suspension Electronics Requirements</w:t>
      </w:r>
    </w:p>
    <w:p w:rsidR="00DF62FF" w:rsidRDefault="00DF62FF" w:rsidP="00DF62FF">
      <w:pPr>
        <w:rPr>
          <w:i/>
        </w:rPr>
      </w:pPr>
      <w:r w:rsidRPr="007313B9">
        <w:rPr>
          <w:i/>
        </w:rPr>
        <w:t>b.</w:t>
      </w:r>
      <w:r w:rsidRPr="007313B9">
        <w:rPr>
          <w:i/>
        </w:rPr>
        <w:tab/>
        <w:t xml:space="preserve">Supporting documents (models, </w:t>
      </w:r>
      <w:proofErr w:type="gramStart"/>
      <w:r w:rsidRPr="007313B9">
        <w:rPr>
          <w:i/>
        </w:rPr>
        <w:t>analyses, …)</w:t>
      </w:r>
      <w:proofErr w:type="gramEnd"/>
    </w:p>
    <w:p w:rsidR="00DF62FF" w:rsidRDefault="00DF62FF" w:rsidP="00DF62FF">
      <w:r>
        <w:t>Further info on modeling is found on the SVN, see section 8.</w:t>
      </w:r>
    </w:p>
    <w:p w:rsidR="00DF62FF" w:rsidRPr="00E725D8" w:rsidRDefault="00DF62FF" w:rsidP="00DF62FF">
      <w:r>
        <w:t>Prototype tests are superseded by tests on production items.</w:t>
      </w:r>
    </w:p>
    <w:p w:rsidR="00DF62FF" w:rsidRDefault="00DF62FF" w:rsidP="00DF62FF">
      <w:pPr>
        <w:pStyle w:val="Heading1"/>
        <w:tabs>
          <w:tab w:val="clear" w:pos="432"/>
          <w:tab w:val="num" w:pos="522"/>
        </w:tabs>
        <w:ind w:left="522"/>
      </w:pPr>
      <w:r>
        <w:t>Design overview and detailed design documentation</w:t>
      </w:r>
    </w:p>
    <w:p w:rsidR="00DF62FF" w:rsidRPr="00F32051" w:rsidRDefault="00DF62FF" w:rsidP="00DF62FF">
      <w:pPr>
        <w:jc w:val="left"/>
        <w:rPr>
          <w:rFonts w:cs="Helvetica"/>
          <w:i/>
        </w:rPr>
      </w:pPr>
      <w:r w:rsidRPr="00F32051">
        <w:rPr>
          <w:rFonts w:cs="Helvetica"/>
          <w:i/>
          <w:szCs w:val="24"/>
        </w:rPr>
        <w:t>a)</w:t>
      </w:r>
      <w:r>
        <w:rPr>
          <w:rFonts w:cs="Helvetica"/>
          <w:i/>
        </w:rPr>
        <w:t xml:space="preserve"> </w:t>
      </w:r>
      <w:r w:rsidRPr="00F32051">
        <w:rPr>
          <w:rFonts w:cs="Helvetica"/>
          <w:i/>
        </w:rPr>
        <w:t>Final Design Document (FDD): must bring the FDD up to date.</w:t>
      </w:r>
    </w:p>
    <w:p w:rsidR="00DF62FF" w:rsidRPr="00F32051" w:rsidRDefault="006C7EAA" w:rsidP="00DF62FF">
      <w:hyperlink r:id="rId19" w:history="1">
        <w:r w:rsidR="00144E97" w:rsidRPr="00144E97">
          <w:rPr>
            <w:rStyle w:val="Hyperlink"/>
          </w:rPr>
          <w:t>T0900060</w:t>
        </w:r>
      </w:hyperlink>
      <w:r w:rsidR="00144E97">
        <w:t xml:space="preserve"> </w:t>
      </w:r>
      <w:r w:rsidR="00144E97" w:rsidRPr="00144E97">
        <w:t>OMC Suspension Final Design Document</w:t>
      </w:r>
    </w:p>
    <w:p w:rsidR="00DF62FF" w:rsidRPr="00F32051" w:rsidRDefault="00DF62FF" w:rsidP="00DF62FF">
      <w:pPr>
        <w:widowControl w:val="0"/>
        <w:autoSpaceDE w:val="0"/>
        <w:autoSpaceDN w:val="0"/>
        <w:adjustRightInd w:val="0"/>
        <w:jc w:val="left"/>
        <w:rPr>
          <w:rFonts w:cs="Helvetica"/>
          <w:i/>
          <w:szCs w:val="24"/>
        </w:rPr>
      </w:pPr>
      <w:r w:rsidRPr="00F32051">
        <w:rPr>
          <w:rFonts w:cs="Helvetica"/>
          <w:i/>
          <w:szCs w:val="24"/>
        </w:rPr>
        <w:t>b) Review reports:</w:t>
      </w:r>
    </w:p>
    <w:p w:rsidR="00DF62FF" w:rsidRPr="00F32051" w:rsidRDefault="00DF62FF" w:rsidP="00DF62FF">
      <w:pPr>
        <w:widowControl w:val="0"/>
        <w:autoSpaceDE w:val="0"/>
        <w:autoSpaceDN w:val="0"/>
        <w:adjustRightInd w:val="0"/>
        <w:jc w:val="left"/>
        <w:rPr>
          <w:rFonts w:cs="Helvetica"/>
          <w:i/>
          <w:szCs w:val="24"/>
        </w:rPr>
      </w:pPr>
      <w:r w:rsidRPr="00F32051">
        <w:rPr>
          <w:rFonts w:cs="Helvetica"/>
          <w:i/>
          <w:szCs w:val="24"/>
        </w:rPr>
        <w:lastRenderedPageBreak/>
        <w:t>   - cite the final design review committee's report</w:t>
      </w:r>
    </w:p>
    <w:p w:rsidR="00DF62FF" w:rsidRDefault="00DF62FF" w:rsidP="00DF62FF">
      <w:pPr>
        <w:widowControl w:val="0"/>
        <w:autoSpaceDE w:val="0"/>
        <w:autoSpaceDN w:val="0"/>
        <w:adjustRightInd w:val="0"/>
        <w:jc w:val="left"/>
        <w:rPr>
          <w:rFonts w:cs="Helvetica"/>
          <w:i/>
          <w:szCs w:val="24"/>
        </w:rPr>
      </w:pPr>
      <w:r w:rsidRPr="00F32051">
        <w:rPr>
          <w:rFonts w:cs="Helvetica"/>
          <w:i/>
          <w:szCs w:val="24"/>
        </w:rPr>
        <w:t>   - cite the design team's response to the final design review (note that any resulting changes to the design should have been incorporated into the FDD).</w:t>
      </w:r>
    </w:p>
    <w:p w:rsidR="00DF62FF" w:rsidRPr="00F32051" w:rsidRDefault="006C7EAA" w:rsidP="00DF62FF">
      <w:hyperlink r:id="rId20" w:history="1">
        <w:r w:rsidR="00DF62FF" w:rsidRPr="009C2534">
          <w:rPr>
            <w:rStyle w:val="Hyperlink"/>
          </w:rPr>
          <w:t>T1200463</w:t>
        </w:r>
      </w:hyperlink>
      <w:r w:rsidR="00DF62FF">
        <w:rPr>
          <w:rStyle w:val="Hyperlink"/>
        </w:rPr>
        <w:t>:</w:t>
      </w:r>
      <w:r w:rsidR="00DF62FF">
        <w:t xml:space="preserve"> Summary of Suspension Final Design Reviews, of which items 1</w:t>
      </w:r>
      <w:r w:rsidR="00144E97">
        <w:t>3</w:t>
      </w:r>
      <w:r w:rsidR="001863AF">
        <w:t xml:space="preserve"> and 15</w:t>
      </w:r>
      <w:r w:rsidR="00DF62FF">
        <w:t xml:space="preserve"> are </w:t>
      </w:r>
      <w:r w:rsidR="00144E97">
        <w:t>of relevance to the OMCS.</w:t>
      </w:r>
      <w:r w:rsidR="00DF62FF">
        <w:t xml:space="preserve"> References to the reports for each of these reviews are given in this summary document.</w:t>
      </w:r>
    </w:p>
    <w:p w:rsidR="00DF62FF" w:rsidRDefault="00DF62FF" w:rsidP="00DF62FF">
      <w:pPr>
        <w:widowControl w:val="0"/>
        <w:autoSpaceDE w:val="0"/>
        <w:autoSpaceDN w:val="0"/>
        <w:adjustRightInd w:val="0"/>
        <w:jc w:val="left"/>
        <w:rPr>
          <w:rFonts w:cs="Helvetica"/>
          <w:i/>
          <w:szCs w:val="24"/>
        </w:rPr>
      </w:pPr>
      <w:r w:rsidRPr="00F32051">
        <w:rPr>
          <w:rFonts w:cs="Helvetica"/>
          <w:i/>
          <w:szCs w:val="24"/>
        </w:rPr>
        <w:t>c) Supporting design documents: models, analyses, specifications, etc. If not applicable, then state so.</w:t>
      </w:r>
    </w:p>
    <w:p w:rsidR="00DF62FF" w:rsidRDefault="006C7EAA" w:rsidP="00DF62FF">
      <w:hyperlink r:id="rId21" w:history="1">
        <w:r w:rsidR="00DF62FF" w:rsidRPr="00C634BC">
          <w:rPr>
            <w:rStyle w:val="Hyperlink"/>
          </w:rPr>
          <w:t>E1200933</w:t>
        </w:r>
      </w:hyperlink>
      <w:r w:rsidR="00DF62FF">
        <w:rPr>
          <w:rStyle w:val="Hyperlink"/>
        </w:rPr>
        <w:t>:</w:t>
      </w:r>
      <w:r w:rsidR="00DF62FF">
        <w:t xml:space="preserve"> </w:t>
      </w:r>
      <w:proofErr w:type="spellStart"/>
      <w:r w:rsidR="00DF62FF" w:rsidRPr="00C634BC">
        <w:t>aLIGO</w:t>
      </w:r>
      <w:proofErr w:type="spellEnd"/>
      <w:r w:rsidR="00DF62FF" w:rsidRPr="00C634BC">
        <w:t xml:space="preserve"> SUS General Documentation</w:t>
      </w:r>
      <w:r w:rsidR="00DF62FF">
        <w:t xml:space="preserve">: this DCC </w:t>
      </w:r>
      <w:proofErr w:type="spellStart"/>
      <w:r w:rsidR="00DF62FF">
        <w:t>filecard</w:t>
      </w:r>
      <w:proofErr w:type="spellEnd"/>
      <w:r w:rsidR="00DF62FF">
        <w:t xml:space="preserve"> lists </w:t>
      </w:r>
      <w:r w:rsidR="00DF62FF" w:rsidRPr="00C634BC">
        <w:t>referenc</w:t>
      </w:r>
      <w:r w:rsidR="00DF62FF">
        <w:t>es to</w:t>
      </w:r>
      <w:r w:rsidR="00DF62FF" w:rsidRPr="00C634BC">
        <w:t xml:space="preserve"> </w:t>
      </w:r>
      <w:proofErr w:type="spellStart"/>
      <w:r w:rsidR="00DF62FF" w:rsidRPr="00C634BC">
        <w:t>aLIGO</w:t>
      </w:r>
      <w:proofErr w:type="spellEnd"/>
      <w:r w:rsidR="00DF62FF" w:rsidRPr="00C634BC">
        <w:t xml:space="preserve"> SUS documentation that this generic to many or all suspensions.</w:t>
      </w:r>
    </w:p>
    <w:p w:rsidR="00DF62FF" w:rsidRDefault="006C7EAA" w:rsidP="00DF62FF">
      <w:hyperlink r:id="rId22" w:history="1">
        <w:r w:rsidR="00DF62FF" w:rsidRPr="00660B40">
          <w:rPr>
            <w:rStyle w:val="Hyperlink"/>
          </w:rPr>
          <w:t>E1100337</w:t>
        </w:r>
      </w:hyperlink>
      <w:r w:rsidR="00DF62FF">
        <w:t xml:space="preserve">: </w:t>
      </w:r>
      <w:r w:rsidR="00DF62FF" w:rsidRPr="00660B40">
        <w:t>Suspension Electronics Drawing Tree</w:t>
      </w:r>
      <w:r w:rsidR="00DF62FF">
        <w:t>: this leads to all the electronics documentation.</w:t>
      </w:r>
    </w:p>
    <w:p w:rsidR="009A1CC5" w:rsidRDefault="006C7EAA" w:rsidP="00DF62FF">
      <w:hyperlink r:id="rId23" w:history="1">
        <w:r w:rsidR="009A1CC5" w:rsidRPr="001577FE">
          <w:rPr>
            <w:rStyle w:val="Hyperlink"/>
          </w:rPr>
          <w:t>T1300535</w:t>
        </w:r>
      </w:hyperlink>
      <w:r w:rsidR="001577FE">
        <w:t xml:space="preserve">: </w:t>
      </w:r>
      <w:proofErr w:type="spellStart"/>
      <w:r w:rsidR="001577FE" w:rsidRPr="001577FE">
        <w:t>aLIGO</w:t>
      </w:r>
      <w:proofErr w:type="spellEnd"/>
      <w:r w:rsidR="001577FE" w:rsidRPr="001577FE">
        <w:t xml:space="preserve"> OMCS Controls Design Description</w:t>
      </w:r>
      <w:r w:rsidR="009A1CC5">
        <w:t xml:space="preserve"> </w:t>
      </w:r>
    </w:p>
    <w:p w:rsidR="00351B55" w:rsidRDefault="006C7EAA" w:rsidP="00DF62FF">
      <w:hyperlink r:id="rId24" w:history="1">
        <w:r w:rsidR="00351B55" w:rsidRPr="00351B55">
          <w:rPr>
            <w:rStyle w:val="Hyperlink"/>
          </w:rPr>
          <w:t>E1200254</w:t>
        </w:r>
      </w:hyperlink>
      <w:r w:rsidR="00351B55">
        <w:t xml:space="preserve">: </w:t>
      </w:r>
      <w:r w:rsidR="00351B55" w:rsidRPr="00351B55">
        <w:t xml:space="preserve">Tolerances for Height Measurements of the HAM Suspensions </w:t>
      </w:r>
      <w:proofErr w:type="gramStart"/>
      <w:r w:rsidR="00351B55" w:rsidRPr="00351B55">
        <w:t>During</w:t>
      </w:r>
      <w:proofErr w:type="gramEnd"/>
      <w:r w:rsidR="00351B55" w:rsidRPr="00351B55">
        <w:t xml:space="preserve"> Assembly</w:t>
      </w:r>
    </w:p>
    <w:p w:rsidR="00B56341" w:rsidRDefault="006C7EAA" w:rsidP="00DF62FF">
      <w:hyperlink r:id="rId25" w:history="1">
        <w:r w:rsidR="00B56341" w:rsidRPr="00B56341">
          <w:rPr>
            <w:rStyle w:val="Hyperlink"/>
          </w:rPr>
          <w:t>T1300081</w:t>
        </w:r>
      </w:hyperlink>
      <w:r w:rsidR="00B56341">
        <w:t xml:space="preserve">: </w:t>
      </w:r>
      <w:r w:rsidR="00B56341" w:rsidRPr="00B56341">
        <w:t>OMC Lower Wire Clamp Development, Crimp and Testing Procedures</w:t>
      </w:r>
    </w:p>
    <w:p w:rsidR="00A55B47" w:rsidRDefault="00A55B47" w:rsidP="00DF62FF">
      <w:hyperlink r:id="rId26" w:history="1">
        <w:r w:rsidRPr="00A55B47">
          <w:rPr>
            <w:rStyle w:val="Hyperlink"/>
          </w:rPr>
          <w:t>G1300086</w:t>
        </w:r>
      </w:hyperlink>
      <w:r>
        <w:t xml:space="preserve">: </w:t>
      </w:r>
      <w:r w:rsidRPr="00A55B47">
        <w:t>HAM6 Coordinate System Definitions</w:t>
      </w:r>
    </w:p>
    <w:p w:rsidR="00837C09" w:rsidRDefault="00837C09" w:rsidP="00837C09">
      <w:r>
        <w:t xml:space="preserve">Also for electronics, the following link is to a wiki in which information on </w:t>
      </w:r>
      <w:proofErr w:type="gramStart"/>
      <w:r>
        <w:t>requirements,</w:t>
      </w:r>
      <w:proofErr w:type="gramEnd"/>
      <w:r>
        <w:t xml:space="preserve"> sensor and actuator electronics chains and wiring diagrams for all suspensions are linked:</w:t>
      </w:r>
    </w:p>
    <w:p w:rsidR="00837C09" w:rsidRDefault="006C7EAA" w:rsidP="00837C09">
      <w:hyperlink r:id="rId27" w:history="1">
        <w:r w:rsidR="00837C09" w:rsidRPr="00FE3396">
          <w:rPr>
            <w:rStyle w:val="Hyperlink"/>
          </w:rPr>
          <w:t>https://awiki.ligo-wa.caltech.edu/aLIGO/SuspensionElectronics</w:t>
        </w:r>
      </w:hyperlink>
    </w:p>
    <w:p w:rsidR="00103550" w:rsidRPr="00103550" w:rsidRDefault="00103550" w:rsidP="00837C09">
      <w:pPr>
        <w:rPr>
          <w:color w:val="FF0000"/>
        </w:rPr>
      </w:pPr>
      <w:r w:rsidRPr="00103550">
        <w:rPr>
          <w:color w:val="FF0000"/>
        </w:rPr>
        <w:t>Control range document</w:t>
      </w:r>
      <w:r w:rsidR="00C62070">
        <w:rPr>
          <w:color w:val="FF0000"/>
        </w:rPr>
        <w:t xml:space="preserve"> and Noise Model document</w:t>
      </w:r>
      <w:r w:rsidRPr="00103550">
        <w:rPr>
          <w:color w:val="FF0000"/>
        </w:rPr>
        <w:t xml:space="preserve"> – </w:t>
      </w:r>
      <w:r w:rsidR="00C62070">
        <w:rPr>
          <w:color w:val="FF0000"/>
        </w:rPr>
        <w:t>these are on Jeff K’s to-do list.</w:t>
      </w:r>
    </w:p>
    <w:p w:rsidR="00DF62FF" w:rsidRPr="00AA6D61" w:rsidRDefault="00DF62FF" w:rsidP="00DF62FF">
      <w:r>
        <w:t>Further info on modeling is found on the SVN, see section 8.</w:t>
      </w:r>
    </w:p>
    <w:p w:rsidR="00DF62FF" w:rsidRDefault="00DF62FF" w:rsidP="00DF62FF">
      <w:pPr>
        <w:widowControl w:val="0"/>
        <w:autoSpaceDE w:val="0"/>
        <w:autoSpaceDN w:val="0"/>
        <w:adjustRightInd w:val="0"/>
        <w:jc w:val="left"/>
        <w:rPr>
          <w:rFonts w:cs="Helvetica"/>
          <w:i/>
          <w:szCs w:val="24"/>
        </w:rPr>
      </w:pPr>
      <w:r w:rsidRPr="00F32051">
        <w:rPr>
          <w:rFonts w:cs="Helvetica"/>
          <w:i/>
          <w:szCs w:val="24"/>
        </w:rPr>
        <w:t>d) Drawings: cite the top level assembly drawing for each major assembly or subsystem. In the DCC, all subsidiary drawings (sub-assemblies and part drawings) must be linked in a drawing tree manner.</w:t>
      </w:r>
    </w:p>
    <w:p w:rsidR="00DF62FF" w:rsidRPr="00AA6D61" w:rsidRDefault="006C7EAA" w:rsidP="00DF62FF">
      <w:hyperlink r:id="rId28" w:history="1">
        <w:r w:rsidR="001577FE" w:rsidRPr="001577FE">
          <w:rPr>
            <w:rStyle w:val="Hyperlink"/>
          </w:rPr>
          <w:t>D0900293</w:t>
        </w:r>
      </w:hyperlink>
      <w:r w:rsidR="001577FE">
        <w:t xml:space="preserve">: </w:t>
      </w:r>
      <w:r w:rsidR="001577FE" w:rsidRPr="001577FE">
        <w:t>OMCS Overall Assembly with Fixtures</w:t>
      </w:r>
      <w:r w:rsidR="00DF62FF">
        <w:t xml:space="preserve">: see related documents on this </w:t>
      </w:r>
      <w:proofErr w:type="spellStart"/>
      <w:r w:rsidR="00DF62FF">
        <w:t>filecard</w:t>
      </w:r>
      <w:proofErr w:type="spellEnd"/>
      <w:r w:rsidR="00DF62FF">
        <w:t xml:space="preserve"> for all assemblies.</w:t>
      </w:r>
    </w:p>
    <w:p w:rsidR="00DF62FF" w:rsidRDefault="00DF62FF" w:rsidP="00DF62FF">
      <w:pPr>
        <w:widowControl w:val="0"/>
        <w:autoSpaceDE w:val="0"/>
        <w:autoSpaceDN w:val="0"/>
        <w:adjustRightInd w:val="0"/>
        <w:jc w:val="left"/>
        <w:rPr>
          <w:rFonts w:cs="Helvetica"/>
          <w:i/>
          <w:szCs w:val="24"/>
        </w:rPr>
      </w:pPr>
      <w:r w:rsidRPr="00F32051">
        <w:rPr>
          <w:rFonts w:cs="Helvetica"/>
          <w:i/>
          <w:szCs w:val="24"/>
        </w:rPr>
        <w:t>e) Bill(s) of Materials (BOM): cite any collected BOMs. If the BOMs are only to be found on the Assembly and Sub-Assembly drawing sheets, then state so.</w:t>
      </w:r>
    </w:p>
    <w:p w:rsidR="00DF62FF" w:rsidRPr="008D0869" w:rsidRDefault="00DF62FF" w:rsidP="00DF62FF">
      <w:pPr>
        <w:widowControl w:val="0"/>
        <w:autoSpaceDE w:val="0"/>
        <w:autoSpaceDN w:val="0"/>
        <w:adjustRightInd w:val="0"/>
        <w:jc w:val="left"/>
        <w:rPr>
          <w:rFonts w:cs="Helvetica"/>
          <w:szCs w:val="24"/>
        </w:rPr>
      </w:pPr>
      <w:r>
        <w:rPr>
          <w:rFonts w:cs="Helvetica"/>
          <w:szCs w:val="24"/>
        </w:rPr>
        <w:t>BOMs are found on the assembly and sub-assembly drawing sheets.</w:t>
      </w:r>
      <w:r w:rsidR="001577FE">
        <w:rPr>
          <w:rFonts w:cs="Helvetica"/>
          <w:szCs w:val="24"/>
        </w:rPr>
        <w:t xml:space="preserve"> There is also a separate document </w:t>
      </w:r>
      <w:hyperlink r:id="rId29" w:history="1">
        <w:r w:rsidR="001577FE" w:rsidRPr="001577FE">
          <w:rPr>
            <w:rStyle w:val="Hyperlink"/>
            <w:rFonts w:cs="Helvetica"/>
            <w:szCs w:val="24"/>
          </w:rPr>
          <w:t>E0900061</w:t>
        </w:r>
      </w:hyperlink>
      <w:r w:rsidR="001577FE">
        <w:rPr>
          <w:rFonts w:cs="Helvetica"/>
          <w:szCs w:val="24"/>
        </w:rPr>
        <w:t xml:space="preserve"> </w:t>
      </w:r>
      <w:r w:rsidR="001577FE" w:rsidRPr="001577FE">
        <w:rPr>
          <w:rFonts w:cs="Helvetica"/>
          <w:szCs w:val="24"/>
        </w:rPr>
        <w:t>OMCS Bill of Materials</w:t>
      </w:r>
      <w:r w:rsidR="001577FE">
        <w:rPr>
          <w:rFonts w:cs="Helvetica"/>
          <w:szCs w:val="24"/>
        </w:rPr>
        <w:t>.</w:t>
      </w:r>
    </w:p>
    <w:p w:rsidR="00DF62FF" w:rsidRDefault="00DF62FF" w:rsidP="00DF62FF">
      <w:pPr>
        <w:widowControl w:val="0"/>
        <w:autoSpaceDE w:val="0"/>
        <w:autoSpaceDN w:val="0"/>
        <w:adjustRightInd w:val="0"/>
        <w:jc w:val="left"/>
        <w:rPr>
          <w:rFonts w:cs="Helvetica"/>
          <w:i/>
          <w:szCs w:val="24"/>
        </w:rPr>
      </w:pPr>
      <w:r w:rsidRPr="00F32051">
        <w:rPr>
          <w:rFonts w:cs="Helvetica"/>
          <w:i/>
          <w:szCs w:val="24"/>
        </w:rPr>
        <w:t>f) Interface control: cite any documents (such as RODAs) with interface definition/control and/or cite the relevant sections of the DRD and FDD.</w:t>
      </w:r>
    </w:p>
    <w:p w:rsidR="00DF62FF" w:rsidRDefault="00E1790E" w:rsidP="00DF62FF">
      <w:pPr>
        <w:widowControl w:val="0"/>
        <w:autoSpaceDE w:val="0"/>
        <w:autoSpaceDN w:val="0"/>
        <w:adjustRightInd w:val="0"/>
        <w:jc w:val="left"/>
        <w:rPr>
          <w:rFonts w:cs="Helvetica"/>
          <w:szCs w:val="24"/>
        </w:rPr>
      </w:pPr>
      <w:r w:rsidRPr="00E1790E">
        <w:rPr>
          <w:rFonts w:cs="Helvetica"/>
          <w:szCs w:val="24"/>
        </w:rPr>
        <w:t>Relevant RODAs:</w:t>
      </w:r>
    </w:p>
    <w:p w:rsidR="00E1790E" w:rsidRDefault="006C7EAA" w:rsidP="00DF62FF">
      <w:pPr>
        <w:widowControl w:val="0"/>
        <w:autoSpaceDE w:val="0"/>
        <w:autoSpaceDN w:val="0"/>
        <w:adjustRightInd w:val="0"/>
        <w:jc w:val="left"/>
        <w:rPr>
          <w:rFonts w:cs="Helvetica"/>
          <w:szCs w:val="24"/>
        </w:rPr>
      </w:pPr>
      <w:hyperlink r:id="rId30" w:history="1">
        <w:r w:rsidR="00E1790E" w:rsidRPr="00E1790E">
          <w:rPr>
            <w:rStyle w:val="Hyperlink"/>
            <w:rFonts w:cs="Helvetica"/>
            <w:szCs w:val="24"/>
          </w:rPr>
          <w:t>M040189</w:t>
        </w:r>
      </w:hyperlink>
      <w:r w:rsidR="00E1790E">
        <w:rPr>
          <w:rFonts w:cs="Helvetica"/>
          <w:szCs w:val="24"/>
        </w:rPr>
        <w:t xml:space="preserve">  </w:t>
      </w:r>
      <w:r w:rsidR="00E1790E" w:rsidRPr="00E1790E">
        <w:rPr>
          <w:rFonts w:cs="Helvetica"/>
          <w:szCs w:val="24"/>
        </w:rPr>
        <w:t>Record of Decision/Agreement (RODA) - Output Mode Cleaner to be a monolithic cavity</w:t>
      </w:r>
    </w:p>
    <w:p w:rsidR="00E1790E" w:rsidRDefault="006C7EAA" w:rsidP="00DF62FF">
      <w:pPr>
        <w:widowControl w:val="0"/>
        <w:autoSpaceDE w:val="0"/>
        <w:autoSpaceDN w:val="0"/>
        <w:adjustRightInd w:val="0"/>
        <w:jc w:val="left"/>
        <w:rPr>
          <w:rFonts w:cs="Helvetica"/>
          <w:szCs w:val="24"/>
        </w:rPr>
      </w:pPr>
      <w:hyperlink r:id="rId31" w:history="1">
        <w:r w:rsidR="00E1790E" w:rsidRPr="00E1790E">
          <w:rPr>
            <w:rStyle w:val="Hyperlink"/>
            <w:rFonts w:cs="Helvetica"/>
            <w:szCs w:val="24"/>
          </w:rPr>
          <w:t>M0900034</w:t>
        </w:r>
      </w:hyperlink>
      <w:r w:rsidR="00E1790E">
        <w:rPr>
          <w:rFonts w:cs="Helvetica"/>
          <w:szCs w:val="24"/>
        </w:rPr>
        <w:t xml:space="preserve"> </w:t>
      </w:r>
      <w:r w:rsidR="00E1790E" w:rsidRPr="00E1790E">
        <w:rPr>
          <w:rFonts w:cs="Helvetica"/>
          <w:szCs w:val="24"/>
        </w:rPr>
        <w:t xml:space="preserve">Use of </w:t>
      </w:r>
      <w:proofErr w:type="spellStart"/>
      <w:r w:rsidR="00E1790E" w:rsidRPr="00E1790E">
        <w:rPr>
          <w:rFonts w:cs="Helvetica"/>
          <w:szCs w:val="24"/>
        </w:rPr>
        <w:t>SmCo</w:t>
      </w:r>
      <w:proofErr w:type="spellEnd"/>
      <w:r w:rsidR="00E1790E" w:rsidRPr="00E1790E">
        <w:rPr>
          <w:rFonts w:cs="Helvetica"/>
          <w:szCs w:val="24"/>
        </w:rPr>
        <w:t xml:space="preserve"> and </w:t>
      </w:r>
      <w:proofErr w:type="spellStart"/>
      <w:r w:rsidR="00E1790E" w:rsidRPr="00E1790E">
        <w:rPr>
          <w:rFonts w:cs="Helvetica"/>
          <w:szCs w:val="24"/>
        </w:rPr>
        <w:t>NdFeB</w:t>
      </w:r>
      <w:proofErr w:type="spellEnd"/>
      <w:r w:rsidR="00E1790E" w:rsidRPr="00E1790E">
        <w:rPr>
          <w:rFonts w:cs="Helvetica"/>
          <w:szCs w:val="24"/>
        </w:rPr>
        <w:t xml:space="preserve"> Magnets in Advanced LIGO Suspensions</w:t>
      </w:r>
    </w:p>
    <w:p w:rsidR="00E1790E" w:rsidRDefault="006C7EAA" w:rsidP="00DF62FF">
      <w:pPr>
        <w:widowControl w:val="0"/>
        <w:autoSpaceDE w:val="0"/>
        <w:autoSpaceDN w:val="0"/>
        <w:adjustRightInd w:val="0"/>
        <w:jc w:val="left"/>
        <w:rPr>
          <w:rFonts w:cs="Helvetica"/>
          <w:szCs w:val="24"/>
        </w:rPr>
      </w:pPr>
      <w:hyperlink r:id="rId32" w:history="1">
        <w:r w:rsidR="00E1790E" w:rsidRPr="00E1790E">
          <w:rPr>
            <w:rStyle w:val="Hyperlink"/>
            <w:rFonts w:cs="Helvetica"/>
            <w:szCs w:val="24"/>
          </w:rPr>
          <w:t>M0900087</w:t>
        </w:r>
      </w:hyperlink>
      <w:r w:rsidR="00E1790E">
        <w:rPr>
          <w:rFonts w:cs="Helvetica"/>
          <w:szCs w:val="24"/>
        </w:rPr>
        <w:t xml:space="preserve"> </w:t>
      </w:r>
      <w:r w:rsidR="00E1790E" w:rsidRPr="00E1790E">
        <w:rPr>
          <w:rFonts w:cs="Helvetica"/>
          <w:szCs w:val="24"/>
        </w:rPr>
        <w:t xml:space="preserve">All in vacuum cabling will be shielded </w:t>
      </w:r>
    </w:p>
    <w:p w:rsidR="00E1790E" w:rsidRDefault="006C7EAA" w:rsidP="00DF62FF">
      <w:pPr>
        <w:widowControl w:val="0"/>
        <w:autoSpaceDE w:val="0"/>
        <w:autoSpaceDN w:val="0"/>
        <w:adjustRightInd w:val="0"/>
        <w:jc w:val="left"/>
        <w:rPr>
          <w:rFonts w:cs="Helvetica"/>
          <w:szCs w:val="24"/>
        </w:rPr>
      </w:pPr>
      <w:hyperlink r:id="rId33" w:history="1">
        <w:r w:rsidR="00E1790E" w:rsidRPr="00E1790E">
          <w:rPr>
            <w:rStyle w:val="Hyperlink"/>
            <w:rFonts w:cs="Helvetica"/>
            <w:szCs w:val="24"/>
          </w:rPr>
          <w:t>M0900234</w:t>
        </w:r>
      </w:hyperlink>
      <w:r w:rsidR="00E1790E">
        <w:rPr>
          <w:rFonts w:cs="Helvetica"/>
          <w:szCs w:val="24"/>
        </w:rPr>
        <w:t xml:space="preserve"> </w:t>
      </w:r>
      <w:r w:rsidR="00E1790E" w:rsidRPr="00E1790E">
        <w:rPr>
          <w:rFonts w:cs="Helvetica"/>
          <w:szCs w:val="24"/>
        </w:rPr>
        <w:t xml:space="preserve">SUS (US) blades will use </w:t>
      </w:r>
      <w:proofErr w:type="spellStart"/>
      <w:r w:rsidR="00E1790E" w:rsidRPr="00E1790E">
        <w:rPr>
          <w:rFonts w:cs="Helvetica"/>
          <w:szCs w:val="24"/>
        </w:rPr>
        <w:t>maraging</w:t>
      </w:r>
      <w:proofErr w:type="spellEnd"/>
      <w:r w:rsidR="00E1790E" w:rsidRPr="00E1790E">
        <w:rPr>
          <w:rFonts w:cs="Helvetica"/>
          <w:szCs w:val="24"/>
        </w:rPr>
        <w:t xml:space="preserve"> steel 250</w:t>
      </w:r>
    </w:p>
    <w:p w:rsidR="00E1790E" w:rsidRDefault="006C7EAA" w:rsidP="00DF62FF">
      <w:pPr>
        <w:widowControl w:val="0"/>
        <w:autoSpaceDE w:val="0"/>
        <w:autoSpaceDN w:val="0"/>
        <w:adjustRightInd w:val="0"/>
        <w:jc w:val="left"/>
        <w:rPr>
          <w:rFonts w:cs="Helvetica"/>
          <w:szCs w:val="24"/>
        </w:rPr>
      </w:pPr>
      <w:hyperlink r:id="rId34" w:history="1">
        <w:r w:rsidR="00E1790E" w:rsidRPr="00E1790E">
          <w:rPr>
            <w:rStyle w:val="Hyperlink"/>
            <w:rFonts w:cs="Helvetica"/>
            <w:szCs w:val="24"/>
          </w:rPr>
          <w:t>M0900271</w:t>
        </w:r>
      </w:hyperlink>
      <w:r w:rsidR="00E1790E">
        <w:rPr>
          <w:rFonts w:cs="Helvetica"/>
          <w:szCs w:val="24"/>
        </w:rPr>
        <w:t xml:space="preserve"> </w:t>
      </w:r>
      <w:r w:rsidR="00E1790E" w:rsidRPr="00E1790E">
        <w:rPr>
          <w:rFonts w:cs="Helvetica"/>
          <w:szCs w:val="24"/>
        </w:rPr>
        <w:t>Division of Responsibilities for Harnesses for Adv. LIGO Suspensions</w:t>
      </w:r>
    </w:p>
    <w:p w:rsidR="00E1790E" w:rsidRDefault="006C7EAA" w:rsidP="00DF62FF">
      <w:pPr>
        <w:widowControl w:val="0"/>
        <w:autoSpaceDE w:val="0"/>
        <w:autoSpaceDN w:val="0"/>
        <w:adjustRightInd w:val="0"/>
        <w:jc w:val="left"/>
        <w:rPr>
          <w:rFonts w:cs="Helvetica"/>
          <w:szCs w:val="24"/>
        </w:rPr>
      </w:pPr>
      <w:hyperlink r:id="rId35" w:history="1">
        <w:r w:rsidR="00E1790E" w:rsidRPr="00E1790E">
          <w:rPr>
            <w:rStyle w:val="Hyperlink"/>
            <w:rFonts w:cs="Helvetica"/>
            <w:szCs w:val="24"/>
          </w:rPr>
          <w:t>M1000047</w:t>
        </w:r>
      </w:hyperlink>
      <w:r w:rsidR="00E1790E">
        <w:rPr>
          <w:rFonts w:cs="Helvetica"/>
          <w:szCs w:val="24"/>
        </w:rPr>
        <w:t xml:space="preserve"> </w:t>
      </w:r>
      <w:r w:rsidR="00E1790E" w:rsidRPr="00E1790E">
        <w:rPr>
          <w:rFonts w:cs="Helvetica"/>
          <w:szCs w:val="24"/>
        </w:rPr>
        <w:t xml:space="preserve">RODA - Decision to modify HAM structures (HLTS, HSTS, </w:t>
      </w:r>
      <w:proofErr w:type="gramStart"/>
      <w:r w:rsidR="00E1790E" w:rsidRPr="00E1790E">
        <w:rPr>
          <w:rFonts w:cs="Helvetica"/>
          <w:szCs w:val="24"/>
        </w:rPr>
        <w:t>OMC</w:t>
      </w:r>
      <w:proofErr w:type="gramEnd"/>
      <w:r w:rsidR="00E1790E" w:rsidRPr="00E1790E">
        <w:rPr>
          <w:rFonts w:cs="Helvetica"/>
          <w:szCs w:val="24"/>
        </w:rPr>
        <w:t>)</w:t>
      </w:r>
    </w:p>
    <w:p w:rsidR="00E1790E" w:rsidRPr="00E1790E" w:rsidRDefault="00E1790E" w:rsidP="00DF62FF">
      <w:pPr>
        <w:widowControl w:val="0"/>
        <w:autoSpaceDE w:val="0"/>
        <w:autoSpaceDN w:val="0"/>
        <w:adjustRightInd w:val="0"/>
        <w:jc w:val="left"/>
        <w:rPr>
          <w:rFonts w:cs="Helvetica"/>
          <w:szCs w:val="24"/>
        </w:rPr>
      </w:pPr>
      <w:r>
        <w:rPr>
          <w:rFonts w:cs="Helvetica"/>
          <w:szCs w:val="24"/>
        </w:rPr>
        <w:t>All of these have been acted on.</w:t>
      </w:r>
    </w:p>
    <w:p w:rsidR="00DF62FF" w:rsidRDefault="00DF62FF" w:rsidP="00DF62FF">
      <w:pPr>
        <w:widowControl w:val="0"/>
        <w:autoSpaceDE w:val="0"/>
        <w:autoSpaceDN w:val="0"/>
        <w:adjustRightInd w:val="0"/>
        <w:jc w:val="left"/>
        <w:rPr>
          <w:rFonts w:cs="Helvetica"/>
          <w:i/>
          <w:szCs w:val="24"/>
        </w:rPr>
      </w:pPr>
      <w:r w:rsidRPr="00F32051">
        <w:rPr>
          <w:rFonts w:cs="Helvetica"/>
          <w:i/>
          <w:szCs w:val="24"/>
        </w:rPr>
        <w:t>g) Software: cite any software design description documentation. If not applicable, or not available, then state so.</w:t>
      </w:r>
    </w:p>
    <w:p w:rsidR="00DF62FF" w:rsidRPr="00B515B6" w:rsidRDefault="00DF62FF" w:rsidP="00DF62FF">
      <w:r>
        <w:t>Software is documented on the SVN, see section 8.</w:t>
      </w:r>
    </w:p>
    <w:p w:rsidR="00DF62FF" w:rsidRPr="00F32051" w:rsidRDefault="00DF62FF" w:rsidP="00DF62FF">
      <w:pPr>
        <w:widowControl w:val="0"/>
        <w:autoSpaceDE w:val="0"/>
        <w:autoSpaceDN w:val="0"/>
        <w:adjustRightInd w:val="0"/>
        <w:jc w:val="left"/>
        <w:rPr>
          <w:rFonts w:cs="Helvetica"/>
          <w:i/>
          <w:szCs w:val="24"/>
        </w:rPr>
      </w:pPr>
      <w:r w:rsidRPr="00F32051">
        <w:rPr>
          <w:rFonts w:cs="Helvetica"/>
          <w:i/>
          <w:szCs w:val="24"/>
        </w:rPr>
        <w:t>h) Design source data:</w:t>
      </w:r>
    </w:p>
    <w:p w:rsidR="00DF62FF" w:rsidRDefault="00DF62FF" w:rsidP="00DF62FF">
      <w:pPr>
        <w:widowControl w:val="0"/>
        <w:autoSpaceDE w:val="0"/>
        <w:autoSpaceDN w:val="0"/>
        <w:adjustRightInd w:val="0"/>
        <w:jc w:val="left"/>
        <w:rPr>
          <w:rFonts w:cs="Helvetica"/>
          <w:i/>
          <w:szCs w:val="24"/>
        </w:rPr>
      </w:pPr>
      <w:r w:rsidRPr="00F32051">
        <w:rPr>
          <w:rFonts w:cs="Helvetica"/>
          <w:i/>
          <w:szCs w:val="24"/>
        </w:rPr>
        <w:t>   - Confirm that all mechanical design CAD models are in the SolidWorks/</w:t>
      </w:r>
      <w:proofErr w:type="spellStart"/>
      <w:r w:rsidRPr="00F32051">
        <w:rPr>
          <w:rFonts w:cs="Helvetica"/>
          <w:i/>
          <w:szCs w:val="24"/>
        </w:rPr>
        <w:t>PDMWorks</w:t>
      </w:r>
      <w:proofErr w:type="spellEnd"/>
      <w:r w:rsidRPr="00F32051">
        <w:rPr>
          <w:rFonts w:cs="Helvetica"/>
          <w:i/>
          <w:szCs w:val="24"/>
        </w:rPr>
        <w:t xml:space="preserve"> vault, or explain what is not and why.</w:t>
      </w:r>
    </w:p>
    <w:p w:rsidR="00675638" w:rsidRPr="00675638" w:rsidRDefault="00675638" w:rsidP="00DF62FF">
      <w:pPr>
        <w:widowControl w:val="0"/>
        <w:autoSpaceDE w:val="0"/>
        <w:autoSpaceDN w:val="0"/>
        <w:adjustRightInd w:val="0"/>
        <w:jc w:val="left"/>
        <w:rPr>
          <w:rFonts w:cs="Helvetica"/>
          <w:szCs w:val="24"/>
        </w:rPr>
      </w:pPr>
      <w:r w:rsidRPr="00675638">
        <w:rPr>
          <w:rFonts w:cs="Helvetica"/>
          <w:szCs w:val="24"/>
        </w:rPr>
        <w:t>Mechanical CAD models are in PDM works.</w:t>
      </w:r>
    </w:p>
    <w:p w:rsidR="00DF62FF" w:rsidRDefault="00DF62FF" w:rsidP="00DF62FF">
      <w:pPr>
        <w:widowControl w:val="0"/>
        <w:autoSpaceDE w:val="0"/>
        <w:autoSpaceDN w:val="0"/>
        <w:adjustRightInd w:val="0"/>
        <w:jc w:val="left"/>
        <w:rPr>
          <w:rFonts w:cs="Helvetica"/>
          <w:i/>
          <w:szCs w:val="24"/>
        </w:rPr>
      </w:pPr>
      <w:r w:rsidRPr="00F32051">
        <w:rPr>
          <w:rFonts w:cs="Helvetica"/>
          <w:i/>
          <w:szCs w:val="24"/>
        </w:rPr>
        <w:t>   - Confirm that all electronics design CAD models (schematics and PWB layouts) are backed up and available on LIGO Lab archives, or explain what is not and why.</w:t>
      </w:r>
    </w:p>
    <w:p w:rsidR="00DF62FF" w:rsidRPr="00675638" w:rsidRDefault="00675638" w:rsidP="00DF62FF">
      <w:pPr>
        <w:widowControl w:val="0"/>
        <w:autoSpaceDE w:val="0"/>
        <w:autoSpaceDN w:val="0"/>
        <w:adjustRightInd w:val="0"/>
        <w:jc w:val="left"/>
        <w:rPr>
          <w:rFonts w:cs="Helvetica"/>
          <w:szCs w:val="24"/>
        </w:rPr>
      </w:pPr>
      <w:r w:rsidRPr="00675638">
        <w:rPr>
          <w:rFonts w:cs="Helvetica"/>
          <w:szCs w:val="24"/>
        </w:rPr>
        <w:t>Electronics CAD models are available on the DCC.</w:t>
      </w:r>
    </w:p>
    <w:p w:rsidR="00DF62FF" w:rsidRDefault="00DF62FF" w:rsidP="00DF62FF">
      <w:pPr>
        <w:pStyle w:val="Heading1"/>
        <w:tabs>
          <w:tab w:val="clear" w:pos="432"/>
          <w:tab w:val="num" w:pos="522"/>
        </w:tabs>
        <w:ind w:left="522"/>
      </w:pPr>
      <w:r>
        <w:t>Materials and fabrication specification</w:t>
      </w:r>
    </w:p>
    <w:p w:rsidR="00DF62FF" w:rsidRDefault="00DF62FF" w:rsidP="00DF62FF">
      <w:pPr>
        <w:rPr>
          <w:i/>
        </w:rPr>
      </w:pPr>
      <w:r w:rsidRPr="007313B9">
        <w:rPr>
          <w:i/>
        </w:rPr>
        <w:t>Any special materials, or treatment of materials including preparation for in-vacuum use; this may be integrated into the Design documentation.</w:t>
      </w:r>
    </w:p>
    <w:p w:rsidR="00DF62FF" w:rsidRDefault="00DF62FF" w:rsidP="00DF62FF">
      <w:r>
        <w:t>The process used for manufacturing</w:t>
      </w:r>
      <w:r w:rsidRPr="0071142D">
        <w:t xml:space="preserve"> </w:t>
      </w:r>
      <w:proofErr w:type="spellStart"/>
      <w:r w:rsidRPr="0071142D">
        <w:t>maraging</w:t>
      </w:r>
      <w:proofErr w:type="spellEnd"/>
      <w:r w:rsidRPr="0071142D">
        <w:t xml:space="preserve"> steel blade</w:t>
      </w:r>
      <w:r>
        <w:t xml:space="preserve">s, given in </w:t>
      </w:r>
      <w:hyperlink r:id="rId36" w:history="1">
        <w:r w:rsidRPr="00C163DE">
          <w:rPr>
            <w:rStyle w:val="Hyperlink"/>
          </w:rPr>
          <w:t>E0900023</w:t>
        </w:r>
      </w:hyperlink>
      <w:r>
        <w:t>,</w:t>
      </w:r>
      <w:r w:rsidRPr="0071142D">
        <w:t xml:space="preserve"> </w:t>
      </w:r>
      <w:r>
        <w:t>is</w:t>
      </w:r>
      <w:r w:rsidRPr="0071142D">
        <w:t xml:space="preserve"> referenced on all drawings for the blades</w:t>
      </w:r>
      <w:r>
        <w:rPr>
          <w:i/>
        </w:rPr>
        <w:t>.</w:t>
      </w:r>
      <w:r w:rsidRPr="007F5A49">
        <w:t xml:space="preserve"> Producing acceptable blades is a complex multi-step process which has been developed from external input and internal experience with prototypes over several years.</w:t>
      </w:r>
    </w:p>
    <w:p w:rsidR="00DF62FF" w:rsidRPr="007F5A49" w:rsidRDefault="00DF62FF" w:rsidP="00DF62FF">
      <w:r>
        <w:t xml:space="preserve">The process used for producing </w:t>
      </w:r>
      <w:proofErr w:type="spellStart"/>
      <w:r>
        <w:t>weldments</w:t>
      </w:r>
      <w:proofErr w:type="spellEnd"/>
      <w:r>
        <w:t xml:space="preserve"> for in-vacuum use for Advanced LIGO is given in the welding specification document </w:t>
      </w:r>
      <w:hyperlink r:id="rId37" w:history="1">
        <w:r w:rsidRPr="007F5A49">
          <w:rPr>
            <w:rStyle w:val="Hyperlink"/>
          </w:rPr>
          <w:t>E0900048</w:t>
        </w:r>
      </w:hyperlink>
      <w:r>
        <w:t xml:space="preserve">. This document details the materials to be used and procedures to be followed, and as with the </w:t>
      </w:r>
      <w:proofErr w:type="spellStart"/>
      <w:r>
        <w:t>maraging</w:t>
      </w:r>
      <w:proofErr w:type="spellEnd"/>
      <w:r>
        <w:t xml:space="preserve"> steel blades, the production of acceptable </w:t>
      </w:r>
      <w:proofErr w:type="spellStart"/>
      <w:r>
        <w:t>weldments</w:t>
      </w:r>
      <w:proofErr w:type="spellEnd"/>
      <w:r>
        <w:t xml:space="preserve"> is a complex multi-step process which has been developed over several years.</w:t>
      </w:r>
    </w:p>
    <w:p w:rsidR="00DF62FF" w:rsidRPr="007313B9" w:rsidRDefault="00DF62FF" w:rsidP="00DF62FF">
      <w:pPr>
        <w:pStyle w:val="Heading1"/>
        <w:tabs>
          <w:tab w:val="clear" w:pos="432"/>
          <w:tab w:val="num" w:pos="522"/>
        </w:tabs>
        <w:ind w:left="522"/>
      </w:pPr>
      <w:r w:rsidRPr="00810FE9">
        <w:t>Parts</w:t>
      </w:r>
      <w:r>
        <w:t xml:space="preserve"> and in-process spares inventoried</w:t>
      </w:r>
    </w:p>
    <w:p w:rsidR="00DF62FF" w:rsidRDefault="00DF62FF" w:rsidP="00DF62FF">
      <w:pPr>
        <w:rPr>
          <w:i/>
        </w:rPr>
      </w:pPr>
      <w:r w:rsidRPr="007313B9">
        <w:rPr>
          <w:i/>
        </w:rPr>
        <w:t xml:space="preserve">All elements of </w:t>
      </w:r>
      <w:proofErr w:type="spellStart"/>
      <w:r w:rsidRPr="007313B9">
        <w:rPr>
          <w:i/>
        </w:rPr>
        <w:t>aLIGO</w:t>
      </w:r>
      <w:proofErr w:type="spellEnd"/>
      <w:r w:rsidRPr="007313B9">
        <w:rPr>
          <w:i/>
        </w:rPr>
        <w:t xml:space="preserve"> must be recorded in the ICS</w:t>
      </w:r>
      <w:r>
        <w:rPr>
          <w:i/>
        </w:rPr>
        <w:t>,</w:t>
      </w:r>
      <w:r w:rsidRPr="007313B9">
        <w:rPr>
          <w:i/>
        </w:rPr>
        <w:t xml:space="preserve"> or in the DCC using the S-number scheme. As-built modifications for parts or assemblies should be found here.</w:t>
      </w:r>
    </w:p>
    <w:p w:rsidR="00DF62FF" w:rsidRPr="00C163DE" w:rsidRDefault="006C168E" w:rsidP="00DF62FF">
      <w:r>
        <w:t>As</w:t>
      </w:r>
      <w:r w:rsidRPr="006C168E">
        <w:t xml:space="preserve">semblies are recorded in ICS. Individual spare mechanical parts which have gone through clean and bake are in general recorded in ICS. In some cases spare sub-assemblies have been put together but not yet recorded as such. Electronics are recorded using the S-number scheme. A separate document has been prepared which </w:t>
      </w:r>
      <w:proofErr w:type="spellStart"/>
      <w:r w:rsidRPr="006C168E">
        <w:t>summarises</w:t>
      </w:r>
      <w:proofErr w:type="spellEnd"/>
      <w:r w:rsidRPr="006C168E">
        <w:t xml:space="preserve"> storing of spare parts, see </w:t>
      </w:r>
      <w:hyperlink r:id="rId38" w:history="1">
        <w:r w:rsidRPr="00FF6EFE">
          <w:rPr>
            <w:rStyle w:val="Hyperlink"/>
          </w:rPr>
          <w:t>T1300908</w:t>
        </w:r>
      </w:hyperlink>
      <w:r w:rsidRPr="006C168E">
        <w:t>.</w:t>
      </w:r>
    </w:p>
    <w:p w:rsidR="00DF62FF" w:rsidRDefault="00DF62FF" w:rsidP="00DF62FF">
      <w:pPr>
        <w:pStyle w:val="Heading1"/>
        <w:tabs>
          <w:tab w:val="clear" w:pos="432"/>
          <w:tab w:val="num" w:pos="522"/>
        </w:tabs>
        <w:ind w:left="522"/>
      </w:pPr>
      <w:r w:rsidRPr="00810FE9">
        <w:t>Assembly</w:t>
      </w:r>
      <w:r>
        <w:t xml:space="preserve"> procedures</w:t>
      </w:r>
    </w:p>
    <w:p w:rsidR="00DF62FF" w:rsidRDefault="00DF62FF" w:rsidP="00DF62FF">
      <w:pPr>
        <w:rPr>
          <w:i/>
        </w:rPr>
      </w:pPr>
      <w:r w:rsidRPr="007313B9">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rsidR="00DF62FF" w:rsidRDefault="006C7EAA" w:rsidP="00DF62FF">
      <w:hyperlink r:id="rId39" w:history="1">
        <w:r w:rsidR="00115E03" w:rsidRPr="00115E03">
          <w:rPr>
            <w:rStyle w:val="Hyperlink"/>
          </w:rPr>
          <w:t>T080117</w:t>
        </w:r>
      </w:hyperlink>
      <w:r w:rsidR="00115E03">
        <w:t xml:space="preserve">: </w:t>
      </w:r>
      <w:r w:rsidR="00115E03" w:rsidRPr="00115E03">
        <w:t>Output Mode Cleaner Suspension (OMCS) Assembly Procedure</w:t>
      </w:r>
      <w:r w:rsidR="00EE37F1">
        <w:t xml:space="preserve"> </w:t>
      </w:r>
    </w:p>
    <w:p w:rsidR="00DF62FF" w:rsidRPr="00752059" w:rsidRDefault="006C7EAA" w:rsidP="00DF62FF">
      <w:hyperlink r:id="rId40" w:history="1">
        <w:r w:rsidR="00DF62FF" w:rsidRPr="00C163DE">
          <w:rPr>
            <w:rStyle w:val="Hyperlink"/>
          </w:rPr>
          <w:t>T1200527</w:t>
        </w:r>
      </w:hyperlink>
      <w:r w:rsidR="00DF62FF">
        <w:rPr>
          <w:rStyle w:val="Hyperlink"/>
        </w:rPr>
        <w:t>:</w:t>
      </w:r>
      <w:r w:rsidR="00DF62FF">
        <w:t xml:space="preserve"> Long Term Storage of Suspension (SUS) Parts for the 3rd </w:t>
      </w:r>
      <w:proofErr w:type="spellStart"/>
      <w:r w:rsidR="00DF62FF">
        <w:t>aLIGO</w:t>
      </w:r>
      <w:proofErr w:type="spellEnd"/>
      <w:r w:rsidR="00DF62FF">
        <w:t xml:space="preserve"> Interferometer</w:t>
      </w:r>
    </w:p>
    <w:p w:rsidR="00DF62FF" w:rsidRDefault="00DF62FF" w:rsidP="00DF62FF">
      <w:pPr>
        <w:pStyle w:val="Heading1"/>
        <w:tabs>
          <w:tab w:val="clear" w:pos="432"/>
          <w:tab w:val="num" w:pos="522"/>
        </w:tabs>
        <w:ind w:left="522"/>
      </w:pPr>
      <w:r w:rsidRPr="00810FE9">
        <w:t>Installation</w:t>
      </w:r>
      <w:r>
        <w:t xml:space="preserve"> procedures</w:t>
      </w:r>
    </w:p>
    <w:p w:rsidR="00DF62FF" w:rsidRPr="00603D84" w:rsidRDefault="00DF62FF" w:rsidP="00DF62FF">
      <w:pPr>
        <w:rPr>
          <w:i/>
        </w:rPr>
      </w:pPr>
      <w:r w:rsidRPr="00E2392E">
        <w:rPr>
          <w:i/>
        </w:rPr>
        <w:t>All installation procedures must be in the DCC and annotated or updated for lessons learned.</w:t>
      </w:r>
    </w:p>
    <w:p w:rsidR="00A55B47" w:rsidRDefault="00A55B47" w:rsidP="00DF62FF">
      <w:hyperlink r:id="rId41" w:history="1">
        <w:r w:rsidR="00100CBA" w:rsidRPr="00A55B47">
          <w:rPr>
            <w:rStyle w:val="Hyperlink"/>
          </w:rPr>
          <w:t>E070271</w:t>
        </w:r>
      </w:hyperlink>
      <w:r>
        <w:t>:</w:t>
      </w:r>
      <w:r w:rsidR="00100CBA" w:rsidRPr="00A55B47">
        <w:t xml:space="preserve"> </w:t>
      </w:r>
      <w:r w:rsidRPr="00A55B47">
        <w:t>OMCS Installation Procedure</w:t>
      </w:r>
      <w:r>
        <w:t>.</w:t>
      </w:r>
      <w:r w:rsidR="00E933CB" w:rsidRPr="00A55B47">
        <w:t xml:space="preserve"> </w:t>
      </w:r>
    </w:p>
    <w:p w:rsidR="00BB30B9" w:rsidRPr="00A55B47" w:rsidRDefault="00BB30B9" w:rsidP="00DF62FF">
      <w:r w:rsidRPr="00A55B47">
        <w:t xml:space="preserve">This </w:t>
      </w:r>
      <w:r w:rsidR="00A55B47" w:rsidRPr="00A55B47">
        <w:t xml:space="preserve">document </w:t>
      </w:r>
      <w:r w:rsidR="00A55B47">
        <w:t>ha</w:t>
      </w:r>
      <w:r w:rsidR="00A55B47" w:rsidRPr="00A55B47">
        <w:t xml:space="preserve">s been updated to capture what was done in </w:t>
      </w:r>
      <w:proofErr w:type="spellStart"/>
      <w:r w:rsidR="00A55B47" w:rsidRPr="00A55B47">
        <w:t>aLIGO</w:t>
      </w:r>
      <w:proofErr w:type="spellEnd"/>
      <w:r w:rsidR="00A55B47" w:rsidRPr="00A55B47">
        <w:t xml:space="preserve">. </w:t>
      </w:r>
    </w:p>
    <w:p w:rsidR="00DF62FF" w:rsidRDefault="00DF62FF" w:rsidP="00DF62FF">
      <w:pPr>
        <w:pStyle w:val="Heading1"/>
        <w:tabs>
          <w:tab w:val="clear" w:pos="432"/>
          <w:tab w:val="num" w:pos="522"/>
        </w:tabs>
        <w:ind w:left="522"/>
      </w:pPr>
      <w:r>
        <w:t>Test documents</w:t>
      </w:r>
    </w:p>
    <w:p w:rsidR="00DF62FF" w:rsidRDefault="00DF62FF" w:rsidP="00DF62FF">
      <w:pPr>
        <w:rPr>
          <w:i/>
        </w:rPr>
      </w:pPr>
      <w:r w:rsidRPr="00E2392E">
        <w:rPr>
          <w:i/>
        </w:rPr>
        <w:t xml:space="preserve">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 </w:t>
      </w:r>
    </w:p>
    <w:p w:rsidR="00DF62FF" w:rsidRPr="007F40B2" w:rsidRDefault="00DF62FF" w:rsidP="00DF62FF">
      <w:pPr>
        <w:rPr>
          <w:b/>
        </w:rPr>
      </w:pPr>
      <w:r w:rsidRPr="00402888">
        <w:rPr>
          <w:b/>
        </w:rPr>
        <w:t>7.1</w:t>
      </w:r>
      <w:r w:rsidRPr="007F40B2">
        <w:rPr>
          <w:b/>
        </w:rPr>
        <w:t xml:space="preserve"> Suspension testing</w:t>
      </w:r>
    </w:p>
    <w:p w:rsidR="00DF62FF" w:rsidRDefault="006C7EAA" w:rsidP="00DF62FF">
      <w:hyperlink r:id="rId42" w:history="1">
        <w:r w:rsidR="00DF62FF" w:rsidRPr="00B150AC">
          <w:rPr>
            <w:rStyle w:val="Hyperlink"/>
          </w:rPr>
          <w:t>G1200070</w:t>
        </w:r>
      </w:hyperlink>
      <w:r w:rsidR="00DF62FF">
        <w:rPr>
          <w:rStyle w:val="Hyperlink"/>
        </w:rPr>
        <w:t>:</w:t>
      </w:r>
      <w:r w:rsidR="00DF62FF" w:rsidRPr="00B150AC">
        <w:t xml:space="preserve"> Ideal Order/Contents of </w:t>
      </w:r>
      <w:proofErr w:type="spellStart"/>
      <w:r w:rsidR="00DF62FF" w:rsidRPr="00B150AC">
        <w:t>aLIGO</w:t>
      </w:r>
      <w:proofErr w:type="spellEnd"/>
      <w:r w:rsidR="00DF62FF" w:rsidRPr="00B150AC">
        <w:t xml:space="preserve"> Triple SUS Testing / Commissioning</w:t>
      </w:r>
      <w:r w:rsidR="00DF62FF">
        <w:t>.</w:t>
      </w:r>
    </w:p>
    <w:p w:rsidR="00DF62FF" w:rsidRDefault="00DF62FF" w:rsidP="00DF62FF">
      <w:r>
        <w:t>This is the t</w:t>
      </w:r>
      <w:r w:rsidR="00E1790E">
        <w:t>op level description of testing which covers the OMCS (despite its name).</w:t>
      </w:r>
    </w:p>
    <w:p w:rsidR="00A55B47" w:rsidRDefault="00A55B47" w:rsidP="00DF62FF">
      <w:r>
        <w:t xml:space="preserve">A useful link for key testing procedures is </w:t>
      </w:r>
      <w:r w:rsidR="00866413">
        <w:t xml:space="preserve">the </w:t>
      </w:r>
      <w:r w:rsidR="00866413" w:rsidRPr="00A55B47">
        <w:t>Checkout/Testing</w:t>
      </w:r>
      <w:r w:rsidR="00866413">
        <w:t xml:space="preserve"> page </w:t>
      </w:r>
      <w:r>
        <w:t xml:space="preserve">in the Operation Manual </w:t>
      </w:r>
      <w:bookmarkStart w:id="0" w:name="_GoBack"/>
      <w:bookmarkEnd w:id="0"/>
      <w:r w:rsidR="00866413">
        <w:t xml:space="preserve">at </w:t>
      </w:r>
    </w:p>
    <w:p w:rsidR="00866413" w:rsidRDefault="00866413" w:rsidP="00DF62FF">
      <w:hyperlink r:id="rId43" w:history="1">
        <w:r w:rsidRPr="00902C39">
          <w:rPr>
            <w:rStyle w:val="Hyperlink"/>
          </w:rPr>
          <w:t>https://awiki.ligo-wa.caltech.edu/aLIGO/Suspensions/OpsManual/Testing</w:t>
        </w:r>
      </w:hyperlink>
    </w:p>
    <w:p w:rsidR="00DF62FF" w:rsidRDefault="00DF62FF" w:rsidP="00DF62FF">
      <w:r>
        <w:t>Testing related documentation is kept on the SVN repository at</w:t>
      </w:r>
    </w:p>
    <w:p w:rsidR="00DF62FF" w:rsidRDefault="006C7EAA" w:rsidP="00DF62FF">
      <w:hyperlink r:id="rId44" w:history="1">
        <w:r w:rsidR="00DF62FF">
          <w:rPr>
            <w:rStyle w:val="Hyperlink"/>
          </w:rPr>
          <w:t>https://redoubt.ligo-wa.caltech.edu/websvn/</w:t>
        </w:r>
      </w:hyperlink>
    </w:p>
    <w:p w:rsidR="00DF62FF" w:rsidRDefault="00DF62FF" w:rsidP="00DF62FF">
      <w:r>
        <w:t xml:space="preserve">The "SUS" </w:t>
      </w:r>
      <w:proofErr w:type="spellStart"/>
      <w:r>
        <w:t>svn</w:t>
      </w:r>
      <w:proofErr w:type="spellEnd"/>
      <w:r>
        <w:t>, linked from the above site contains:-</w:t>
      </w:r>
    </w:p>
    <w:p w:rsidR="00DF62FF" w:rsidRDefault="00DF62FF" w:rsidP="00DF62FF">
      <w:r>
        <w:t>(a) Suspensions models (</w:t>
      </w:r>
      <w:proofErr w:type="spellStart"/>
      <w:r>
        <w:t>Mathematica</w:t>
      </w:r>
      <w:proofErr w:type="spellEnd"/>
      <w:r>
        <w:t xml:space="preserve"> &amp; </w:t>
      </w:r>
      <w:proofErr w:type="spellStart"/>
      <w:r>
        <w:t>Matlab</w:t>
      </w:r>
      <w:proofErr w:type="spellEnd"/>
      <w:r>
        <w:t>, Damping Filter Design)</w:t>
      </w:r>
    </w:p>
    <w:p w:rsidR="00DF62FF" w:rsidRDefault="00DF62FF" w:rsidP="00DF62FF">
      <w:r>
        <w:t xml:space="preserve">(b) Testing tools (DTT templates &amp; </w:t>
      </w:r>
      <w:proofErr w:type="spellStart"/>
      <w:r>
        <w:t>Matlab</w:t>
      </w:r>
      <w:proofErr w:type="spellEnd"/>
      <w:r>
        <w:t xml:space="preserve"> Testing Scripts)</w:t>
      </w:r>
    </w:p>
    <w:p w:rsidR="00DF62FF" w:rsidRDefault="00DF62FF" w:rsidP="00DF62FF">
      <w:r>
        <w:t xml:space="preserve">(c) Results from all testing Phases 1-3 (i.e. TFs, Power Spectra &amp; B&amp;K) </w:t>
      </w:r>
    </w:p>
    <w:p w:rsidR="00DF62FF" w:rsidRDefault="00915202" w:rsidP="00DF62FF">
      <w:r>
        <w:t>For example the transfer functions</w:t>
      </w:r>
      <w:r w:rsidR="00DF62FF">
        <w:t xml:space="preserve"> for all </w:t>
      </w:r>
      <w:r>
        <w:t>OMCS</w:t>
      </w:r>
      <w:r w:rsidR="00DF62FF">
        <w:t xml:space="preserve"> </w:t>
      </w:r>
      <w:r w:rsidR="008966CC">
        <w:t>are</w:t>
      </w:r>
      <w:r w:rsidR="00DF62FF">
        <w:t xml:space="preserve"> found by following the route</w:t>
      </w:r>
    </w:p>
    <w:p w:rsidR="00DF62FF" w:rsidRDefault="00DF62FF" w:rsidP="00DF62FF">
      <w:r w:rsidRPr="007A5E9B">
        <w:t>"</w:t>
      </w:r>
      <w:proofErr w:type="spellStart"/>
      <w:proofErr w:type="gramStart"/>
      <w:r w:rsidRPr="007A5E9B">
        <w:t>sus</w:t>
      </w:r>
      <w:proofErr w:type="spellEnd"/>
      <w:proofErr w:type="gramEnd"/>
      <w:r w:rsidRPr="007A5E9B">
        <w:t>" -&gt; "trunk" -&gt; "</w:t>
      </w:r>
      <w:r w:rsidR="002D354A">
        <w:t>OMCS</w:t>
      </w:r>
      <w:r w:rsidRPr="007A5E9B">
        <w:t>" -&gt; "Common" -&gt; "</w:t>
      </w:r>
      <w:proofErr w:type="spellStart"/>
      <w:r w:rsidRPr="007A5E9B">
        <w:t>MatlabTools</w:t>
      </w:r>
      <w:proofErr w:type="spellEnd"/>
      <w:r w:rsidRPr="007A5E9B">
        <w:t>"</w:t>
      </w:r>
      <w:r>
        <w:t xml:space="preserve"> </w:t>
      </w:r>
      <w:r w:rsidRPr="007A5E9B">
        <w:t>-&gt; "</w:t>
      </w:r>
      <w:proofErr w:type="spellStart"/>
      <w:r w:rsidRPr="007A5E9B">
        <w:t>plotall</w:t>
      </w:r>
      <w:r w:rsidR="00915202">
        <w:t>omcs</w:t>
      </w:r>
      <w:r w:rsidRPr="007A5E9B">
        <w:t>_tfs.m</w:t>
      </w:r>
      <w:proofErr w:type="spellEnd"/>
      <w:r w:rsidRPr="007A5E9B">
        <w:t>"</w:t>
      </w:r>
    </w:p>
    <w:p w:rsidR="00DF62FF" w:rsidRDefault="00DF62FF" w:rsidP="00DF62FF">
      <w:r>
        <w:t xml:space="preserve">Key test results for each individual suspension are linked from the DCC </w:t>
      </w:r>
      <w:proofErr w:type="spellStart"/>
      <w:r>
        <w:t>filecard</w:t>
      </w:r>
      <w:proofErr w:type="spellEnd"/>
      <w:r>
        <w:t xml:space="preserve"> for the acceptance documentation for that suspension. </w:t>
      </w:r>
    </w:p>
    <w:p w:rsidR="00DF62FF" w:rsidRDefault="00DF62FF" w:rsidP="00DF62FF">
      <w:r>
        <w:t>In addition to TFs, power spectra and B&amp;K results which are on the SVN, the following results which are called out under phase 1 testing in G1200070 can be found on the DCC.</w:t>
      </w:r>
    </w:p>
    <w:p w:rsidR="00DF62FF" w:rsidRDefault="00DF62FF" w:rsidP="00DF62FF">
      <w:r>
        <w:t>a) HAM Blade Characterization Data</w:t>
      </w:r>
      <w:hyperlink r:id="rId45" w:history="1">
        <w:r w:rsidRPr="00B64155">
          <w:rPr>
            <w:rStyle w:val="Hyperlink"/>
          </w:rPr>
          <w:t xml:space="preserve"> E1000169</w:t>
        </w:r>
      </w:hyperlink>
      <w:r>
        <w:t xml:space="preserve"> and </w:t>
      </w:r>
      <w:r w:rsidRPr="00B64155">
        <w:t>HLTS/HSTS/OMCS Blade Pairings</w:t>
      </w:r>
      <w:r>
        <w:t xml:space="preserve">, </w:t>
      </w:r>
      <w:hyperlink r:id="rId46" w:history="1">
        <w:r w:rsidRPr="00B64155">
          <w:rPr>
            <w:rStyle w:val="Hyperlink"/>
          </w:rPr>
          <w:t>T0900559</w:t>
        </w:r>
      </w:hyperlink>
      <w:r w:rsidRPr="00EF3967">
        <w:t xml:space="preserve"> </w:t>
      </w:r>
    </w:p>
    <w:p w:rsidR="00DF62FF" w:rsidRDefault="00DF62FF" w:rsidP="00DF62FF">
      <w:r>
        <w:t xml:space="preserve">b) </w:t>
      </w:r>
      <w:r w:rsidRPr="00C038BB">
        <w:t>Vibration Absorber Test Reports</w:t>
      </w:r>
      <w:r>
        <w:t xml:space="preserve"> </w:t>
      </w:r>
      <w:hyperlink r:id="rId47" w:history="1">
        <w:r w:rsidRPr="00C038BB">
          <w:rPr>
            <w:rStyle w:val="Hyperlink"/>
          </w:rPr>
          <w:t>E1101122</w:t>
        </w:r>
      </w:hyperlink>
      <w:r>
        <w:t xml:space="preserve">, and the testing procedure, described in </w:t>
      </w:r>
      <w:hyperlink r:id="rId48" w:history="1">
        <w:r w:rsidRPr="00C038BB">
          <w:rPr>
            <w:rStyle w:val="Hyperlink"/>
          </w:rPr>
          <w:t>E1200009</w:t>
        </w:r>
      </w:hyperlink>
      <w:r>
        <w:t>.</w:t>
      </w:r>
    </w:p>
    <w:p w:rsidR="00DF62FF" w:rsidRDefault="00DF62FF" w:rsidP="00DF62FF">
      <w:r>
        <w:t xml:space="preserve">c) OSEM inventory with open light current data, </w:t>
      </w:r>
      <w:hyperlink r:id="rId49" w:history="1">
        <w:r w:rsidRPr="006B6383">
          <w:rPr>
            <w:rStyle w:val="Hyperlink"/>
          </w:rPr>
          <w:t>E1200343</w:t>
        </w:r>
      </w:hyperlink>
      <w:r>
        <w:t xml:space="preserve"> (continually being updated as builds </w:t>
      </w:r>
      <w:proofErr w:type="gramStart"/>
      <w:r>
        <w:t>proceed</w:t>
      </w:r>
      <w:proofErr w:type="gramEnd"/>
      <w:r>
        <w:t>)</w:t>
      </w:r>
    </w:p>
    <w:p w:rsidR="00DF62FF" w:rsidRDefault="00915202" w:rsidP="00DF62FF">
      <w:r>
        <w:t>d</w:t>
      </w:r>
      <w:r w:rsidR="00DF62FF">
        <w:t xml:space="preserve">) BOSEM test data, </w:t>
      </w:r>
      <w:hyperlink r:id="rId50" w:history="1">
        <w:r w:rsidR="00DF62FF" w:rsidRPr="00EF3967">
          <w:rPr>
            <w:rStyle w:val="Hyperlink"/>
          </w:rPr>
          <w:t>T0900496</w:t>
        </w:r>
      </w:hyperlink>
    </w:p>
    <w:p w:rsidR="00DF62FF" w:rsidRDefault="00DF62FF" w:rsidP="00DF62FF">
      <w:r>
        <w:lastRenderedPageBreak/>
        <w:t>BOSEM and AOSEM test data are also archived on the SVN at</w:t>
      </w:r>
    </w:p>
    <w:p w:rsidR="00DF62FF" w:rsidRDefault="00DF62FF" w:rsidP="00DF62FF">
      <w:proofErr w:type="spellStart"/>
      <w:r>
        <w:t>WebSVN</w:t>
      </w:r>
      <w:proofErr w:type="spellEnd"/>
      <w:r>
        <w:t xml:space="preserve"> link:- </w:t>
      </w:r>
    </w:p>
    <w:p w:rsidR="00DF62FF" w:rsidRDefault="006C7EAA" w:rsidP="00DF62FF">
      <w:hyperlink r:id="rId51" w:anchor="a44646e7e36d81f2cf1e45386c48e2dda" w:history="1">
        <w:r w:rsidR="00DF62FF">
          <w:rPr>
            <w:rStyle w:val="Hyperlink"/>
          </w:rPr>
          <w:t>https://redoubt.ligo-wa.caltech.edu/websvn/listing.php?repname=sus&amp;path=%2Ftrunk%2Felectronicstesting%2FAOSEM%2F&amp;#a44646e7e36d81f2cf1e45386c48e2dda</w:t>
        </w:r>
      </w:hyperlink>
    </w:p>
    <w:p w:rsidR="00DF62FF" w:rsidRDefault="00DF62FF" w:rsidP="00DF62FF">
      <w:proofErr w:type="gramStart"/>
      <w:r>
        <w:t>and</w:t>
      </w:r>
      <w:proofErr w:type="gramEnd"/>
    </w:p>
    <w:p w:rsidR="00DF62FF" w:rsidRDefault="006C7EAA" w:rsidP="00DF62FF">
      <w:hyperlink r:id="rId52" w:anchor="aac680895873bf8fd434d4adf1cffdf72" w:history="1">
        <w:r w:rsidR="00DF62FF">
          <w:rPr>
            <w:rStyle w:val="Hyperlink"/>
          </w:rPr>
          <w:t>https://redoubt.ligo-wa.caltech.edu/websvn/listing.php?repname=sus&amp;path=%2Ftrunk%2Felectronicstesting%2FBOSEM%2F&amp;#aac680895873bf8fd434d4adf1cffdf72</w:t>
        </w:r>
      </w:hyperlink>
    </w:p>
    <w:p w:rsidR="00DF62FF" w:rsidRDefault="002D354A" w:rsidP="00DF62FF">
      <w:pPr>
        <w:rPr>
          <w:color w:val="FF0000"/>
        </w:rPr>
      </w:pPr>
      <w:r>
        <w:t>e</w:t>
      </w:r>
      <w:r w:rsidR="00DF62FF">
        <w:t xml:space="preserve">) </w:t>
      </w:r>
      <w:r w:rsidR="00923AFE">
        <w:t xml:space="preserve">Confirmation of magnet strengths within +/-5%. This formed part of the procurement requirements (C1103521) for the magnet order for HAM suspensions magnets, with inspection reports being required from the manufacturer. The certifications which were received can be found at </w:t>
      </w:r>
      <w:hyperlink r:id="rId53" w:history="1">
        <w:r w:rsidR="00923AFE" w:rsidRPr="00AE09C0">
          <w:rPr>
            <w:rStyle w:val="Hyperlink"/>
          </w:rPr>
          <w:t>C1105361</w:t>
        </w:r>
      </w:hyperlink>
      <w:r w:rsidR="00923AFE">
        <w:t xml:space="preserve"> and</w:t>
      </w:r>
      <w:hyperlink r:id="rId54" w:history="1">
        <w:r w:rsidR="00923AFE" w:rsidRPr="00AE09C0">
          <w:rPr>
            <w:rStyle w:val="Hyperlink"/>
          </w:rPr>
          <w:t xml:space="preserve"> C1102164</w:t>
        </w:r>
      </w:hyperlink>
      <w:r w:rsidR="00923AFE">
        <w:t xml:space="preserve"> for magnets delivered to LLO, </w:t>
      </w:r>
      <w:r w:rsidR="00923AFE" w:rsidRPr="00397547">
        <w:rPr>
          <w:color w:val="000000" w:themeColor="text1"/>
        </w:rPr>
        <w:t xml:space="preserve">and are linked to </w:t>
      </w:r>
      <w:hyperlink r:id="rId55" w:history="1">
        <w:r w:rsidR="00923AFE" w:rsidRPr="00397547">
          <w:rPr>
            <w:rStyle w:val="Hyperlink"/>
          </w:rPr>
          <w:t>C1303339</w:t>
        </w:r>
      </w:hyperlink>
      <w:r w:rsidR="00923AFE" w:rsidRPr="00397547">
        <w:rPr>
          <w:color w:val="000000" w:themeColor="text1"/>
        </w:rPr>
        <w:t xml:space="preserve"> for </w:t>
      </w:r>
      <w:r w:rsidR="00923AFE">
        <w:t>magnets delivered to LHO (note that these documents cover more than just the OMCS magnets). In many cases the vendor states the requirements were met but notes that the magnetic test data were “on file and available for inspection” rather than supplying it.</w:t>
      </w:r>
    </w:p>
    <w:p w:rsidR="00DF62FF" w:rsidRPr="00AE09C0" w:rsidRDefault="002D354A" w:rsidP="00DF62FF">
      <w:r>
        <w:t>f</w:t>
      </w:r>
      <w:r w:rsidR="00DF62FF" w:rsidRPr="00AE09C0">
        <w:t>) Information on alignment/positioning of suspensions (</w:t>
      </w:r>
      <w:r w:rsidR="00DF62FF">
        <w:t xml:space="preserve">so called “shootings” which include </w:t>
      </w:r>
      <w:r w:rsidR="00DF62FF" w:rsidRPr="00AE09C0">
        <w:t>height</w:t>
      </w:r>
      <w:r w:rsidR="00DF62FF">
        <w:t>s</w:t>
      </w:r>
      <w:r w:rsidR="00DF62FF" w:rsidRPr="00AE09C0">
        <w:t xml:space="preserve"> </w:t>
      </w:r>
      <w:proofErr w:type="spellStart"/>
      <w:r w:rsidR="00DF62FF">
        <w:t>etc</w:t>
      </w:r>
      <w:proofErr w:type="spellEnd"/>
      <w:r w:rsidR="00DF62FF">
        <w:t xml:space="preserve">): this </w:t>
      </w:r>
      <w:r w:rsidR="00DF62FF" w:rsidRPr="00AE09C0">
        <w:t>is attached to the relevant ICS entry for a particular suspension for LHO suspension</w:t>
      </w:r>
      <w:r w:rsidR="00DF62FF">
        <w:t>s</w:t>
      </w:r>
      <w:r w:rsidR="00DF62FF" w:rsidRPr="00AE09C0">
        <w:t xml:space="preserve">, and </w:t>
      </w:r>
      <w:r w:rsidR="00DF62FF">
        <w:t xml:space="preserve">the same </w:t>
      </w:r>
      <w:r w:rsidR="00DF62FF" w:rsidRPr="00AE09C0">
        <w:t>will be do</w:t>
      </w:r>
      <w:r w:rsidR="00DF62FF">
        <w:t>ne</w:t>
      </w:r>
      <w:r w:rsidR="00DF62FF" w:rsidRPr="00AE09C0">
        <w:t xml:space="preserve"> </w:t>
      </w:r>
      <w:r w:rsidR="00DF62FF">
        <w:t>for</w:t>
      </w:r>
      <w:r w:rsidR="00DF62FF" w:rsidRPr="00AE09C0">
        <w:t xml:space="preserve"> LL</w:t>
      </w:r>
      <w:r w:rsidR="00DF62FF">
        <w:t>O</w:t>
      </w:r>
      <w:r w:rsidR="00DF62FF" w:rsidRPr="00AE09C0">
        <w:t xml:space="preserve"> suspensions in due co</w:t>
      </w:r>
      <w:r w:rsidR="00DF62FF">
        <w:t>urse</w:t>
      </w:r>
      <w:r w:rsidR="00DF62FF" w:rsidRPr="00AE09C0">
        <w:t xml:space="preserve">. </w:t>
      </w:r>
    </w:p>
    <w:p w:rsidR="00DF62FF" w:rsidRPr="006C10DD" w:rsidRDefault="00DF62FF" w:rsidP="00DF62FF">
      <w:pPr>
        <w:rPr>
          <w:rStyle w:val="Hyperlink"/>
          <w:b/>
          <w:color w:val="auto"/>
          <w:u w:val="none"/>
        </w:rPr>
      </w:pPr>
      <w:r>
        <w:rPr>
          <w:rStyle w:val="Hyperlink"/>
          <w:b/>
          <w:color w:val="auto"/>
          <w:u w:val="none"/>
        </w:rPr>
        <w:t>7</w:t>
      </w:r>
      <w:r w:rsidRPr="006C10DD">
        <w:rPr>
          <w:rStyle w:val="Hyperlink"/>
          <w:b/>
          <w:color w:val="auto"/>
          <w:u w:val="none"/>
        </w:rPr>
        <w:t xml:space="preserve">.2 Electronics testing </w:t>
      </w:r>
    </w:p>
    <w:p w:rsidR="00DF62FF" w:rsidRPr="006C10DD" w:rsidRDefault="00DF62FF" w:rsidP="00DF62FF">
      <w:pPr>
        <w:rPr>
          <w:rStyle w:val="Hyperlink"/>
          <w:color w:val="auto"/>
          <w:u w:val="none"/>
        </w:rPr>
      </w:pPr>
      <w:r>
        <w:rPr>
          <w:rStyle w:val="Hyperlink"/>
          <w:color w:val="auto"/>
          <w:u w:val="none"/>
        </w:rPr>
        <w:t>The</w:t>
      </w:r>
      <w:r w:rsidRPr="006C10DD">
        <w:rPr>
          <w:rStyle w:val="Hyperlink"/>
          <w:color w:val="auto"/>
          <w:u w:val="none"/>
        </w:rPr>
        <w:t xml:space="preserve"> results of the reports are posted in the DCC, under the serial number of the chassis, e.g.</w:t>
      </w:r>
    </w:p>
    <w:p w:rsidR="00DF62FF" w:rsidRPr="006C10DD" w:rsidRDefault="00DF62FF" w:rsidP="00DF62FF">
      <w:pPr>
        <w:rPr>
          <w:rStyle w:val="Hyperlink"/>
          <w:color w:val="auto"/>
          <w:u w:val="none"/>
        </w:rPr>
      </w:pPr>
      <w:r w:rsidRPr="006C10DD">
        <w:rPr>
          <w:rStyle w:val="Hyperlink"/>
          <w:color w:val="auto"/>
          <w:u w:val="none"/>
        </w:rPr>
        <w:t>&lt;https://dcc.ligo.org/LIGO-S1000254-v6&gt;</w:t>
      </w:r>
    </w:p>
    <w:p w:rsidR="00DF62FF" w:rsidRDefault="00DF62FF" w:rsidP="00DF62FF">
      <w:pPr>
        <w:rPr>
          <w:rStyle w:val="Hyperlink"/>
          <w:color w:val="auto"/>
          <w:u w:val="none"/>
        </w:rPr>
      </w:pPr>
      <w:r>
        <w:rPr>
          <w:rStyle w:val="Hyperlink"/>
          <w:color w:val="auto"/>
          <w:u w:val="none"/>
        </w:rPr>
        <w:t xml:space="preserve">These can </w:t>
      </w:r>
      <w:r w:rsidRPr="006C10DD">
        <w:rPr>
          <w:rStyle w:val="Hyperlink"/>
          <w:color w:val="auto"/>
          <w:u w:val="none"/>
        </w:rPr>
        <w:t xml:space="preserve">be found </w:t>
      </w:r>
      <w:r>
        <w:rPr>
          <w:rStyle w:val="Hyperlink"/>
          <w:color w:val="auto"/>
          <w:u w:val="none"/>
        </w:rPr>
        <w:t>for LLO</w:t>
      </w:r>
      <w:r w:rsidRPr="006C10DD">
        <w:rPr>
          <w:rStyle w:val="Hyperlink"/>
          <w:color w:val="auto"/>
          <w:u w:val="none"/>
        </w:rPr>
        <w:t xml:space="preserve"> by </w:t>
      </w:r>
      <w:r>
        <w:rPr>
          <w:rStyle w:val="Hyperlink"/>
          <w:color w:val="auto"/>
          <w:u w:val="none"/>
        </w:rPr>
        <w:t>following</w:t>
      </w:r>
      <w:r w:rsidRPr="006C10DD">
        <w:rPr>
          <w:rStyle w:val="Hyperlink"/>
          <w:color w:val="auto"/>
          <w:u w:val="none"/>
        </w:rPr>
        <w:t xml:space="preserve"> th</w:t>
      </w:r>
      <w:r>
        <w:rPr>
          <w:rStyle w:val="Hyperlink"/>
          <w:color w:val="auto"/>
          <w:u w:val="none"/>
        </w:rPr>
        <w:t>rough the electronics tree, an example of which is given here:</w:t>
      </w:r>
    </w:p>
    <w:p w:rsidR="00DF62FF" w:rsidRPr="006C10DD" w:rsidRDefault="00DF62FF" w:rsidP="00DF62FF">
      <w:pPr>
        <w:rPr>
          <w:rStyle w:val="Hyperlink"/>
          <w:color w:val="auto"/>
          <w:u w:val="none"/>
        </w:rPr>
      </w:pPr>
      <w:r w:rsidRPr="006C10DD">
        <w:rPr>
          <w:rStyle w:val="Hyperlink"/>
          <w:color w:val="auto"/>
          <w:u w:val="none"/>
        </w:rPr>
        <w:t>E1100337 - Suspension Electronics Drawing Tree</w:t>
      </w:r>
    </w:p>
    <w:p w:rsidR="00DF62FF" w:rsidRPr="006C10DD" w:rsidRDefault="00DF62FF" w:rsidP="00DF62FF">
      <w:pPr>
        <w:rPr>
          <w:rStyle w:val="Hyperlink"/>
          <w:color w:val="auto"/>
          <w:u w:val="none"/>
        </w:rPr>
      </w:pPr>
      <w:proofErr w:type="gramStart"/>
      <w:r>
        <w:rPr>
          <w:rStyle w:val="Hyperlink"/>
          <w:color w:val="auto"/>
          <w:u w:val="none"/>
        </w:rPr>
        <w:t>&gt;</w:t>
      </w:r>
      <w:r w:rsidRPr="006C10DD">
        <w:rPr>
          <w:rStyle w:val="Hyperlink"/>
          <w:color w:val="auto"/>
          <w:u w:val="none"/>
        </w:rPr>
        <w:t xml:space="preserve">  S1200522</w:t>
      </w:r>
      <w:proofErr w:type="gramEnd"/>
      <w:r w:rsidRPr="006C10DD">
        <w:rPr>
          <w:rStyle w:val="Hyperlink"/>
          <w:color w:val="auto"/>
          <w:u w:val="none"/>
        </w:rPr>
        <w:t xml:space="preserve"> - LLO Suspension Electronics Racks</w:t>
      </w:r>
    </w:p>
    <w:p w:rsidR="00DF62FF" w:rsidRPr="006C10DD" w:rsidRDefault="00DF62FF" w:rsidP="00DF62FF">
      <w:pPr>
        <w:rPr>
          <w:rStyle w:val="Hyperlink"/>
          <w:color w:val="auto"/>
          <w:u w:val="none"/>
        </w:rPr>
      </w:pPr>
      <w:proofErr w:type="gramStart"/>
      <w:r>
        <w:rPr>
          <w:rStyle w:val="Hyperlink"/>
          <w:color w:val="auto"/>
          <w:u w:val="none"/>
        </w:rPr>
        <w:t xml:space="preserve">&gt; </w:t>
      </w:r>
      <w:r w:rsidR="008870C6">
        <w:rPr>
          <w:rStyle w:val="Hyperlink"/>
          <w:color w:val="auto"/>
          <w:u w:val="none"/>
        </w:rPr>
        <w:t xml:space="preserve"> </w:t>
      </w:r>
      <w:r w:rsidRPr="006C10DD">
        <w:rPr>
          <w:rStyle w:val="Hyperlink"/>
          <w:color w:val="auto"/>
          <w:u w:val="none"/>
        </w:rPr>
        <w:t>S1105377</w:t>
      </w:r>
      <w:proofErr w:type="gramEnd"/>
      <w:r w:rsidRPr="006C10DD">
        <w:rPr>
          <w:rStyle w:val="Hyperlink"/>
          <w:color w:val="auto"/>
          <w:u w:val="none"/>
        </w:rPr>
        <w:t xml:space="preserve"> - L1-SUS-C7 HAM5-6</w:t>
      </w:r>
      <w:r>
        <w:rPr>
          <w:rStyle w:val="Hyperlink"/>
          <w:color w:val="auto"/>
          <w:u w:val="none"/>
        </w:rPr>
        <w:t xml:space="preserve"> </w:t>
      </w:r>
    </w:p>
    <w:p w:rsidR="00DF62FF" w:rsidRDefault="00DF62FF" w:rsidP="00DF62FF">
      <w:pPr>
        <w:rPr>
          <w:rStyle w:val="Hyperlink"/>
          <w:color w:val="auto"/>
          <w:u w:val="none"/>
        </w:rPr>
      </w:pPr>
      <w:proofErr w:type="gramStart"/>
      <w:r>
        <w:rPr>
          <w:rStyle w:val="Hyperlink"/>
          <w:color w:val="auto"/>
          <w:u w:val="none"/>
        </w:rPr>
        <w:t>&gt;</w:t>
      </w:r>
      <w:r w:rsidRPr="006C10DD">
        <w:rPr>
          <w:rStyle w:val="Hyperlink"/>
          <w:color w:val="auto"/>
          <w:u w:val="none"/>
        </w:rPr>
        <w:t xml:space="preserve">  </w:t>
      </w:r>
      <w:r w:rsidR="000F2572" w:rsidRPr="000F2572">
        <w:rPr>
          <w:rStyle w:val="Hyperlink"/>
          <w:color w:val="auto"/>
          <w:u w:val="none"/>
        </w:rPr>
        <w:t>S1101565</w:t>
      </w:r>
      <w:proofErr w:type="gramEnd"/>
      <w:r w:rsidRPr="006C10DD">
        <w:rPr>
          <w:rStyle w:val="Hyperlink"/>
          <w:color w:val="auto"/>
          <w:u w:val="none"/>
        </w:rPr>
        <w:t xml:space="preserve"> - </w:t>
      </w:r>
      <w:r w:rsidR="000F2572" w:rsidRPr="000F2572">
        <w:rPr>
          <w:rStyle w:val="Hyperlink"/>
          <w:color w:val="auto"/>
          <w:u w:val="none"/>
        </w:rPr>
        <w:t>OMC Coil Driver Chassis</w:t>
      </w:r>
    </w:p>
    <w:p w:rsidR="00DF62FF" w:rsidRDefault="00DF62FF" w:rsidP="00DF62FF">
      <w:pPr>
        <w:rPr>
          <w:rStyle w:val="Hyperlink"/>
          <w:color w:val="auto"/>
          <w:u w:val="none"/>
        </w:rPr>
      </w:pPr>
      <w:r>
        <w:rPr>
          <w:rStyle w:val="Hyperlink"/>
          <w:color w:val="auto"/>
          <w:u w:val="none"/>
        </w:rPr>
        <w:t>A similar structure for LHO is TBC at time of writing.</w:t>
      </w:r>
    </w:p>
    <w:p w:rsidR="00840890" w:rsidRDefault="00840890" w:rsidP="00DF62FF">
      <w:pPr>
        <w:rPr>
          <w:rStyle w:val="Hyperlink"/>
          <w:color w:val="auto"/>
          <w:u w:val="none"/>
        </w:rPr>
      </w:pPr>
      <w:r>
        <w:rPr>
          <w:rStyle w:val="Hyperlink"/>
          <w:color w:val="auto"/>
          <w:u w:val="none"/>
        </w:rPr>
        <w:t xml:space="preserve">See also </w:t>
      </w:r>
    </w:p>
    <w:p w:rsidR="00840890" w:rsidRDefault="006C7EAA" w:rsidP="00DF62FF">
      <w:pPr>
        <w:rPr>
          <w:rStyle w:val="Hyperlink"/>
          <w:color w:val="auto"/>
          <w:u w:val="none"/>
        </w:rPr>
      </w:pPr>
      <w:hyperlink r:id="rId56" w:history="1">
        <w:r w:rsidR="00840890" w:rsidRPr="00F848DC">
          <w:rPr>
            <w:rStyle w:val="Hyperlink"/>
          </w:rPr>
          <w:t>https://awiki.ligo-wa.caltech.edu/aLIGO/SuspensionElectronics</w:t>
        </w:r>
      </w:hyperlink>
    </w:p>
    <w:p w:rsidR="00840890" w:rsidRPr="006C10DD" w:rsidRDefault="00840890" w:rsidP="00DF62FF">
      <w:pPr>
        <w:rPr>
          <w:rStyle w:val="Hyperlink"/>
          <w:color w:val="auto"/>
          <w:u w:val="none"/>
        </w:rPr>
      </w:pPr>
      <w:r>
        <w:rPr>
          <w:rStyle w:val="Hyperlink"/>
          <w:color w:val="auto"/>
          <w:u w:val="none"/>
        </w:rPr>
        <w:t>Testing data can be found linked there.</w:t>
      </w:r>
    </w:p>
    <w:p w:rsidR="00DF62FF" w:rsidRPr="00223FBC" w:rsidRDefault="00DF62FF" w:rsidP="00DF62FF">
      <w:pPr>
        <w:pStyle w:val="Heading1"/>
        <w:tabs>
          <w:tab w:val="clear" w:pos="432"/>
          <w:tab w:val="num" w:pos="522"/>
        </w:tabs>
        <w:ind w:left="522"/>
      </w:pPr>
      <w:r w:rsidRPr="00810FE9">
        <w:t>User interface software</w:t>
      </w:r>
    </w:p>
    <w:p w:rsidR="00452DFA" w:rsidRDefault="00452DFA" w:rsidP="00452DFA">
      <w:pPr>
        <w:rPr>
          <w:i/>
        </w:rPr>
      </w:pPr>
      <w:r w:rsidRPr="00223FBC">
        <w:rPr>
          <w:i/>
        </w:rPr>
        <w:t>User interface software, and the test routines indicating proper functioning of the software, must be described in words and have code under configuration control (SVN). Watchdog and Guardian routines must also be treated in this way.</w:t>
      </w:r>
    </w:p>
    <w:p w:rsidR="00452DFA" w:rsidRDefault="00452DFA" w:rsidP="00452DFA">
      <w:r w:rsidRPr="00FD77B9">
        <w:lastRenderedPageBreak/>
        <w:t>Each suspension has a</w:t>
      </w:r>
      <w:r>
        <w:t xml:space="preserve"> </w:t>
      </w:r>
      <w:r w:rsidRPr="00FD77B9">
        <w:t xml:space="preserve">user model that is </w:t>
      </w:r>
      <w:r>
        <w:t>constructed referencing wiring diagrams</w:t>
      </w:r>
      <w:r w:rsidRPr="00FD77B9">
        <w:t>, built and installed, which runs on a</w:t>
      </w:r>
      <w:r>
        <w:t xml:space="preserve"> </w:t>
      </w:r>
      <w:r w:rsidRPr="00FD77B9">
        <w:t xml:space="preserve">front-end computer. MEDM screens are </w:t>
      </w:r>
      <w:r>
        <w:t xml:space="preserve">created to present an operator with model information </w:t>
      </w:r>
      <w:r w:rsidRPr="00FD77B9">
        <w:t xml:space="preserve">and </w:t>
      </w:r>
      <w:r>
        <w:t xml:space="preserve">enable </w:t>
      </w:r>
      <w:r w:rsidRPr="00FD77B9">
        <w:t>interact</w:t>
      </w:r>
      <w:r>
        <w:t xml:space="preserve">ion with a </w:t>
      </w:r>
      <w:r w:rsidRPr="00FD77B9">
        <w:t>running model. Filter coefficients,</w:t>
      </w:r>
      <w:r>
        <w:t xml:space="preserve"> </w:t>
      </w:r>
      <w:r w:rsidRPr="00FD77B9">
        <w:t>gains and other settings can be captured using BURT snapshots, which</w:t>
      </w:r>
      <w:r>
        <w:t xml:space="preserve"> also provide</w:t>
      </w:r>
      <w:r w:rsidRPr="00FD77B9">
        <w:t xml:space="preserve"> a safe state to revert to following model restarts</w:t>
      </w:r>
      <w:r>
        <w:t xml:space="preserve"> </w:t>
      </w:r>
      <w:r w:rsidRPr="00FD77B9">
        <w:t xml:space="preserve">e.g. due to power loss </w:t>
      </w:r>
      <w:proofErr w:type="spellStart"/>
      <w:r w:rsidRPr="00FD77B9">
        <w:t>etc</w:t>
      </w:r>
      <w:proofErr w:type="spellEnd"/>
      <w:r>
        <w:t>, as well as retaining alignment offsets for the suspension</w:t>
      </w:r>
      <w:r w:rsidRPr="00FD77B9">
        <w:t>. All of the</w:t>
      </w:r>
      <w:r>
        <w:t xml:space="preserve"> aforementioned items</w:t>
      </w:r>
      <w:r w:rsidRPr="00FD77B9">
        <w:t xml:space="preserve">; </w:t>
      </w:r>
      <w:r>
        <w:t xml:space="preserve">Simulink </w:t>
      </w:r>
      <w:r w:rsidRPr="00FD77B9">
        <w:t xml:space="preserve">models, </w:t>
      </w:r>
      <w:r>
        <w:t>MEDM s</w:t>
      </w:r>
      <w:r w:rsidRPr="00FD77B9">
        <w:t>creens, BURT snapshots, and filter coefficients are maintained</w:t>
      </w:r>
      <w:r>
        <w:t xml:space="preserve"> </w:t>
      </w:r>
      <w:r w:rsidRPr="00FD77B9">
        <w:t xml:space="preserve">under </w:t>
      </w:r>
      <w:proofErr w:type="spellStart"/>
      <w:r w:rsidRPr="00FD77B9">
        <w:t>svn</w:t>
      </w:r>
      <w:proofErr w:type="spellEnd"/>
      <w:r w:rsidRPr="00FD77B9">
        <w:t xml:space="preserve"> revision control.</w:t>
      </w:r>
      <w:r>
        <w:t xml:space="preserve"> For example, the "</w:t>
      </w:r>
      <w:proofErr w:type="spellStart"/>
      <w:r>
        <w:t>cds_user_apps</w:t>
      </w:r>
      <w:proofErr w:type="spellEnd"/>
      <w:r>
        <w:t>" contains:-</w:t>
      </w:r>
    </w:p>
    <w:p w:rsidR="00452DFA" w:rsidRDefault="00452DFA" w:rsidP="00452DFA">
      <w:r>
        <w:t>(a) SUS Simulink front-end models, located at</w:t>
      </w:r>
    </w:p>
    <w:p w:rsidR="00452DFA" w:rsidRPr="00470497" w:rsidRDefault="00452DFA" w:rsidP="00452DFA">
      <w:pPr>
        <w:rPr>
          <w:i/>
          <w:sz w:val="20"/>
        </w:rPr>
      </w:pPr>
      <w:r w:rsidRPr="00470497">
        <w:rPr>
          <w:sz w:val="20"/>
        </w:rPr>
        <w:tab/>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/h1/models/</w:t>
      </w:r>
    </w:p>
    <w:p w:rsidR="00452DFA" w:rsidRDefault="00452DFA" w:rsidP="00452DFA">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w:t>
      </w:r>
      <w:r w:rsidRPr="00470497">
        <w:rPr>
          <w:i/>
          <w:sz w:val="20"/>
        </w:rPr>
        <w:t>1/models/</w:t>
      </w:r>
    </w:p>
    <w:p w:rsidR="00452DFA" w:rsidRPr="00BC520E" w:rsidRDefault="00452DFA" w:rsidP="00452DFA">
      <w:pPr>
        <w:rPr>
          <w:szCs w:val="24"/>
        </w:rPr>
      </w:pPr>
      <w:r w:rsidRPr="00BC520E">
        <w:rPr>
          <w:szCs w:val="24"/>
        </w:rPr>
        <w:t>Guide</w:t>
      </w:r>
      <w:proofErr w:type="gramStart"/>
      <w:r w:rsidRPr="00BC520E">
        <w:rPr>
          <w:szCs w:val="24"/>
        </w:rPr>
        <w:t>:-</w:t>
      </w:r>
      <w:proofErr w:type="gramEnd"/>
      <w:r w:rsidRPr="00BC520E">
        <w:rPr>
          <w:szCs w:val="24"/>
        </w:rPr>
        <w:t xml:space="preserve"> </w:t>
      </w:r>
      <w:hyperlink r:id="rId57" w:history="1">
        <w:r w:rsidRPr="00BC520E">
          <w:rPr>
            <w:rStyle w:val="Hyperlink"/>
            <w:szCs w:val="24"/>
          </w:rPr>
          <w:t>https://awiki.ligo-wa.caltech.edu/aLIGO/Suspensions/OpsManual/Simulink</w:t>
        </w:r>
      </w:hyperlink>
    </w:p>
    <w:p w:rsidR="00452DFA" w:rsidRDefault="00452DFA" w:rsidP="00452DFA">
      <w:r>
        <w:t xml:space="preserve">(b) BURT snapshots of model configurations (SAFE, ALIGNED, MISALIGNED </w:t>
      </w:r>
      <w:proofErr w:type="spellStart"/>
      <w:r>
        <w:t>etc</w:t>
      </w:r>
      <w:proofErr w:type="spellEnd"/>
      <w:r>
        <w:t>), located at</w:t>
      </w:r>
    </w:p>
    <w:p w:rsidR="00452DFA" w:rsidRPr="00470497" w:rsidRDefault="00452DFA" w:rsidP="00452DFA">
      <w:pPr>
        <w:rPr>
          <w:i/>
          <w:sz w:val="20"/>
        </w:rPr>
      </w:pPr>
      <w:r>
        <w:tab/>
      </w:r>
      <w:r w:rsidRPr="00470497">
        <w:rPr>
          <w:sz w:val="20"/>
        </w:rPr>
        <w:t xml:space="preserve">- LHO </w:t>
      </w:r>
      <w:r>
        <w:rPr>
          <w:i/>
          <w:sz w:val="20"/>
        </w:rPr>
        <w:t>${</w:t>
      </w:r>
      <w:proofErr w:type="spellStart"/>
      <w:r>
        <w:rPr>
          <w:i/>
          <w:sz w:val="20"/>
        </w:rPr>
        <w:t>userapps</w:t>
      </w:r>
      <w:proofErr w:type="spellEnd"/>
      <w:r>
        <w:rPr>
          <w:i/>
          <w:sz w:val="20"/>
        </w:rPr>
        <w:t>}</w:t>
      </w:r>
      <w:r w:rsidRPr="00470497">
        <w:rPr>
          <w:i/>
          <w:sz w:val="20"/>
        </w:rPr>
        <w:t>/</w:t>
      </w:r>
      <w:proofErr w:type="spellStart"/>
      <w:r w:rsidRPr="00470497">
        <w:rPr>
          <w:i/>
          <w:sz w:val="20"/>
        </w:rPr>
        <w:t>sus</w:t>
      </w:r>
      <w:proofErr w:type="spellEnd"/>
      <w:r w:rsidRPr="00470497">
        <w:rPr>
          <w:i/>
          <w:sz w:val="20"/>
        </w:rPr>
        <w:t>/</w:t>
      </w:r>
      <w:r>
        <w:rPr>
          <w:i/>
          <w:sz w:val="20"/>
        </w:rPr>
        <w:t>h1</w:t>
      </w:r>
      <w:r w:rsidRPr="00470497">
        <w:rPr>
          <w:i/>
          <w:sz w:val="20"/>
        </w:rPr>
        <w:t>/</w:t>
      </w:r>
      <w:proofErr w:type="spellStart"/>
      <w:r w:rsidRPr="00470497">
        <w:rPr>
          <w:i/>
          <w:sz w:val="20"/>
        </w:rPr>
        <w:t>burtfiles</w:t>
      </w:r>
      <w:proofErr w:type="spellEnd"/>
      <w:r w:rsidRPr="00470497">
        <w:rPr>
          <w:i/>
          <w:sz w:val="20"/>
        </w:rPr>
        <w:t>/</w:t>
      </w:r>
    </w:p>
    <w:p w:rsidR="00452DFA" w:rsidRDefault="00452DFA" w:rsidP="00452DFA">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w:t>
      </w:r>
      <w:r w:rsidRPr="00470497">
        <w:rPr>
          <w:i/>
          <w:sz w:val="20"/>
        </w:rPr>
        <w:t>1/</w:t>
      </w:r>
      <w:proofErr w:type="spellStart"/>
      <w:r>
        <w:rPr>
          <w:i/>
          <w:sz w:val="20"/>
        </w:rPr>
        <w:t>burtfiles</w:t>
      </w:r>
      <w:proofErr w:type="spellEnd"/>
      <w:r w:rsidRPr="00470497">
        <w:rPr>
          <w:i/>
          <w:sz w:val="20"/>
        </w:rPr>
        <w:t>/</w:t>
      </w:r>
    </w:p>
    <w:p w:rsidR="00452DFA" w:rsidRPr="00BC520E" w:rsidRDefault="00452DFA" w:rsidP="00452DFA">
      <w:pPr>
        <w:rPr>
          <w:szCs w:val="24"/>
        </w:rPr>
      </w:pPr>
      <w:r w:rsidRPr="00BC520E">
        <w:rPr>
          <w:szCs w:val="24"/>
        </w:rPr>
        <w:t>Guide</w:t>
      </w:r>
      <w:proofErr w:type="gramStart"/>
      <w:r w:rsidRPr="00BC520E">
        <w:rPr>
          <w:szCs w:val="24"/>
        </w:rPr>
        <w:t>:-</w:t>
      </w:r>
      <w:proofErr w:type="gramEnd"/>
      <w:r w:rsidRPr="00BC520E">
        <w:rPr>
          <w:szCs w:val="24"/>
        </w:rPr>
        <w:t xml:space="preserve"> </w:t>
      </w:r>
      <w:hyperlink r:id="rId58" w:history="1">
        <w:r w:rsidRPr="00BC520E">
          <w:rPr>
            <w:rStyle w:val="Hyperlink"/>
            <w:szCs w:val="24"/>
          </w:rPr>
          <w:t>https://awiki.ligo-wa.caltech.edu/aLIGO/Suspensions/OpsManual/BURT</w:t>
        </w:r>
      </w:hyperlink>
    </w:p>
    <w:p w:rsidR="00452DFA" w:rsidRDefault="00452DFA" w:rsidP="00452DFA">
      <w:r>
        <w:t>(</w:t>
      </w:r>
      <w:proofErr w:type="gramStart"/>
      <w:r>
        <w:t>c</w:t>
      </w:r>
      <w:proofErr w:type="gramEnd"/>
      <w:r>
        <w:t>) FOTON filter blocks deployed in front-end models, located at</w:t>
      </w:r>
    </w:p>
    <w:p w:rsidR="00452DFA" w:rsidRPr="00470497" w:rsidRDefault="00452DFA" w:rsidP="00452DFA">
      <w:pPr>
        <w:rPr>
          <w:i/>
          <w:sz w:val="20"/>
        </w:rPr>
      </w:pPr>
      <w:r>
        <w:tab/>
      </w:r>
      <w:r w:rsidRPr="00470497">
        <w:rPr>
          <w:sz w:val="20"/>
        </w:rPr>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w:t>
      </w:r>
      <w:r>
        <w:rPr>
          <w:i/>
          <w:sz w:val="20"/>
        </w:rPr>
        <w:t>1/</w:t>
      </w:r>
      <w:proofErr w:type="spellStart"/>
      <w:r w:rsidRPr="000C17FD">
        <w:rPr>
          <w:i/>
          <w:sz w:val="20"/>
        </w:rPr>
        <w:t>filterfiles</w:t>
      </w:r>
      <w:proofErr w:type="spellEnd"/>
      <w:r w:rsidRPr="00470497">
        <w:rPr>
          <w:i/>
          <w:sz w:val="20"/>
        </w:rPr>
        <w:t>/</w:t>
      </w:r>
    </w:p>
    <w:p w:rsidR="00452DFA" w:rsidRDefault="00452DFA" w:rsidP="00452DFA">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l1/</w:t>
      </w:r>
      <w:proofErr w:type="spellStart"/>
      <w:r w:rsidRPr="000C17FD">
        <w:rPr>
          <w:i/>
          <w:sz w:val="20"/>
        </w:rPr>
        <w:t>filterfiles</w:t>
      </w:r>
      <w:proofErr w:type="spellEnd"/>
      <w:r w:rsidRPr="00470497">
        <w:rPr>
          <w:i/>
          <w:sz w:val="20"/>
        </w:rPr>
        <w:t xml:space="preserve"> /</w:t>
      </w:r>
    </w:p>
    <w:p w:rsidR="00452DFA" w:rsidRPr="00BC520E" w:rsidRDefault="00452DFA" w:rsidP="00452DFA">
      <w:pPr>
        <w:rPr>
          <w:szCs w:val="24"/>
        </w:rPr>
      </w:pPr>
      <w:r w:rsidRPr="00BC520E">
        <w:rPr>
          <w:szCs w:val="24"/>
        </w:rPr>
        <w:t>Guide</w:t>
      </w:r>
      <w:proofErr w:type="gramStart"/>
      <w:r w:rsidRPr="00BC520E">
        <w:rPr>
          <w:szCs w:val="24"/>
        </w:rPr>
        <w:t>:-</w:t>
      </w:r>
      <w:proofErr w:type="gramEnd"/>
      <w:r w:rsidRPr="00BC520E">
        <w:rPr>
          <w:szCs w:val="24"/>
        </w:rPr>
        <w:t xml:space="preserve"> </w:t>
      </w:r>
      <w:hyperlink r:id="rId59" w:history="1">
        <w:r w:rsidRPr="00BC520E">
          <w:rPr>
            <w:rStyle w:val="Hyperlink"/>
            <w:szCs w:val="24"/>
          </w:rPr>
          <w:t>https://awiki.ligo-wa.caltech.edu/aLIGO/Suspensions/OpsManual/FOTON</w:t>
        </w:r>
      </w:hyperlink>
    </w:p>
    <w:p w:rsidR="00452DFA" w:rsidRDefault="00452DFA" w:rsidP="00452DFA">
      <w:r>
        <w:t>(d) MEDM screens for interacting visually with front-end models, located at</w:t>
      </w:r>
    </w:p>
    <w:p w:rsidR="00452DFA" w:rsidRPr="00470497" w:rsidRDefault="00452DFA" w:rsidP="00452DFA">
      <w:pPr>
        <w:rPr>
          <w:i/>
          <w:sz w:val="20"/>
        </w:rPr>
      </w:pPr>
      <w:r>
        <w:tab/>
      </w:r>
      <w:r w:rsidRPr="00470497">
        <w:rPr>
          <w:sz w:val="20"/>
        </w:rPr>
        <w:t xml:space="preserve">- LHO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/h</w:t>
      </w:r>
      <w:r>
        <w:rPr>
          <w:i/>
          <w:sz w:val="20"/>
        </w:rPr>
        <w:t>1/</w:t>
      </w:r>
      <w:proofErr w:type="spellStart"/>
      <w:r>
        <w:rPr>
          <w:i/>
          <w:sz w:val="20"/>
        </w:rPr>
        <w:t>medm</w:t>
      </w:r>
      <w:proofErr w:type="spellEnd"/>
      <w:r w:rsidRPr="00470497">
        <w:rPr>
          <w:i/>
          <w:sz w:val="20"/>
        </w:rPr>
        <w:t>/</w:t>
      </w:r>
    </w:p>
    <w:p w:rsidR="00452DFA" w:rsidRDefault="00452DFA" w:rsidP="00452DFA">
      <w:pPr>
        <w:rPr>
          <w:i/>
          <w:sz w:val="20"/>
        </w:rPr>
      </w:pPr>
      <w:r w:rsidRPr="00470497">
        <w:rPr>
          <w:i/>
          <w:sz w:val="20"/>
        </w:rPr>
        <w:tab/>
        <w:t>-</w:t>
      </w:r>
      <w:r>
        <w:rPr>
          <w:sz w:val="20"/>
        </w:rPr>
        <w:t xml:space="preserve"> LL</w:t>
      </w:r>
      <w:r w:rsidRPr="00470497">
        <w:rPr>
          <w:sz w:val="20"/>
        </w:rPr>
        <w:t xml:space="preserve">O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l1/</w:t>
      </w:r>
      <w:proofErr w:type="spellStart"/>
      <w:r>
        <w:rPr>
          <w:i/>
          <w:sz w:val="20"/>
        </w:rPr>
        <w:t>medm</w:t>
      </w:r>
      <w:proofErr w:type="spellEnd"/>
      <w:r w:rsidRPr="00470497">
        <w:rPr>
          <w:i/>
          <w:sz w:val="20"/>
        </w:rPr>
        <w:t xml:space="preserve"> </w:t>
      </w:r>
      <w:r>
        <w:rPr>
          <w:i/>
          <w:sz w:val="20"/>
        </w:rPr>
        <w:t>/</w:t>
      </w:r>
    </w:p>
    <w:p w:rsidR="00452DFA" w:rsidRPr="00BC520E" w:rsidRDefault="00452DFA" w:rsidP="00452DFA">
      <w:pPr>
        <w:rPr>
          <w:szCs w:val="24"/>
        </w:rPr>
      </w:pPr>
      <w:r w:rsidRPr="00BC520E">
        <w:rPr>
          <w:szCs w:val="24"/>
        </w:rPr>
        <w:t>Guide</w:t>
      </w:r>
      <w:proofErr w:type="gramStart"/>
      <w:r w:rsidRPr="00BC520E">
        <w:rPr>
          <w:szCs w:val="24"/>
        </w:rPr>
        <w:t>:-</w:t>
      </w:r>
      <w:proofErr w:type="gramEnd"/>
      <w:r w:rsidRPr="00BC520E">
        <w:rPr>
          <w:szCs w:val="24"/>
        </w:rPr>
        <w:t xml:space="preserve"> </w:t>
      </w:r>
      <w:hyperlink r:id="rId60" w:history="1">
        <w:r w:rsidRPr="00BC520E">
          <w:rPr>
            <w:rStyle w:val="Hyperlink"/>
            <w:szCs w:val="24"/>
          </w:rPr>
          <w:t>https://awiki.ligo-wa.caltech.edu/aLIGO/Suspensions/OpsManual/MEDM</w:t>
        </w:r>
      </w:hyperlink>
    </w:p>
    <w:p w:rsidR="00452DFA" w:rsidRDefault="00452DFA" w:rsidP="00452DFA">
      <w:r>
        <w:t xml:space="preserve">(e) Scripts to automating processes, interact with suspensions and saving alignments </w:t>
      </w:r>
      <w:proofErr w:type="spellStart"/>
      <w:r>
        <w:t>etc</w:t>
      </w:r>
      <w:proofErr w:type="spellEnd"/>
      <w:r>
        <w:t>, located at</w:t>
      </w:r>
    </w:p>
    <w:p w:rsidR="00452DFA" w:rsidRDefault="00452DFA" w:rsidP="00452DFA">
      <w:pPr>
        <w:rPr>
          <w:i/>
          <w:sz w:val="20"/>
        </w:rPr>
      </w:pPr>
      <w:r>
        <w:tab/>
      </w:r>
      <w:r w:rsidRPr="00470497">
        <w:rPr>
          <w:sz w:val="20"/>
        </w:rPr>
        <w:t xml:space="preserve">- </w:t>
      </w:r>
      <w:r w:rsidRPr="00470497">
        <w:rPr>
          <w:i/>
          <w:sz w:val="20"/>
        </w:rPr>
        <w:t>${</w:t>
      </w:r>
      <w:proofErr w:type="spellStart"/>
      <w:r w:rsidRPr="00470497">
        <w:rPr>
          <w:i/>
          <w:sz w:val="20"/>
        </w:rPr>
        <w:t>userapps</w:t>
      </w:r>
      <w:proofErr w:type="spellEnd"/>
      <w:r w:rsidRPr="00470497">
        <w:rPr>
          <w:i/>
          <w:sz w:val="20"/>
        </w:rPr>
        <w:t>}/</w:t>
      </w:r>
      <w:proofErr w:type="spellStart"/>
      <w:r w:rsidRPr="00470497">
        <w:rPr>
          <w:i/>
          <w:sz w:val="20"/>
        </w:rPr>
        <w:t>sus</w:t>
      </w:r>
      <w:proofErr w:type="spellEnd"/>
      <w:r w:rsidRPr="00470497">
        <w:rPr>
          <w:i/>
          <w:sz w:val="20"/>
        </w:rPr>
        <w:t>/</w:t>
      </w:r>
      <w:r>
        <w:rPr>
          <w:i/>
          <w:sz w:val="20"/>
        </w:rPr>
        <w:t>common/scripts</w:t>
      </w:r>
      <w:r w:rsidRPr="00470497">
        <w:rPr>
          <w:i/>
          <w:sz w:val="20"/>
        </w:rPr>
        <w:t>/</w:t>
      </w:r>
    </w:p>
    <w:p w:rsidR="00452DFA" w:rsidRPr="00BC520E" w:rsidRDefault="00452DFA" w:rsidP="00452DFA">
      <w:pPr>
        <w:rPr>
          <w:szCs w:val="24"/>
        </w:rPr>
      </w:pPr>
      <w:r w:rsidRPr="00BC520E">
        <w:rPr>
          <w:szCs w:val="24"/>
        </w:rPr>
        <w:t>Guide</w:t>
      </w:r>
      <w:proofErr w:type="gramStart"/>
      <w:r w:rsidRPr="00BC520E">
        <w:rPr>
          <w:szCs w:val="24"/>
        </w:rPr>
        <w:t>:-</w:t>
      </w:r>
      <w:proofErr w:type="gramEnd"/>
      <w:r w:rsidRPr="00BC520E">
        <w:rPr>
          <w:szCs w:val="24"/>
        </w:rPr>
        <w:t xml:space="preserve"> </w:t>
      </w:r>
      <w:hyperlink r:id="rId61" w:history="1">
        <w:r w:rsidRPr="00BC520E">
          <w:rPr>
            <w:rStyle w:val="Hyperlink"/>
            <w:szCs w:val="24"/>
          </w:rPr>
          <w:t>https://awiki.ligo-wa.caltech.edu/aLIGO/Suspensions/OpsManual/PythonTools</w:t>
        </w:r>
      </w:hyperlink>
    </w:p>
    <w:p w:rsidR="00452DFA" w:rsidRDefault="00452DFA" w:rsidP="00452DFA">
      <w:r>
        <w:t>Other useful links,</w:t>
      </w:r>
    </w:p>
    <w:p w:rsidR="00452DFA" w:rsidRDefault="006C7EAA" w:rsidP="00452DFA">
      <w:hyperlink r:id="rId62" w:history="1">
        <w:r w:rsidR="00452DFA" w:rsidRPr="00942459">
          <w:rPr>
            <w:rStyle w:val="Hyperlink"/>
          </w:rPr>
          <w:t>https://awiki.ligo-wa.caltech.edu/aLIGO/Suspensions/OpsManual/Computing</w:t>
        </w:r>
      </w:hyperlink>
      <w:r w:rsidR="00452DFA">
        <w:t xml:space="preserve"> (overall </w:t>
      </w:r>
      <w:proofErr w:type="spellStart"/>
      <w:r w:rsidR="00452DFA">
        <w:t>cds</w:t>
      </w:r>
      <w:proofErr w:type="spellEnd"/>
      <w:r w:rsidR="00452DFA">
        <w:t xml:space="preserve"> guide)</w:t>
      </w:r>
    </w:p>
    <w:p w:rsidR="00452DFA" w:rsidRDefault="006C7EAA" w:rsidP="00452DFA">
      <w:hyperlink r:id="rId63" w:history="1">
        <w:r w:rsidR="00452DFA" w:rsidRPr="00942459">
          <w:rPr>
            <w:rStyle w:val="Hyperlink"/>
          </w:rPr>
          <w:t>https://awiki.ligo-wa.caltech.edu/aLIGO/Suspensions/OpsManual/SVN</w:t>
        </w:r>
      </w:hyperlink>
      <w:r w:rsidR="00452DFA">
        <w:t xml:space="preserve"> (</w:t>
      </w:r>
      <w:proofErr w:type="spellStart"/>
      <w:r w:rsidR="00452DFA">
        <w:t>svn</w:t>
      </w:r>
      <w:proofErr w:type="spellEnd"/>
      <w:r w:rsidR="00452DFA">
        <w:t xml:space="preserve"> guide)</w:t>
      </w:r>
    </w:p>
    <w:p w:rsidR="00452DFA" w:rsidRDefault="006C7EAA" w:rsidP="00452DFA">
      <w:hyperlink r:id="rId64" w:history="1">
        <w:r w:rsidR="00452DFA" w:rsidRPr="00942459">
          <w:rPr>
            <w:rStyle w:val="Hyperlink"/>
          </w:rPr>
          <w:t>https://redoubt.ligo-wa.caltech.edu/websvn/listing.php?repname=cds_user_apps</w:t>
        </w:r>
      </w:hyperlink>
      <w:r w:rsidR="00452DFA">
        <w:t xml:space="preserve"> (</w:t>
      </w:r>
      <w:proofErr w:type="spellStart"/>
      <w:r w:rsidR="00452DFA">
        <w:t>websvn</w:t>
      </w:r>
      <w:proofErr w:type="spellEnd"/>
      <w:r w:rsidR="00452DFA">
        <w:t xml:space="preserve"> GUI)</w:t>
      </w:r>
    </w:p>
    <w:p w:rsidR="00452DFA" w:rsidRDefault="006C7EAA" w:rsidP="00452DFA">
      <w:hyperlink r:id="rId65" w:history="1">
        <w:r w:rsidR="00452DFA" w:rsidRPr="00942459">
          <w:rPr>
            <w:rStyle w:val="Hyperlink"/>
          </w:rPr>
          <w:t>https://redoubt.ligo-wa.caltech.edu/svn/cds_user_apps/</w:t>
        </w:r>
      </w:hyperlink>
      <w:r w:rsidR="00452DFA">
        <w:t xml:space="preserve"> (</w:t>
      </w:r>
      <w:proofErr w:type="spellStart"/>
      <w:r w:rsidR="00452DFA">
        <w:t>websvn</w:t>
      </w:r>
      <w:proofErr w:type="spellEnd"/>
      <w:r w:rsidR="00452DFA">
        <w:t xml:space="preserve"> html interface)</w:t>
      </w:r>
    </w:p>
    <w:p w:rsidR="00452DFA" w:rsidRDefault="00452DFA" w:rsidP="00452DFA">
      <w:r>
        <w:t>Links to html interfaces for snapshots of currently running Simulink models at each site,</w:t>
      </w:r>
    </w:p>
    <w:p w:rsidR="00452DFA" w:rsidRPr="00825B03" w:rsidRDefault="00452DFA" w:rsidP="00452DFA">
      <w:r w:rsidRPr="00825B03">
        <w:rPr>
          <w:szCs w:val="24"/>
        </w:rPr>
        <w:t xml:space="preserve">LHO </w:t>
      </w:r>
      <w:hyperlink r:id="rId66" w:history="1">
        <w:r w:rsidRPr="00825B03">
          <w:rPr>
            <w:rStyle w:val="Hyperlink"/>
            <w:szCs w:val="24"/>
          </w:rPr>
          <w:t>https://lhocds.ligo-wa.caltech.edu/simlink/</w:t>
        </w:r>
      </w:hyperlink>
      <w:r w:rsidRPr="00825B03">
        <w:rPr>
          <w:szCs w:val="24"/>
        </w:rPr>
        <w:t xml:space="preserve"> </w:t>
      </w:r>
      <w:r w:rsidRPr="00825B03">
        <w:rPr>
          <w:szCs w:val="24"/>
        </w:rPr>
        <w:tab/>
      </w:r>
    </w:p>
    <w:p w:rsidR="00452DFA" w:rsidRPr="00825B03" w:rsidRDefault="00452DFA" w:rsidP="00452DFA">
      <w:pPr>
        <w:rPr>
          <w:szCs w:val="24"/>
        </w:rPr>
      </w:pPr>
      <w:r w:rsidRPr="00825B03">
        <w:rPr>
          <w:szCs w:val="24"/>
        </w:rPr>
        <w:t xml:space="preserve">LLO </w:t>
      </w:r>
      <w:hyperlink r:id="rId67" w:history="1">
        <w:r w:rsidRPr="00825B03">
          <w:rPr>
            <w:rStyle w:val="Hyperlink"/>
            <w:szCs w:val="24"/>
          </w:rPr>
          <w:t>https://llocds.ligo-la.caltech.edu/daq/simlink/</w:t>
        </w:r>
      </w:hyperlink>
      <w:r w:rsidRPr="00825B03">
        <w:rPr>
          <w:szCs w:val="24"/>
        </w:rPr>
        <w:t xml:space="preserve"> </w:t>
      </w:r>
    </w:p>
    <w:p w:rsidR="00DF62FF" w:rsidRDefault="00DF62FF" w:rsidP="00DF62FF">
      <w:pPr>
        <w:pStyle w:val="Heading1"/>
        <w:tabs>
          <w:tab w:val="clear" w:pos="432"/>
          <w:tab w:val="num" w:pos="522"/>
        </w:tabs>
        <w:ind w:left="522"/>
      </w:pPr>
      <w:r w:rsidRPr="00BF3491">
        <w:lastRenderedPageBreak/>
        <w:t>Operation Manual</w:t>
      </w:r>
    </w:p>
    <w:p w:rsidR="00DF62FF" w:rsidRDefault="00DF62FF" w:rsidP="00DF62FF">
      <w:pPr>
        <w:rPr>
          <w:i/>
        </w:rPr>
      </w:pPr>
      <w:r w:rsidRPr="00223FBC">
        <w:rPr>
          <w:i/>
        </w:rPr>
        <w:t xml:space="preserve">A manual appropriate for operators, written in accordance with M1200366, covering setup/initialization, check-out, operating instructions, calibration, maintenance, </w:t>
      </w:r>
      <w:r>
        <w:rPr>
          <w:i/>
        </w:rPr>
        <w:t xml:space="preserve">operations spares plan, </w:t>
      </w:r>
      <w:r w:rsidRPr="00223FBC">
        <w:rPr>
          <w:i/>
        </w:rPr>
        <w:t>storage/transport and troubleshooting. It must be accessible from standard user screens.</w:t>
      </w:r>
    </w:p>
    <w:p w:rsidR="00DF62FF" w:rsidRDefault="006C7EAA" w:rsidP="00DF62FF">
      <w:hyperlink r:id="rId68" w:history="1">
        <w:r w:rsidR="00DF62FF" w:rsidRPr="00422DA8">
          <w:rPr>
            <w:rStyle w:val="Hyperlink"/>
          </w:rPr>
          <w:t>E1200633</w:t>
        </w:r>
      </w:hyperlink>
      <w:r w:rsidR="00DF62FF">
        <w:rPr>
          <w:rStyle w:val="Hyperlink"/>
        </w:rPr>
        <w:t>:</w:t>
      </w:r>
      <w:r w:rsidR="00DF62FF">
        <w:t xml:space="preserve"> </w:t>
      </w:r>
      <w:proofErr w:type="spellStart"/>
      <w:r w:rsidR="00DF62FF" w:rsidRPr="00FA201D">
        <w:t>aLIGO</w:t>
      </w:r>
      <w:proofErr w:type="spellEnd"/>
      <w:r w:rsidR="00DF62FF" w:rsidRPr="00FA201D">
        <w:t xml:space="preserve"> SUS Operation Manual</w:t>
      </w:r>
      <w:r w:rsidR="00DF62FF">
        <w:t xml:space="preserve">. </w:t>
      </w:r>
    </w:p>
    <w:p w:rsidR="00DF62FF" w:rsidRDefault="00DF62FF" w:rsidP="00DF62FF">
      <w:r>
        <w:t>Note that this covers quads and triple suspensions due to the large element of commonality between suspensions.</w:t>
      </w:r>
    </w:p>
    <w:p w:rsidR="00DF62FF" w:rsidRDefault="00DF62FF" w:rsidP="00DF62FF">
      <w:r>
        <w:t>There is also a “</w:t>
      </w:r>
      <w:proofErr w:type="gramStart"/>
      <w:r>
        <w:t>rogues</w:t>
      </w:r>
      <w:proofErr w:type="gramEnd"/>
      <w:r>
        <w:t xml:space="preserve"> gallery” to aid in troubleshooting transfer functions, called “</w:t>
      </w:r>
      <w:proofErr w:type="spellStart"/>
      <w:r>
        <w:t>TransferFunctionColoringBook</w:t>
      </w:r>
      <w:proofErr w:type="spellEnd"/>
      <w:r>
        <w:t xml:space="preserve">”.  It is located on the </w:t>
      </w:r>
      <w:proofErr w:type="spellStart"/>
      <w:r>
        <w:t>aLIGO</w:t>
      </w:r>
      <w:proofErr w:type="spellEnd"/>
      <w:r>
        <w:t xml:space="preserve"> wiki at</w:t>
      </w:r>
    </w:p>
    <w:p w:rsidR="00DF62FF" w:rsidRPr="00752819" w:rsidRDefault="00DF62FF" w:rsidP="00DF62FF">
      <w:r w:rsidRPr="0060475B">
        <w:t>&lt;https://awiki.ligo-wa.caltech.edu/aLIGO/TransferFunctionColoringBook&gt;</w:t>
      </w:r>
    </w:p>
    <w:p w:rsidR="00DF62FF" w:rsidRDefault="00DF62FF" w:rsidP="00DF62FF">
      <w:pPr>
        <w:pStyle w:val="Heading1"/>
        <w:tabs>
          <w:tab w:val="clear" w:pos="432"/>
          <w:tab w:val="num" w:pos="522"/>
        </w:tabs>
        <w:ind w:left="522"/>
      </w:pPr>
      <w:r>
        <w:t xml:space="preserve"> </w:t>
      </w:r>
      <w:r w:rsidRPr="00223FBC">
        <w:t>Safety</w:t>
      </w:r>
    </w:p>
    <w:p w:rsidR="00DF62FF" w:rsidRPr="00223FBC" w:rsidRDefault="00DF62FF" w:rsidP="00DF62FF">
      <w:pPr>
        <w:rPr>
          <w:i/>
        </w:rPr>
      </w:pPr>
      <w:r w:rsidRPr="00223FBC">
        <w:rPr>
          <w:i/>
        </w:rPr>
        <w:t xml:space="preserve">Safety documentation must be in the DCC for all phases of the subsystem development, including any needed for normal use or foreseen maintenance/repair scenarios. </w:t>
      </w:r>
    </w:p>
    <w:p w:rsidR="00DF62FF" w:rsidRDefault="006C7EAA" w:rsidP="00DF62FF">
      <w:hyperlink r:id="rId69" w:history="1">
        <w:r w:rsidR="00DF62FF" w:rsidRPr="00115E03">
          <w:rPr>
            <w:rStyle w:val="Hyperlink"/>
          </w:rPr>
          <w:t>E0900042</w:t>
        </w:r>
      </w:hyperlink>
      <w:r w:rsidR="00115E03">
        <w:t xml:space="preserve">: </w:t>
      </w:r>
      <w:proofErr w:type="spellStart"/>
      <w:r w:rsidR="00DF62FF" w:rsidRPr="00DF62FF">
        <w:t>AdvLIGO</w:t>
      </w:r>
      <w:proofErr w:type="spellEnd"/>
      <w:r w:rsidR="00DF62FF" w:rsidRPr="00DF62FF">
        <w:t xml:space="preserve"> Output Mode Cleaner Hazard Analysis</w:t>
      </w:r>
    </w:p>
    <w:p w:rsidR="00FD547C" w:rsidRPr="00223FBC" w:rsidRDefault="006C7EAA" w:rsidP="00DF62FF">
      <w:hyperlink r:id="rId70" w:history="1">
        <w:r w:rsidR="00FD547C" w:rsidRPr="00FD547C">
          <w:rPr>
            <w:rStyle w:val="Hyperlink"/>
          </w:rPr>
          <w:t>E1300537</w:t>
        </w:r>
      </w:hyperlink>
      <w:r w:rsidR="00FD547C">
        <w:t xml:space="preserve">: </w:t>
      </w:r>
      <w:r w:rsidR="00FD547C" w:rsidRPr="00FD547C">
        <w:t xml:space="preserve">Addendum to E0900042 </w:t>
      </w:r>
      <w:proofErr w:type="spellStart"/>
      <w:r w:rsidR="00FD547C" w:rsidRPr="00FD547C">
        <w:t>aLIGO</w:t>
      </w:r>
      <w:proofErr w:type="spellEnd"/>
      <w:r w:rsidR="00FD547C" w:rsidRPr="00FD547C">
        <w:t xml:space="preserve"> OMC Hazard Analysis</w:t>
      </w:r>
    </w:p>
    <w:p w:rsidR="005F48B2" w:rsidRDefault="005F48B2"/>
    <w:sectPr w:rsidR="005F48B2">
      <w:headerReference w:type="default" r:id="rId71"/>
      <w:footerReference w:type="even" r:id="rId72"/>
      <w:footerReference w:type="default" r:id="rId73"/>
      <w:headerReference w:type="first" r:id="rId74"/>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AA" w:rsidRDefault="006C7EAA">
      <w:r>
        <w:separator/>
      </w:r>
    </w:p>
  </w:endnote>
  <w:endnote w:type="continuationSeparator" w:id="0">
    <w:p w:rsidR="006C7EAA" w:rsidRDefault="006C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66413">
      <w:rPr>
        <w:rStyle w:val="PageNumber"/>
        <w:noProof/>
      </w:rPr>
      <w:t>2</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AA" w:rsidRDefault="006C7EAA">
      <w:r>
        <w:separator/>
      </w:r>
    </w:p>
  </w:footnote>
  <w:footnote w:type="continuationSeparator" w:id="0">
    <w:p w:rsidR="006C7EAA" w:rsidRDefault="006C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tabs>
        <w:tab w:val="clear" w:pos="4320"/>
        <w:tab w:val="center" w:pos="4680"/>
      </w:tabs>
      <w:jc w:val="left"/>
      <w:rPr>
        <w:sz w:val="20"/>
      </w:rPr>
    </w:pPr>
    <w:r>
      <w:rPr>
        <w:b/>
        <w:bCs/>
        <w:i/>
        <w:iCs/>
        <w:color w:val="0000FF"/>
        <w:sz w:val="20"/>
      </w:rPr>
      <w:t>LIGO</w:t>
    </w:r>
    <w:r w:rsidR="008E7496">
      <w:rPr>
        <w:sz w:val="20"/>
      </w:rPr>
      <w:tab/>
      <w:t>LIGO-</w:t>
    </w:r>
    <w:r w:rsidR="00C01B2D">
      <w:rPr>
        <w:sz w:val="20"/>
      </w:rPr>
      <w:t>E</w:t>
    </w:r>
    <w:r w:rsidR="008E7496">
      <w:rPr>
        <w:sz w:val="20"/>
      </w:rPr>
      <w:t>12</w:t>
    </w:r>
    <w:r w:rsidR="00DF62FF">
      <w:rPr>
        <w:sz w:val="20"/>
      </w:rPr>
      <w:t>01043</w:t>
    </w:r>
    <w:r w:rsidR="00F5292B">
      <w:rPr>
        <w:sz w:val="20"/>
      </w:rPr>
      <w:t>-v</w:t>
    </w:r>
    <w:r w:rsidR="00452DFA">
      <w:rPr>
        <w:sz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jc w:val="right"/>
    </w:pPr>
    <w:r>
      <w:rPr>
        <w:b/>
        <w:caps/>
      </w:rPr>
      <w:t>Laser Interferometer Gravitational Wave Observatory</w:t>
    </w:r>
    <w:r>
      <w:rPr>
        <w:noProof/>
        <w:sz w:val="20"/>
      </w:rPr>
      <w:t xml:space="preserve"> </w:t>
    </w:r>
    <w:r w:rsidR="006C7EA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5692325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23E51B9"/>
    <w:multiLevelType w:val="multilevel"/>
    <w:tmpl w:val="BAB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7">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2"/>
  </w:num>
  <w:num w:numId="4">
    <w:abstractNumId w:val="3"/>
  </w:num>
  <w:num w:numId="5">
    <w:abstractNumId w:val="2"/>
  </w:num>
  <w:num w:numId="6">
    <w:abstractNumId w:val="4"/>
  </w:num>
  <w:num w:numId="7">
    <w:abstractNumId w:val="6"/>
  </w:num>
  <w:num w:numId="8">
    <w:abstractNumId w:val="10"/>
  </w:num>
  <w:num w:numId="9">
    <w:abstractNumId w:val="11"/>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4"/>
  </w:num>
  <w:num w:numId="23">
    <w:abstractNumId w:val="1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F2572"/>
    <w:rsid w:val="00100CBA"/>
    <w:rsid w:val="00103550"/>
    <w:rsid w:val="00115E03"/>
    <w:rsid w:val="00144E97"/>
    <w:rsid w:val="001577FE"/>
    <w:rsid w:val="001648DB"/>
    <w:rsid w:val="001863AF"/>
    <w:rsid w:val="0020227A"/>
    <w:rsid w:val="00241B0F"/>
    <w:rsid w:val="002D354A"/>
    <w:rsid w:val="002F6E1C"/>
    <w:rsid w:val="00351B55"/>
    <w:rsid w:val="00355A75"/>
    <w:rsid w:val="0036226E"/>
    <w:rsid w:val="00452DFA"/>
    <w:rsid w:val="0054334E"/>
    <w:rsid w:val="00563A05"/>
    <w:rsid w:val="005A36F2"/>
    <w:rsid w:val="005A6C4A"/>
    <w:rsid w:val="005E13FE"/>
    <w:rsid w:val="005F48B2"/>
    <w:rsid w:val="00660C60"/>
    <w:rsid w:val="00675638"/>
    <w:rsid w:val="00697266"/>
    <w:rsid w:val="006B4914"/>
    <w:rsid w:val="006C168E"/>
    <w:rsid w:val="006C7EAA"/>
    <w:rsid w:val="007140E9"/>
    <w:rsid w:val="00776291"/>
    <w:rsid w:val="0078145B"/>
    <w:rsid w:val="00832753"/>
    <w:rsid w:val="00837C09"/>
    <w:rsid w:val="00840890"/>
    <w:rsid w:val="00866413"/>
    <w:rsid w:val="00872CC8"/>
    <w:rsid w:val="008870C6"/>
    <w:rsid w:val="008966CC"/>
    <w:rsid w:val="008C53B6"/>
    <w:rsid w:val="008E7496"/>
    <w:rsid w:val="009022BF"/>
    <w:rsid w:val="00915202"/>
    <w:rsid w:val="00923AFE"/>
    <w:rsid w:val="009A1CC5"/>
    <w:rsid w:val="009D2F93"/>
    <w:rsid w:val="00A55B47"/>
    <w:rsid w:val="00A61AFF"/>
    <w:rsid w:val="00A70F42"/>
    <w:rsid w:val="00AD0AC6"/>
    <w:rsid w:val="00AF5A40"/>
    <w:rsid w:val="00B56341"/>
    <w:rsid w:val="00BB30B9"/>
    <w:rsid w:val="00BC7F94"/>
    <w:rsid w:val="00C01B2D"/>
    <w:rsid w:val="00C62070"/>
    <w:rsid w:val="00CC3B9F"/>
    <w:rsid w:val="00CF2A20"/>
    <w:rsid w:val="00D5692F"/>
    <w:rsid w:val="00D94DD5"/>
    <w:rsid w:val="00DF62FF"/>
    <w:rsid w:val="00E1790E"/>
    <w:rsid w:val="00E271E7"/>
    <w:rsid w:val="00E66298"/>
    <w:rsid w:val="00E933CB"/>
    <w:rsid w:val="00EA4184"/>
    <w:rsid w:val="00ED6726"/>
    <w:rsid w:val="00ED7BD1"/>
    <w:rsid w:val="00EE0432"/>
    <w:rsid w:val="00EE37F1"/>
    <w:rsid w:val="00F5292B"/>
    <w:rsid w:val="00F65452"/>
    <w:rsid w:val="00FB3DAE"/>
    <w:rsid w:val="00FB5DAB"/>
    <w:rsid w:val="00FD547C"/>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customStyle="1" w:styleId="apple-tab-span">
    <w:name w:val="apple-tab-span"/>
    <w:basedOn w:val="DefaultParagraphFont"/>
    <w:rsid w:val="00DF62FF"/>
  </w:style>
  <w:style w:type="character" w:styleId="FollowedHyperlink">
    <w:name w:val="FollowedHyperlink"/>
    <w:basedOn w:val="DefaultParagraphFont"/>
    <w:rsid w:val="009A1C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customStyle="1" w:styleId="apple-tab-span">
    <w:name w:val="apple-tab-span"/>
    <w:basedOn w:val="DefaultParagraphFont"/>
    <w:rsid w:val="00DF62FF"/>
  </w:style>
  <w:style w:type="character" w:styleId="FollowedHyperlink">
    <w:name w:val="FollowedHyperlink"/>
    <w:basedOn w:val="DefaultParagraphFont"/>
    <w:rsid w:val="009A1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8935">
      <w:bodyDiv w:val="1"/>
      <w:marLeft w:val="0"/>
      <w:marRight w:val="0"/>
      <w:marTop w:val="0"/>
      <w:marBottom w:val="0"/>
      <w:divBdr>
        <w:top w:val="none" w:sz="0" w:space="0" w:color="auto"/>
        <w:left w:val="none" w:sz="0" w:space="0" w:color="auto"/>
        <w:bottom w:val="none" w:sz="0" w:space="0" w:color="auto"/>
        <w:right w:val="none" w:sz="0" w:space="0" w:color="auto"/>
      </w:divBdr>
    </w:div>
    <w:div w:id="965433927">
      <w:bodyDiv w:val="1"/>
      <w:marLeft w:val="0"/>
      <w:marRight w:val="0"/>
      <w:marTop w:val="0"/>
      <w:marBottom w:val="0"/>
      <w:divBdr>
        <w:top w:val="none" w:sz="0" w:space="0" w:color="auto"/>
        <w:left w:val="none" w:sz="0" w:space="0" w:color="auto"/>
        <w:bottom w:val="none" w:sz="0" w:space="0" w:color="auto"/>
        <w:right w:val="none" w:sz="0" w:space="0" w:color="auto"/>
      </w:divBdr>
    </w:div>
    <w:div w:id="1586458335">
      <w:bodyDiv w:val="1"/>
      <w:marLeft w:val="0"/>
      <w:marRight w:val="0"/>
      <w:marTop w:val="0"/>
      <w:marBottom w:val="0"/>
      <w:divBdr>
        <w:top w:val="none" w:sz="0" w:space="0" w:color="auto"/>
        <w:left w:val="none" w:sz="0" w:space="0" w:color="auto"/>
        <w:bottom w:val="none" w:sz="0" w:space="0" w:color="auto"/>
        <w:right w:val="none" w:sz="0" w:space="0" w:color="auto"/>
      </w:divBdr>
    </w:div>
    <w:div w:id="1690987118">
      <w:bodyDiv w:val="1"/>
      <w:marLeft w:val="0"/>
      <w:marRight w:val="0"/>
      <w:marTop w:val="0"/>
      <w:marBottom w:val="0"/>
      <w:divBdr>
        <w:top w:val="none" w:sz="0" w:space="0" w:color="auto"/>
        <w:left w:val="none" w:sz="0" w:space="0" w:color="auto"/>
        <w:bottom w:val="none" w:sz="0" w:space="0" w:color="auto"/>
        <w:right w:val="none" w:sz="0" w:space="0" w:color="auto"/>
      </w:divBdr>
    </w:div>
    <w:div w:id="18859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E1200482-x0" TargetMode="External"/><Relationship Id="rId18" Type="http://schemas.openxmlformats.org/officeDocument/2006/relationships/hyperlink" Target="https://dcc.ligo.org/LIGO-T0900079" TargetMode="External"/><Relationship Id="rId26" Type="http://schemas.openxmlformats.org/officeDocument/2006/relationships/hyperlink" Target="https://dcc.ligo.org/LIGO-G1300086" TargetMode="External"/><Relationship Id="rId39" Type="http://schemas.openxmlformats.org/officeDocument/2006/relationships/hyperlink" Target="https://dcc.ligo.org/LIGO-T080117" TargetMode="External"/><Relationship Id="rId21" Type="http://schemas.openxmlformats.org/officeDocument/2006/relationships/hyperlink" Target="https://dcc.ligo.org/LIGO-E1200933-x0" TargetMode="External"/><Relationship Id="rId34" Type="http://schemas.openxmlformats.org/officeDocument/2006/relationships/hyperlink" Target="https://dcc.ligo.org/LIGO-M0900271" TargetMode="External"/><Relationship Id="rId42" Type="http://schemas.openxmlformats.org/officeDocument/2006/relationships/hyperlink" Target="https://dcc.ligo.org/cgi-bin/private/DocDB/ShowDocument?docid=86697" TargetMode="External"/><Relationship Id="rId47" Type="http://schemas.openxmlformats.org/officeDocument/2006/relationships/hyperlink" Target="https://dcc.ligo.org/LIGO-E1101122" TargetMode="External"/><Relationship Id="rId50" Type="http://schemas.openxmlformats.org/officeDocument/2006/relationships/hyperlink" Target="https://dcc.ligo.org/LIGO-T0900496" TargetMode="External"/><Relationship Id="rId55" Type="http://schemas.openxmlformats.org/officeDocument/2006/relationships/hyperlink" Target="https://dcc.ligo.org/LIGO-C1303339" TargetMode="External"/><Relationship Id="rId63" Type="http://schemas.openxmlformats.org/officeDocument/2006/relationships/hyperlink" Target="https://awiki.ligo-wa.caltech.edu/aLIGO/Suspensions/OpsManual/SVN" TargetMode="External"/><Relationship Id="rId68" Type="http://schemas.openxmlformats.org/officeDocument/2006/relationships/hyperlink" Target="https://dcc.ligo.org/cgi-bin/private/DocDB/ShowDocument?docid=93052"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cc.ligo.org/LIGO-E1201048" TargetMode="External"/><Relationship Id="rId29" Type="http://schemas.openxmlformats.org/officeDocument/2006/relationships/hyperlink" Target="https://dcc.ligo.org/LIGO-E0900061" TargetMode="External"/><Relationship Id="rId11" Type="http://schemas.openxmlformats.org/officeDocument/2006/relationships/hyperlink" Target="https://dcc.ligo.org/LIGO-E1000434" TargetMode="External"/><Relationship Id="rId24" Type="http://schemas.openxmlformats.org/officeDocument/2006/relationships/hyperlink" Target="https://dcc.ligo.org/LIGO-E1200254" TargetMode="External"/><Relationship Id="rId32" Type="http://schemas.openxmlformats.org/officeDocument/2006/relationships/hyperlink" Target="https://dcc.ligo.org/LIGO-M0900087" TargetMode="External"/><Relationship Id="rId37" Type="http://schemas.openxmlformats.org/officeDocument/2006/relationships/hyperlink" Target="https://dcc.ligo.org/LIGO-E0900048" TargetMode="External"/><Relationship Id="rId40" Type="http://schemas.openxmlformats.org/officeDocument/2006/relationships/hyperlink" Target="https://dcc.ligo.org/LIGO-T1200527-v5" TargetMode="External"/><Relationship Id="rId45" Type="http://schemas.openxmlformats.org/officeDocument/2006/relationships/hyperlink" Target="https://dcc.ligo.org/LIGO-E1000169" TargetMode="External"/><Relationship Id="rId53" Type="http://schemas.openxmlformats.org/officeDocument/2006/relationships/hyperlink" Target="https://dcc.ligo.org/LIGO-C1105361" TargetMode="External"/><Relationship Id="rId58" Type="http://schemas.openxmlformats.org/officeDocument/2006/relationships/hyperlink" Target="https://awiki.ligo-wa.caltech.edu/aLIGO/Suspensions/OpsManual/BURT" TargetMode="External"/><Relationship Id="rId66" Type="http://schemas.openxmlformats.org/officeDocument/2006/relationships/hyperlink" Target="https://lhocds.ligo-wa.caltech.edu/simlink/"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cc.ligo.org/LIGO-E1100337-v2" TargetMode="External"/><Relationship Id="rId23" Type="http://schemas.openxmlformats.org/officeDocument/2006/relationships/hyperlink" Target="https://dcc.ligo.org/LIGO-T1300535" TargetMode="External"/><Relationship Id="rId28" Type="http://schemas.openxmlformats.org/officeDocument/2006/relationships/hyperlink" Target="https://dcc.ligo.org/LIGO-D0900293" TargetMode="External"/><Relationship Id="rId36" Type="http://schemas.openxmlformats.org/officeDocument/2006/relationships/hyperlink" Target="https://dcc.ligo.org/LIGO-E0900023-v11" TargetMode="External"/><Relationship Id="rId49" Type="http://schemas.openxmlformats.org/officeDocument/2006/relationships/hyperlink" Target="https://dcc.ligo.org/LIGO-E1200343" TargetMode="External"/><Relationship Id="rId57" Type="http://schemas.openxmlformats.org/officeDocument/2006/relationships/hyperlink" Target="https://awiki.ligo-wa.caltech.edu/aLIGO/Suspensions/OpsManual/Simulink" TargetMode="External"/><Relationship Id="rId61" Type="http://schemas.openxmlformats.org/officeDocument/2006/relationships/hyperlink" Target="https://awiki.ligo-wa.caltech.edu/aLIGO/Suspensions/OpsManual/PythonTools" TargetMode="External"/><Relationship Id="rId10" Type="http://schemas.openxmlformats.org/officeDocument/2006/relationships/hyperlink" Target="https://dcc.ligo.org/LIGO-E1300429" TargetMode="External"/><Relationship Id="rId19" Type="http://schemas.openxmlformats.org/officeDocument/2006/relationships/hyperlink" Target="https://dcc.ligo.org/LIGO-T0900060" TargetMode="External"/><Relationship Id="rId31" Type="http://schemas.openxmlformats.org/officeDocument/2006/relationships/hyperlink" Target="https://dcc.ligo.org/LIGO-M0900034" TargetMode="External"/><Relationship Id="rId44" Type="http://schemas.openxmlformats.org/officeDocument/2006/relationships/hyperlink" Target="https://redoubt.ligo-wa.caltech.edu/websvn/" TargetMode="External"/><Relationship Id="rId52" Type="http://schemas.openxmlformats.org/officeDocument/2006/relationships/hyperlink" Target="https://redoubt.ligo-wa.caltech.edu/websvn/listing.php?repname=sus&amp;path=%2Ftrunk%2Felectronicstesting%2FBOSEM%2F&amp;" TargetMode="External"/><Relationship Id="rId60" Type="http://schemas.openxmlformats.org/officeDocument/2006/relationships/hyperlink" Target="https://awiki.ligo-wa.caltech.edu/aLIGO/Suspensions/OpsManual/MEDM" TargetMode="External"/><Relationship Id="rId65" Type="http://schemas.openxmlformats.org/officeDocument/2006/relationships/hyperlink" Target="https://redoubt.ligo-wa.caltech.edu/svn/cds_user_app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cc.ligo.org/LIGO-E1200933" TargetMode="External"/><Relationship Id="rId14" Type="http://schemas.openxmlformats.org/officeDocument/2006/relationships/hyperlink" Target="https://dcc.ligo.org/LIGO-E1200933-x0" TargetMode="External"/><Relationship Id="rId22" Type="http://schemas.openxmlformats.org/officeDocument/2006/relationships/hyperlink" Target="https://dcc.ligo.org/LIGO-E1100337-v2" TargetMode="External"/><Relationship Id="rId27" Type="http://schemas.openxmlformats.org/officeDocument/2006/relationships/hyperlink" Target="https://awiki.ligo-wa.caltech.edu/aLIGO/SuspensionElectronics" TargetMode="External"/><Relationship Id="rId30" Type="http://schemas.openxmlformats.org/officeDocument/2006/relationships/hyperlink" Target="https://dcc.ligo.org/LIGO-M040189" TargetMode="External"/><Relationship Id="rId35" Type="http://schemas.openxmlformats.org/officeDocument/2006/relationships/hyperlink" Target="https://dcc.ligo.org/LIGO-M1000047" TargetMode="External"/><Relationship Id="rId43" Type="http://schemas.openxmlformats.org/officeDocument/2006/relationships/hyperlink" Target="https://awiki.ligo-wa.caltech.edu/aLIGO/Suspensions/OpsManual/Testing" TargetMode="External"/><Relationship Id="rId48" Type="http://schemas.openxmlformats.org/officeDocument/2006/relationships/hyperlink" Target="https://dcc.ligo.org/LIGO-E1200009" TargetMode="External"/><Relationship Id="rId56" Type="http://schemas.openxmlformats.org/officeDocument/2006/relationships/hyperlink" Target="https://awiki.ligo-wa.caltech.edu/aLIGO/SuspensionElectronics" TargetMode="External"/><Relationship Id="rId64" Type="http://schemas.openxmlformats.org/officeDocument/2006/relationships/hyperlink" Target="https://redoubt.ligo-wa.caltech.edu/websvn/listing.php?repname=cds_user_apps" TargetMode="External"/><Relationship Id="rId69" Type="http://schemas.openxmlformats.org/officeDocument/2006/relationships/hyperlink" Target="https://dcc.ligo.org/LIGO-E0900042" TargetMode="External"/><Relationship Id="rId8" Type="http://schemas.openxmlformats.org/officeDocument/2006/relationships/hyperlink" Target="https://dcc.ligo.org/LIGO-E1200482-x0" TargetMode="External"/><Relationship Id="rId51" Type="http://schemas.openxmlformats.org/officeDocument/2006/relationships/hyperlink" Target="https://redoubt.ligo-wa.caltech.edu/websvn/listing.php?repname=sus&amp;path=%2Ftrunk%2Felectronicstesting%2FAOSEM%2F&amp;"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dcc.ligo.org/LIGO-E1201043" TargetMode="External"/><Relationship Id="rId17" Type="http://schemas.openxmlformats.org/officeDocument/2006/relationships/hyperlink" Target="https://dcc.ligo.org/LIGO-T070189" TargetMode="External"/><Relationship Id="rId25" Type="http://schemas.openxmlformats.org/officeDocument/2006/relationships/hyperlink" Target="https://dcc.ligo.org/LIGO-T1300081" TargetMode="External"/><Relationship Id="rId33" Type="http://schemas.openxmlformats.org/officeDocument/2006/relationships/hyperlink" Target="https://dcc.ligo.org/LIGO-M0900234" TargetMode="External"/><Relationship Id="rId38" Type="http://schemas.openxmlformats.org/officeDocument/2006/relationships/hyperlink" Target="https://dcc.ligo.org/LIGO-T1300908" TargetMode="External"/><Relationship Id="rId46" Type="http://schemas.openxmlformats.org/officeDocument/2006/relationships/hyperlink" Target="https://dcc.ligo.org/LIGO-T0900559" TargetMode="External"/><Relationship Id="rId59" Type="http://schemas.openxmlformats.org/officeDocument/2006/relationships/hyperlink" Target="https://awiki.ligo-wa.caltech.edu/aLIGO/Suspensions/OpsManual/FOTON" TargetMode="External"/><Relationship Id="rId67" Type="http://schemas.openxmlformats.org/officeDocument/2006/relationships/hyperlink" Target="https://llocds.ligo-la.caltech.edu/daq/simlink/" TargetMode="External"/><Relationship Id="rId20" Type="http://schemas.openxmlformats.org/officeDocument/2006/relationships/hyperlink" Target="https://dcc.ligo.org/cgi-bin/private/DocDB/ShowDocument?docid=96948" TargetMode="External"/><Relationship Id="rId41" Type="http://schemas.openxmlformats.org/officeDocument/2006/relationships/hyperlink" Target="https://dcc.ligo.org/LIGO-E070271" TargetMode="External"/><Relationship Id="rId54" Type="http://schemas.openxmlformats.org/officeDocument/2006/relationships/hyperlink" Target="https://dcc.ligo.org/LIGO-C1102164" TargetMode="External"/><Relationship Id="rId62" Type="http://schemas.openxmlformats.org/officeDocument/2006/relationships/hyperlink" Target="https://awiki.ligo-wa.caltech.edu/aLIGO/Suspensions/OpsManual/Computing" TargetMode="External"/><Relationship Id="rId70" Type="http://schemas.openxmlformats.org/officeDocument/2006/relationships/hyperlink" Target="https://dcc.ligo.org/LIGO-E130053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Norna Robertson</cp:lastModifiedBy>
  <cp:revision>2</cp:revision>
  <cp:lastPrinted>2014-02-24T23:24:00Z</cp:lastPrinted>
  <dcterms:created xsi:type="dcterms:W3CDTF">2014-03-21T23:08:00Z</dcterms:created>
  <dcterms:modified xsi:type="dcterms:W3CDTF">2014-03-21T23:08:00Z</dcterms:modified>
</cp:coreProperties>
</file>