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3" w:type="dxa"/>
        <w:jc w:val="center"/>
        <w:tblInd w:w="1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4"/>
        <w:gridCol w:w="2090"/>
        <w:gridCol w:w="1751"/>
        <w:gridCol w:w="3888"/>
      </w:tblGrid>
      <w:tr w:rsidR="009D3540" w:rsidTr="004D6411">
        <w:trPr>
          <w:jc w:val="center"/>
        </w:trPr>
        <w:tc>
          <w:tcPr>
            <w:tcW w:w="7335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9D3540" w:rsidP="00AB37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ECR Title: ECR: </w:t>
            </w:r>
            <w:r w:rsidR="00AB3704">
              <w:rPr>
                <w:b/>
                <w:bCs/>
                <w:sz w:val="32"/>
              </w:rPr>
              <w:t xml:space="preserve">Reversal of wedge </w:t>
            </w:r>
            <w:r w:rsidR="00093DDE">
              <w:rPr>
                <w:b/>
                <w:bCs/>
                <w:sz w:val="32"/>
              </w:rPr>
              <w:t xml:space="preserve">orientation </w:t>
            </w:r>
            <w:r w:rsidR="00AB3704">
              <w:rPr>
                <w:b/>
                <w:bCs/>
                <w:sz w:val="32"/>
              </w:rPr>
              <w:t>for hanging PR3-01 in H1.</w:t>
            </w:r>
          </w:p>
        </w:tc>
        <w:tc>
          <w:tcPr>
            <w:tcW w:w="3888" w:type="dxa"/>
            <w:tcBorders>
              <w:top w:val="single" w:sz="24" w:space="0" w:color="auto"/>
              <w:bottom w:val="nil"/>
            </w:tcBorders>
          </w:tcPr>
          <w:p w:rsidR="009D3540" w:rsidRPr="00F247B3" w:rsidRDefault="009D3540" w:rsidP="009D3540">
            <w:pPr>
              <w:pStyle w:val="Heading2"/>
            </w:pPr>
            <w:r>
              <w:t xml:space="preserve">DCC No:  </w:t>
            </w:r>
            <w:r w:rsidR="00C71997" w:rsidRPr="00C71997">
              <w:t>E1201105-v1</w:t>
            </w:r>
          </w:p>
        </w:tc>
      </w:tr>
      <w:tr w:rsidR="009D3540" w:rsidTr="004D6411">
        <w:trPr>
          <w:jc w:val="center"/>
        </w:trPr>
        <w:tc>
          <w:tcPr>
            <w:tcW w:w="7335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AB3704">
              <w:t>12 Dec 2012</w:t>
            </w:r>
          </w:p>
        </w:tc>
      </w:tr>
      <w:tr w:rsidR="00CD154B" w:rsidTr="004D6411">
        <w:trPr>
          <w:trHeight w:val="1197"/>
          <w:jc w:val="center"/>
        </w:trPr>
        <w:tc>
          <w:tcPr>
            <w:tcW w:w="3494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AB3704">
              <w:rPr>
                <w:b/>
                <w:bCs/>
                <w:sz w:val="28"/>
              </w:rPr>
              <w:t>Norna Robertson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AB3704">
              <w:rPr>
                <w:b/>
                <w:bCs/>
                <w:sz w:val="28"/>
              </w:rPr>
              <w:t>SUS</w:t>
            </w:r>
            <w:r w:rsidR="00504AA9">
              <w:rPr>
                <w:b/>
                <w:bCs/>
                <w:sz w:val="28"/>
              </w:rPr>
              <w:t>, IO</w:t>
            </w:r>
          </w:p>
        </w:tc>
        <w:tc>
          <w:tcPr>
            <w:tcW w:w="3888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4D6411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22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AB3704">
              <w:rPr>
                <w:bCs/>
                <w:sz w:val="24"/>
              </w:rPr>
              <w:t xml:space="preserve"> We propose to hang the optic PR3-01 in H1 with the thick end of the wedge at the top. This is the opposite of the design direction of the wedge as captured in E0900342</w:t>
            </w:r>
            <w:r w:rsidR="00720029">
              <w:rPr>
                <w:bCs/>
                <w:sz w:val="24"/>
              </w:rPr>
              <w:t>. That</w:t>
            </w:r>
            <w:r w:rsidR="00AB3704">
              <w:rPr>
                <w:bCs/>
                <w:sz w:val="24"/>
              </w:rPr>
              <w:t xml:space="preserve"> </w:t>
            </w:r>
            <w:r w:rsidR="00720029">
              <w:rPr>
                <w:bCs/>
                <w:sz w:val="24"/>
              </w:rPr>
              <w:t xml:space="preserve">document </w:t>
            </w:r>
            <w:r w:rsidR="00AB3704">
              <w:rPr>
                <w:bCs/>
                <w:sz w:val="24"/>
              </w:rPr>
              <w:t xml:space="preserve">states </w:t>
            </w:r>
            <w:r w:rsidR="00504AA9">
              <w:rPr>
                <w:bCs/>
                <w:sz w:val="24"/>
              </w:rPr>
              <w:t xml:space="preserve">arrow at top, where the arrow is at the thin end of the wedge as per </w:t>
            </w:r>
            <w:r w:rsidR="00AB3704">
              <w:rPr>
                <w:bCs/>
                <w:sz w:val="24"/>
              </w:rPr>
              <w:t>substrate drawing D080662</w:t>
            </w:r>
            <w:r w:rsidR="00504AA9">
              <w:rPr>
                <w:bCs/>
                <w:sz w:val="24"/>
              </w:rPr>
              <w:t>.</w:t>
            </w:r>
          </w:p>
          <w:p w:rsidR="00871F74" w:rsidRDefault="00871F74" w:rsidP="00D92ED9">
            <w:pPr>
              <w:pStyle w:val="Header"/>
              <w:spacing w:before="120"/>
              <w:rPr>
                <w:bCs/>
                <w:sz w:val="24"/>
              </w:rPr>
            </w:pPr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4D6411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22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D154B" w:rsidRPr="00ED2910" w:rsidRDefault="00504AA9" w:rsidP="00CE2825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>This optic was damaged (small cracks) when a metal prism was knocked off.  Opt</w:t>
            </w:r>
            <w:r w:rsidR="00720029">
              <w:rPr>
                <w:sz w:val="24"/>
              </w:rPr>
              <w:t>i</w:t>
            </w:r>
            <w:r>
              <w:rPr>
                <w:sz w:val="24"/>
              </w:rPr>
              <w:t>ons for h</w:t>
            </w:r>
            <w:r w:rsidR="00720029">
              <w:rPr>
                <w:sz w:val="24"/>
              </w:rPr>
              <w:t>ow</w:t>
            </w:r>
            <w:r>
              <w:rPr>
                <w:sz w:val="24"/>
              </w:rPr>
              <w:t xml:space="preserve"> to proceed </w:t>
            </w:r>
            <w:r w:rsidR="00720029">
              <w:rPr>
                <w:sz w:val="24"/>
              </w:rPr>
              <w:t>we</w:t>
            </w:r>
            <w:r>
              <w:rPr>
                <w:sz w:val="24"/>
              </w:rPr>
              <w:t>re discussed in T1200494.  We concluded that the best way forward was to hang the op</w:t>
            </w:r>
            <w:r w:rsidR="00720029">
              <w:rPr>
                <w:sz w:val="24"/>
              </w:rPr>
              <w:t xml:space="preserve">tic upside down relative to </w:t>
            </w:r>
            <w:r>
              <w:rPr>
                <w:sz w:val="24"/>
              </w:rPr>
              <w:t xml:space="preserve">the design orientation to avoid regluing a prism on a weakened area. It was confirmed with the IO group that this has no negative implications for </w:t>
            </w:r>
            <w:r w:rsidR="00CE2825">
              <w:rPr>
                <w:sz w:val="24"/>
              </w:rPr>
              <w:t xml:space="preserve">the position of </w:t>
            </w:r>
            <w:r>
              <w:rPr>
                <w:sz w:val="24"/>
              </w:rPr>
              <w:t xml:space="preserve">any </w:t>
            </w:r>
            <w:r w:rsidR="00CE2825">
              <w:rPr>
                <w:sz w:val="24"/>
              </w:rPr>
              <w:t>transmitted</w:t>
            </w:r>
            <w:r>
              <w:rPr>
                <w:sz w:val="24"/>
              </w:rPr>
              <w:t xml:space="preserve"> b</w:t>
            </w:r>
            <w:r w:rsidR="00CE2825">
              <w:rPr>
                <w:sz w:val="24"/>
              </w:rPr>
              <w:t>eam</w:t>
            </w:r>
            <w:r>
              <w:rPr>
                <w:sz w:val="24"/>
              </w:rPr>
              <w:t xml:space="preserve"> and </w:t>
            </w:r>
            <w:r w:rsidR="00CE2825">
              <w:rPr>
                <w:sz w:val="24"/>
              </w:rPr>
              <w:t xml:space="preserve">associated </w:t>
            </w:r>
            <w:r>
              <w:rPr>
                <w:sz w:val="24"/>
              </w:rPr>
              <w:t>baffling</w:t>
            </w:r>
            <w:r w:rsidR="00720029">
              <w:rPr>
                <w:sz w:val="24"/>
              </w:rPr>
              <w:t xml:space="preserve"> since there is no appreciable transmitted beam</w:t>
            </w:r>
            <w:r w:rsidR="00CE2825">
              <w:rPr>
                <w:sz w:val="24"/>
              </w:rPr>
              <w:t xml:space="preserve"> from this optic</w:t>
            </w:r>
            <w:r w:rsidR="00720029">
              <w:rPr>
                <w:sz w:val="24"/>
              </w:rPr>
              <w:t xml:space="preserve"> and hence no baffling </w:t>
            </w:r>
            <w:r w:rsidR="00CE2825">
              <w:rPr>
                <w:sz w:val="24"/>
              </w:rPr>
              <w:t>is used</w:t>
            </w:r>
            <w:r w:rsidR="00720029">
              <w:rPr>
                <w:sz w:val="24"/>
              </w:rPr>
              <w:t>.</w:t>
            </w:r>
          </w:p>
        </w:tc>
      </w:tr>
      <w:tr w:rsidR="009D3540" w:rsidTr="004D6411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22" w:type="dxa"/>
            <w:gridSpan w:val="4"/>
          </w:tcPr>
          <w:p w:rsidR="009D3540" w:rsidRDefault="009D3540" w:rsidP="00C71997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720029">
              <w:rPr>
                <w:b/>
                <w:bCs/>
                <w:sz w:val="24"/>
              </w:rPr>
              <w:t xml:space="preserve"> </w:t>
            </w:r>
            <w:r w:rsidR="00C71997">
              <w:rPr>
                <w:b/>
                <w:bCs/>
                <w:sz w:val="24"/>
              </w:rPr>
              <w:t>no further costs involved.</w:t>
            </w:r>
          </w:p>
        </w:tc>
      </w:tr>
      <w:tr w:rsidR="00CD154B" w:rsidTr="004D6411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22" w:type="dxa"/>
            <w:gridSpan w:val="4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C71997">
              <w:rPr>
                <w:b/>
                <w:bCs/>
                <w:sz w:val="24"/>
              </w:rPr>
              <w:t xml:space="preserve"> We estimated a few days longer to carry out the gluing than the other options considered (see T1200494).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4D6411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584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638" w:type="dxa"/>
            <w:gridSpan w:val="2"/>
          </w:tcPr>
          <w:p w:rsidR="009D3540" w:rsidRDefault="005A1F0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>Improve Hardware</w:t>
            </w:r>
          </w:p>
          <w:p w:rsidR="009D3540" w:rsidRDefault="009D3540" w:rsidP="00A82C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Improve</w:t>
            </w:r>
            <w:r w:rsidR="00712CDA">
              <w:rPr>
                <w:b/>
                <w:bCs/>
              </w:rPr>
              <w:t>/clarify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5A1F0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>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4D6411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584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:rsidR="00712CDA" w:rsidRDefault="005A1F0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>Essential for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638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no urgency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by date/event: ____________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5A1F0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>Immediately (ASAP)</w:t>
            </w:r>
          </w:p>
        </w:tc>
      </w:tr>
      <w:tr w:rsidR="004E060A" w:rsidTr="004D6411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584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5A1F0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Re</w:t>
            </w:r>
            <w:r>
              <w:rPr>
                <w:b/>
                <w:bCs/>
              </w:rPr>
              <w:t>pair/modify. List part &amp; SNs: PR3-01</w:t>
            </w:r>
            <w:r w:rsidR="00E2420A">
              <w:rPr>
                <w:b/>
                <w:bCs/>
              </w:rPr>
              <w:t>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5A1F0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</w:t>
            </w:r>
            <w:r w:rsidR="006D1342">
              <w:rPr>
                <w:b/>
                <w:bCs/>
              </w:rPr>
              <w:t>T</w:t>
            </w:r>
            <w:r>
              <w:rPr>
                <w:b/>
                <w:bCs/>
              </w:rPr>
              <w:t>o be installed in HAM2 at LHO</w:t>
            </w:r>
            <w:r w:rsidR="00E2420A">
              <w:rPr>
                <w:b/>
                <w:bCs/>
              </w:rPr>
              <w:t>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638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6D1342" w:rsidRDefault="006D1342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D0901086</w:t>
            </w:r>
            <w:r w:rsidR="00CE2825">
              <w:rPr>
                <w:bCs/>
                <w:sz w:val="24"/>
              </w:rPr>
              <w:t>, possibly others?</w:t>
            </w:r>
          </w:p>
        </w:tc>
      </w:tr>
      <w:tr w:rsidR="009D3540" w:rsidTr="004D6411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22" w:type="dxa"/>
            <w:gridSpan w:val="4"/>
          </w:tcPr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Disposition (to be completed by Systems Engineering):</w:t>
            </w:r>
          </w:p>
          <w:p w:rsidR="00CE0764" w:rsidRPr="004165FE" w:rsidRDefault="00CE0764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Pr="004165FE">
              <w:rPr>
                <w:b/>
                <w:bCs/>
                <w:sz w:val="24"/>
                <w:szCs w:val="24"/>
              </w:rPr>
              <w:t xml:space="preserve"> TRB</w:t>
            </w:r>
          </w:p>
          <w:p w:rsidR="00CE0764" w:rsidRPr="004165FE" w:rsidRDefault="00CE0764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Pr="004165FE">
              <w:rPr>
                <w:b/>
                <w:bCs/>
                <w:sz w:val="24"/>
                <w:szCs w:val="24"/>
              </w:rPr>
              <w:t xml:space="preserve"> CCB</w:t>
            </w:r>
          </w:p>
          <w:bookmarkStart w:id="3" w:name="_GoBack"/>
          <w:p w:rsidR="00CE0764" w:rsidRPr="004165FE" w:rsidRDefault="004D6411" w:rsidP="00CE07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="00CE0764" w:rsidRPr="004165FE">
              <w:rPr>
                <w:b/>
                <w:bCs/>
                <w:sz w:val="24"/>
                <w:szCs w:val="24"/>
              </w:rPr>
              <w:t xml:space="preserve"> Approved</w:t>
            </w: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Pr="004165FE">
              <w:rPr>
                <w:b/>
                <w:bCs/>
                <w:sz w:val="24"/>
                <w:szCs w:val="24"/>
              </w:rPr>
              <w:t xml:space="preserve"> Additional information required. Define:</w:t>
            </w: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4165FE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i/>
                <w:sz w:val="24"/>
                <w:szCs w:val="24"/>
              </w:rPr>
            </w:pPr>
            <w:r w:rsidRPr="004165FE">
              <w:rPr>
                <w:bCs/>
                <w:i/>
                <w:sz w:val="24"/>
                <w:szCs w:val="24"/>
              </w:rPr>
              <w:t>[Requester re-submits with new information with the same DCC E-number for the ECR but the next version number.]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9D3540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 by Project Management: (Acknowledged Electronically in DCC)</w:t>
            </w:r>
          </w:p>
          <w:tbl>
            <w:tblPr>
              <w:tblW w:w="10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  <w:gridCol w:w="270"/>
              <w:gridCol w:w="5220"/>
              <w:gridCol w:w="360"/>
            </w:tblGrid>
            <w:tr w:rsidR="009D3540" w:rsidTr="00CE0764">
              <w:trPr>
                <w:trHeight w:val="557"/>
              </w:trPr>
              <w:tc>
                <w:tcPr>
                  <w:tcW w:w="5111" w:type="dxa"/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Engineer</w:t>
                  </w:r>
                  <w:r w:rsidRPr="00CE0764">
                    <w:rPr>
                      <w:sz w:val="24"/>
                      <w:szCs w:val="24"/>
                    </w:rPr>
                    <w:t>:  Dennis Coyne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D3540" w:rsidRPr="00CE0764" w:rsidRDefault="009D3540" w:rsidP="007808F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Scientist</w:t>
                  </w:r>
                  <w:r w:rsidRPr="00CE0764">
                    <w:rPr>
                      <w:sz w:val="24"/>
                      <w:szCs w:val="24"/>
                    </w:rPr>
                    <w:t xml:space="preserve">:  Peter </w:t>
                  </w:r>
                  <w:proofErr w:type="spellStart"/>
                  <w:r w:rsidRPr="00CE0764">
                    <w:rPr>
                      <w:sz w:val="24"/>
                      <w:szCs w:val="24"/>
                    </w:rPr>
                    <w:t>Fritschel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D3540" w:rsidRPr="00EA6727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8"/>
      <w:footerReference w:type="default" r:id="rId9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33" w:rsidRDefault="00624033">
      <w:r>
        <w:separator/>
      </w:r>
    </w:p>
  </w:endnote>
  <w:endnote w:type="continuationSeparator" w:id="0">
    <w:p w:rsidR="00624033" w:rsidRDefault="006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</w:t>
    </w:r>
    <w:r w:rsidR="00453C97">
      <w:t>/MIT</w:t>
    </w:r>
    <w:r w:rsidR="003648F8">
      <w:tab/>
      <w:t>LIGO Laboratory</w:t>
    </w:r>
    <w:r w:rsidR="003648F8">
      <w:tab/>
    </w:r>
    <w:r w:rsidR="009D3540">
      <w:t>F1200011</w:t>
    </w:r>
    <w:r w:rsidR="0054503B">
      <w:t>-</w:t>
    </w:r>
    <w:proofErr w:type="gramStart"/>
    <w:r w:rsidR="0054503B">
      <w:t xml:space="preserve">v1  </w:t>
    </w:r>
    <w:r w:rsidR="009D3540">
      <w:t>Form</w:t>
    </w:r>
    <w:proofErr w:type="gramEnd"/>
  </w:p>
  <w:p w:rsidR="00A93C35" w:rsidRDefault="00A93C35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411">
      <w:rPr>
        <w:rStyle w:val="PageNumber"/>
        <w:noProof/>
      </w:rPr>
      <w:t>2</w:t>
    </w:r>
    <w:r>
      <w:rPr>
        <w:rStyle w:val="PageNumber"/>
      </w:rPr>
      <w:fldChar w:fldCharType="end"/>
    </w:r>
    <w:r w:rsidR="00F96F2B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6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33" w:rsidRDefault="00624033">
      <w:r>
        <w:separator/>
      </w:r>
    </w:p>
  </w:footnote>
  <w:footnote w:type="continuationSeparator" w:id="0">
    <w:p w:rsidR="00624033" w:rsidRDefault="0062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Advanced LIGO </w:t>
    </w:r>
    <w:r w:rsidR="009D3540">
      <w:rPr>
        <w:rFonts w:ascii="Arial" w:hAnsi="Arial" w:cs="Arial"/>
        <w:b/>
        <w:bCs/>
        <w:sz w:val="40"/>
      </w:rPr>
      <w:t xml:space="preserve">Engineering </w:t>
    </w:r>
    <w:r>
      <w:rPr>
        <w:rFonts w:ascii="Arial" w:hAnsi="Arial" w:cs="Arial"/>
        <w:b/>
        <w:bCs/>
        <w:sz w:val="40"/>
      </w:rPr>
      <w:t>Change Request</w:t>
    </w:r>
    <w:r w:rsidR="00453C97">
      <w:rPr>
        <w:rFonts w:ascii="Arial" w:hAnsi="Arial" w:cs="Arial"/>
        <w:b/>
        <w:bCs/>
        <w:sz w:val="40"/>
      </w:rPr>
      <w:t xml:space="preserve"> </w:t>
    </w:r>
    <w:r w:rsidR="009D3540">
      <w:rPr>
        <w:rFonts w:ascii="Arial" w:hAnsi="Arial" w:cs="Arial"/>
        <w:b/>
        <w:bCs/>
        <w:sz w:val="40"/>
      </w:rPr>
      <w:t>(ECR)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93DDE"/>
    <w:rsid w:val="000C5D30"/>
    <w:rsid w:val="000D037E"/>
    <w:rsid w:val="000F72C7"/>
    <w:rsid w:val="00113380"/>
    <w:rsid w:val="00141068"/>
    <w:rsid w:val="00147380"/>
    <w:rsid w:val="00167341"/>
    <w:rsid w:val="001A29EC"/>
    <w:rsid w:val="001B53CE"/>
    <w:rsid w:val="001E07EE"/>
    <w:rsid w:val="001F6124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53C97"/>
    <w:rsid w:val="0047123C"/>
    <w:rsid w:val="004914C5"/>
    <w:rsid w:val="00495FD6"/>
    <w:rsid w:val="004B08CC"/>
    <w:rsid w:val="004B0FC3"/>
    <w:rsid w:val="004C0BD5"/>
    <w:rsid w:val="004C17F0"/>
    <w:rsid w:val="004C74C3"/>
    <w:rsid w:val="004D4EB2"/>
    <w:rsid w:val="004D6411"/>
    <w:rsid w:val="004E060A"/>
    <w:rsid w:val="00504AA9"/>
    <w:rsid w:val="0051372F"/>
    <w:rsid w:val="0054503B"/>
    <w:rsid w:val="00550D0E"/>
    <w:rsid w:val="005525BA"/>
    <w:rsid w:val="00572CDF"/>
    <w:rsid w:val="005A1F0F"/>
    <w:rsid w:val="005D269B"/>
    <w:rsid w:val="005E5ECA"/>
    <w:rsid w:val="00612485"/>
    <w:rsid w:val="006237FE"/>
    <w:rsid w:val="00624033"/>
    <w:rsid w:val="006529F8"/>
    <w:rsid w:val="006B53B5"/>
    <w:rsid w:val="006D1342"/>
    <w:rsid w:val="006F0D7C"/>
    <w:rsid w:val="00701F34"/>
    <w:rsid w:val="00712CDA"/>
    <w:rsid w:val="00720029"/>
    <w:rsid w:val="00742B0A"/>
    <w:rsid w:val="00757AB2"/>
    <w:rsid w:val="007808F0"/>
    <w:rsid w:val="007B1CC3"/>
    <w:rsid w:val="007C0FFF"/>
    <w:rsid w:val="00837E15"/>
    <w:rsid w:val="00860F13"/>
    <w:rsid w:val="00871F74"/>
    <w:rsid w:val="0088512A"/>
    <w:rsid w:val="00895A1A"/>
    <w:rsid w:val="008A1BB7"/>
    <w:rsid w:val="008E3244"/>
    <w:rsid w:val="008E4A8E"/>
    <w:rsid w:val="0092199D"/>
    <w:rsid w:val="00956B6B"/>
    <w:rsid w:val="00972D71"/>
    <w:rsid w:val="009B1D80"/>
    <w:rsid w:val="009D3540"/>
    <w:rsid w:val="00A07772"/>
    <w:rsid w:val="00A165BD"/>
    <w:rsid w:val="00A74DDA"/>
    <w:rsid w:val="00A93C35"/>
    <w:rsid w:val="00AB3704"/>
    <w:rsid w:val="00AE5539"/>
    <w:rsid w:val="00B002A3"/>
    <w:rsid w:val="00B103E5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71997"/>
    <w:rsid w:val="00C97C86"/>
    <w:rsid w:val="00CA6A85"/>
    <w:rsid w:val="00CD154B"/>
    <w:rsid w:val="00CE0764"/>
    <w:rsid w:val="00CE2825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690D"/>
    <w:rsid w:val="00E22F0E"/>
    <w:rsid w:val="00E2420A"/>
    <w:rsid w:val="00E26299"/>
    <w:rsid w:val="00E704E9"/>
    <w:rsid w:val="00E83A54"/>
    <w:rsid w:val="00EA18A1"/>
    <w:rsid w:val="00EA6727"/>
    <w:rsid w:val="00EB40E1"/>
    <w:rsid w:val="00EB6C35"/>
    <w:rsid w:val="00ED2910"/>
    <w:rsid w:val="00ED7523"/>
    <w:rsid w:val="00EF4265"/>
    <w:rsid w:val="00F80E5F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0</TotalTime>
  <Pages>2</Pages>
  <Words>383</Words>
  <Characters>2524</Characters>
  <Application>Microsoft Office Word</Application>
  <DocSecurity>4</DocSecurity>
  <Lines>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coyne</cp:lastModifiedBy>
  <cp:revision>2</cp:revision>
  <cp:lastPrinted>2012-12-12T22:49:00Z</cp:lastPrinted>
  <dcterms:created xsi:type="dcterms:W3CDTF">2012-12-19T16:27:00Z</dcterms:created>
  <dcterms:modified xsi:type="dcterms:W3CDTF">2012-12-19T16:27:00Z</dcterms:modified>
</cp:coreProperties>
</file>