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3E8A6E" w14:textId="77777777" w:rsidR="00FB1B59" w:rsidRDefault="00FB1B59">
      <w:pPr>
        <w:pStyle w:val="PlainText"/>
        <w:jc w:val="center"/>
        <w:rPr>
          <w:i/>
          <w:sz w:val="36"/>
        </w:rPr>
      </w:pPr>
    </w:p>
    <w:p w14:paraId="1B514B38" w14:textId="77777777" w:rsidR="00FB1B59" w:rsidRDefault="00FB1B59">
      <w:pPr>
        <w:pStyle w:val="PlainText"/>
        <w:jc w:val="center"/>
        <w:rPr>
          <w:i/>
          <w:sz w:val="36"/>
        </w:rPr>
      </w:pPr>
      <w:r>
        <w:rPr>
          <w:i/>
          <w:sz w:val="36"/>
        </w:rPr>
        <w:t>LIGO Laboratory / LIGO Scientific Collaboration</w:t>
      </w:r>
    </w:p>
    <w:p w14:paraId="18BF7219" w14:textId="77777777" w:rsidR="00FB1B59" w:rsidRDefault="00FB1B59">
      <w:pPr>
        <w:pStyle w:val="PlainText"/>
        <w:jc w:val="center"/>
        <w:rPr>
          <w:sz w:val="36"/>
        </w:rPr>
      </w:pPr>
    </w:p>
    <w:p w14:paraId="0388D8E4" w14:textId="77777777" w:rsidR="00FB1B59" w:rsidRDefault="00FB1B59">
      <w:pPr>
        <w:pStyle w:val="PlainText"/>
        <w:jc w:val="left"/>
        <w:rPr>
          <w:sz w:val="36"/>
        </w:rPr>
      </w:pPr>
    </w:p>
    <w:p w14:paraId="33F551F6" w14:textId="16623CFB" w:rsidR="00FB1B59" w:rsidRPr="00564DF0" w:rsidRDefault="006D1F04" w:rsidP="00564DF0">
      <w:pPr>
        <w:pBdr>
          <w:top w:val="threeDEmboss" w:sz="24" w:space="8" w:color="auto"/>
          <w:left w:val="threeDEmboss" w:sz="24" w:space="4" w:color="auto"/>
          <w:bottom w:val="threeDEmboss" w:sz="24" w:space="12" w:color="auto"/>
          <w:right w:val="threeDEmboss" w:sz="24" w:space="4" w:color="auto"/>
        </w:pBdr>
        <w:tabs>
          <w:tab w:val="center" w:pos="5040"/>
          <w:tab w:val="right" w:pos="9360"/>
        </w:tabs>
        <w:spacing w:before="240"/>
        <w:rPr>
          <w:rFonts w:ascii="Times" w:hAnsi="Times"/>
          <w:i/>
          <w:iCs/>
          <w:color w:val="0000FF"/>
          <w:sz w:val="40"/>
        </w:rPr>
      </w:pPr>
      <w:r>
        <w:t xml:space="preserve">   </w:t>
      </w:r>
      <w:r w:rsidR="00F4110F">
        <w:t>LIGO-T1300081</w:t>
      </w:r>
      <w:r w:rsidR="007658F5">
        <w:t>-v</w:t>
      </w:r>
      <w:r w:rsidR="000551F2">
        <w:t>2</w:t>
      </w:r>
      <w:r w:rsidR="00FB1B59">
        <w:tab/>
      </w:r>
      <w:r w:rsidR="00FB1B59">
        <w:tab/>
      </w:r>
      <w:r w:rsidR="00720951">
        <w:t>February 4</w:t>
      </w:r>
      <w:r w:rsidR="005678E5">
        <w:t>,</w:t>
      </w:r>
      <w:r w:rsidR="009E633A">
        <w:t xml:space="preserve"> 2013</w:t>
      </w:r>
    </w:p>
    <w:p w14:paraId="65560782" w14:textId="1C393DBE" w:rsidR="00FB1B59" w:rsidRDefault="006D1F04" w:rsidP="00564DF0">
      <w:pPr>
        <w:pBdr>
          <w:top w:val="threeDEmboss" w:sz="24" w:space="8" w:color="auto"/>
          <w:left w:val="threeDEmboss" w:sz="24" w:space="4" w:color="auto"/>
          <w:bottom w:val="threeDEmboss" w:sz="24" w:space="12" w:color="auto"/>
          <w:right w:val="threeDEmboss" w:sz="24" w:space="4" w:color="auto"/>
        </w:pBdr>
      </w:pPr>
      <w:r>
        <w:rPr>
          <w:noProof/>
        </w:rPr>
        <mc:AlternateContent>
          <mc:Choice Requires="wps">
            <w:drawing>
              <wp:anchor distT="0" distB="0" distL="114300" distR="114300" simplePos="0" relativeHeight="251659264" behindDoc="0" locked="0" layoutInCell="1" allowOverlap="1" wp14:anchorId="458BB6C9" wp14:editId="5B025FD7">
                <wp:simplePos x="0" y="0"/>
                <wp:positionH relativeFrom="column">
                  <wp:posOffset>124460</wp:posOffset>
                </wp:positionH>
                <wp:positionV relativeFrom="paragraph">
                  <wp:posOffset>102235</wp:posOffset>
                </wp:positionV>
                <wp:extent cx="5829300" cy="0"/>
                <wp:effectExtent l="50800" t="25400" r="63500" b="101600"/>
                <wp:wrapNone/>
                <wp:docPr id="8" name="Straight Connector 8"/>
                <wp:cNvGraphicFramePr/>
                <a:graphic xmlns:a="http://schemas.openxmlformats.org/drawingml/2006/main">
                  <a:graphicData uri="http://schemas.microsoft.com/office/word/2010/wordprocessingShape">
                    <wps:wsp>
                      <wps:cNvCnPr/>
                      <wps:spPr>
                        <a:xfrm>
                          <a:off x="0" y="0"/>
                          <a:ext cx="5829300" cy="0"/>
                        </a:xfrm>
                        <a:prstGeom prst="line">
                          <a:avLst/>
                        </a:prstGeom>
                        <a:ln>
                          <a:solidFill>
                            <a:schemeClr val="tx1">
                              <a:lumMod val="65000"/>
                              <a:lumOff val="3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8"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pt,8.05pt" to="468.8pt,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" strokecolor="#5a5a5a [2109]" strokeweight="2pt">
                <v:shadow on="t" opacity="24903f" mv:blur="40000f" origin=",.5" offset="0,20000emu"/>
              </v:line>
            </w:pict>
          </mc:Fallback>
        </mc:AlternateContent>
      </w:r>
    </w:p>
    <w:p w14:paraId="1064AF5E" w14:textId="40F514CF" w:rsidR="00FB1B59" w:rsidRPr="00F60302" w:rsidRDefault="007658F5" w:rsidP="00564DF0">
      <w:pPr>
        <w:pBdr>
          <w:top w:val="threeDEmboss" w:sz="24" w:space="8" w:color="auto"/>
          <w:left w:val="threeDEmboss" w:sz="24" w:space="4" w:color="auto"/>
          <w:bottom w:val="threeDEmboss" w:sz="24" w:space="12" w:color="auto"/>
          <w:right w:val="threeDEmboss" w:sz="24" w:space="4" w:color="auto"/>
        </w:pBdr>
        <w:jc w:val="center"/>
        <w:rPr>
          <w:rFonts w:asciiTheme="majorHAnsi" w:hAnsiTheme="majorHAnsi"/>
          <w:b/>
          <w:sz w:val="36"/>
          <w:szCs w:val="36"/>
        </w:rPr>
      </w:pPr>
      <w:r>
        <w:rPr>
          <w:rFonts w:asciiTheme="majorHAnsi" w:hAnsiTheme="majorHAnsi"/>
          <w:b/>
          <w:sz w:val="36"/>
          <w:szCs w:val="36"/>
        </w:rPr>
        <w:t>OMC Lower Wire Clamp</w:t>
      </w:r>
      <w:r w:rsidR="006456C4">
        <w:rPr>
          <w:rFonts w:asciiTheme="majorHAnsi" w:hAnsiTheme="majorHAnsi"/>
          <w:b/>
          <w:sz w:val="36"/>
          <w:szCs w:val="36"/>
        </w:rPr>
        <w:t xml:space="preserve"> Development</w:t>
      </w:r>
      <w:r w:rsidR="00F4110F">
        <w:rPr>
          <w:rFonts w:asciiTheme="majorHAnsi" w:hAnsiTheme="majorHAnsi"/>
          <w:b/>
          <w:sz w:val="36"/>
          <w:szCs w:val="36"/>
        </w:rPr>
        <w:t>, Crimp</w:t>
      </w:r>
      <w:r w:rsidR="006456C4">
        <w:rPr>
          <w:rFonts w:asciiTheme="majorHAnsi" w:hAnsiTheme="majorHAnsi"/>
          <w:b/>
          <w:sz w:val="36"/>
          <w:szCs w:val="36"/>
        </w:rPr>
        <w:t xml:space="preserve"> and</w:t>
      </w:r>
      <w:r>
        <w:rPr>
          <w:rFonts w:asciiTheme="majorHAnsi" w:hAnsiTheme="majorHAnsi"/>
          <w:b/>
          <w:sz w:val="36"/>
          <w:szCs w:val="36"/>
        </w:rPr>
        <w:t xml:space="preserve"> Testing</w:t>
      </w:r>
      <w:r w:rsidR="00F4110F">
        <w:rPr>
          <w:rFonts w:asciiTheme="majorHAnsi" w:hAnsiTheme="majorHAnsi"/>
          <w:b/>
          <w:sz w:val="36"/>
          <w:szCs w:val="36"/>
        </w:rPr>
        <w:t xml:space="preserve"> Procedures</w:t>
      </w:r>
    </w:p>
    <w:p w14:paraId="52C7AB9C" w14:textId="755C752F" w:rsidR="00C24E36" w:rsidRDefault="00C24E36" w:rsidP="00564DF0">
      <w:pPr>
        <w:pBdr>
          <w:top w:val="threeDEmboss" w:sz="24" w:space="8" w:color="auto"/>
          <w:left w:val="threeDEmboss" w:sz="24" w:space="4" w:color="auto"/>
          <w:bottom w:val="threeDEmboss" w:sz="24" w:space="12" w:color="auto"/>
          <w:right w:val="threeDEmboss" w:sz="24" w:space="4" w:color="auto"/>
        </w:pBdr>
        <w:spacing w:before="0" w:after="120"/>
        <w:jc w:val="center"/>
      </w:pPr>
      <w:r>
        <w:rPr>
          <w:noProof/>
        </w:rPr>
        <mc:AlternateContent>
          <mc:Choice Requires="wps">
            <w:drawing>
              <wp:anchor distT="0" distB="0" distL="114300" distR="114300" simplePos="0" relativeHeight="251661312" behindDoc="0" locked="0" layoutInCell="1" allowOverlap="1" wp14:anchorId="0DE4C76F" wp14:editId="40E77A84">
                <wp:simplePos x="0" y="0"/>
                <wp:positionH relativeFrom="column">
                  <wp:posOffset>124460</wp:posOffset>
                </wp:positionH>
                <wp:positionV relativeFrom="paragraph">
                  <wp:posOffset>138853</wp:posOffset>
                </wp:positionV>
                <wp:extent cx="5829300" cy="0"/>
                <wp:effectExtent l="50800" t="25400" r="63500" b="101600"/>
                <wp:wrapNone/>
                <wp:docPr id="9" name="Straight Connector 9"/>
                <wp:cNvGraphicFramePr/>
                <a:graphic xmlns:a="http://schemas.openxmlformats.org/drawingml/2006/main">
                  <a:graphicData uri="http://schemas.microsoft.com/office/word/2010/wordprocessingShape">
                    <wps:wsp>
                      <wps:cNvCnPr/>
                      <wps:spPr>
                        <a:xfrm>
                          <a:off x="0" y="0"/>
                          <a:ext cx="5829300" cy="0"/>
                        </a:xfrm>
                        <a:prstGeom prst="line">
                          <a:avLst/>
                        </a:prstGeom>
                        <a:ln>
                          <a:solidFill>
                            <a:schemeClr val="tx1">
                              <a:lumMod val="65000"/>
                              <a:lumOff val="3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9"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pt,10.95pt" to="468.8pt,10.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" strokecolor="#5a5a5a [2109]" strokeweight="2pt">
                <v:shadow on="t" opacity="24903f" mv:blur="40000f" origin=",.5" offset="0,20000emu"/>
              </v:line>
            </w:pict>
          </mc:Fallback>
        </mc:AlternateContent>
      </w:r>
    </w:p>
    <w:p w14:paraId="01A85AFB" w14:textId="5832EDC7" w:rsidR="00FB1B59" w:rsidRDefault="007658F5" w:rsidP="00564DF0">
      <w:pPr>
        <w:pBdr>
          <w:top w:val="threeDEmboss" w:sz="24" w:space="8" w:color="auto"/>
          <w:left w:val="threeDEmboss" w:sz="24" w:space="4" w:color="auto"/>
          <w:bottom w:val="threeDEmboss" w:sz="24" w:space="12" w:color="auto"/>
          <w:right w:val="threeDEmboss" w:sz="24" w:space="4" w:color="auto"/>
        </w:pBdr>
        <w:spacing w:before="0" w:after="120"/>
        <w:jc w:val="center"/>
      </w:pPr>
      <w:r>
        <w:t>Jeff Lewis</w:t>
      </w:r>
    </w:p>
    <w:p w14:paraId="32B6FAA5" w14:textId="77777777" w:rsidR="00FB1B59" w:rsidRDefault="00FB1B59" w:rsidP="00D546B5">
      <w:pPr>
        <w:pStyle w:val="PlainText"/>
        <w:spacing w:before="0"/>
      </w:pPr>
    </w:p>
    <w:p w14:paraId="0BF3075B" w14:textId="77777777" w:rsidR="00FB1B59" w:rsidRDefault="00FB1B59">
      <w:pPr>
        <w:pStyle w:val="PlainText"/>
        <w:spacing w:before="0"/>
        <w:jc w:val="center"/>
      </w:pPr>
    </w:p>
    <w:p w14:paraId="2113A43D" w14:textId="77777777" w:rsidR="00BA4D0D" w:rsidRDefault="00BA4D0D">
      <w:pPr>
        <w:pStyle w:val="PlainText"/>
        <w:spacing w:before="0"/>
        <w:jc w:val="center"/>
      </w:pPr>
    </w:p>
    <w:p w14:paraId="79E6D178" w14:textId="77777777" w:rsidR="00BA4D0D" w:rsidRDefault="00BA4D0D">
      <w:pPr>
        <w:pStyle w:val="PlainText"/>
        <w:spacing w:before="0"/>
        <w:jc w:val="center"/>
      </w:pPr>
    </w:p>
    <w:p w14:paraId="26FED4B8" w14:textId="77777777" w:rsidR="00BA4D0D" w:rsidRDefault="00BA4D0D">
      <w:pPr>
        <w:pStyle w:val="PlainText"/>
        <w:spacing w:before="0"/>
        <w:jc w:val="center"/>
      </w:pPr>
    </w:p>
    <w:p w14:paraId="19334E85" w14:textId="77777777" w:rsidR="00BA4D0D" w:rsidRDefault="00BA4D0D">
      <w:pPr>
        <w:pStyle w:val="PlainText"/>
        <w:spacing w:before="0"/>
        <w:jc w:val="center"/>
      </w:pPr>
    </w:p>
    <w:p w14:paraId="056DF385" w14:textId="77777777" w:rsidR="00FB1B59" w:rsidRPr="00F60302" w:rsidRDefault="00FB1B59">
      <w:pPr>
        <w:pStyle w:val="PlainText"/>
        <w:spacing w:before="0"/>
        <w:jc w:val="center"/>
        <w:rPr>
          <w:rFonts w:asciiTheme="majorHAnsi" w:hAnsiTheme="majorHAnsi"/>
        </w:rPr>
      </w:pPr>
      <w:r w:rsidRPr="00F60302">
        <w:rPr>
          <w:rFonts w:asciiTheme="majorHAnsi" w:hAnsiTheme="majorHAnsi"/>
        </w:rPr>
        <w:t>This is an internal working note</w:t>
      </w:r>
    </w:p>
    <w:p w14:paraId="6623F767" w14:textId="298D9B23" w:rsidR="00FB1B59" w:rsidRDefault="00FB1B59">
      <w:pPr>
        <w:pStyle w:val="PlainText"/>
        <w:spacing w:before="0"/>
        <w:jc w:val="center"/>
      </w:pPr>
      <w:proofErr w:type="gramStart"/>
      <w:r w:rsidRPr="00F60302">
        <w:rPr>
          <w:rFonts w:asciiTheme="majorHAnsi" w:hAnsiTheme="majorHAnsi"/>
        </w:rPr>
        <w:t>of</w:t>
      </w:r>
      <w:proofErr w:type="gramEnd"/>
      <w:r w:rsidRPr="00F60302">
        <w:rPr>
          <w:rFonts w:asciiTheme="majorHAnsi" w:hAnsiTheme="majorHAnsi"/>
        </w:rPr>
        <w:t xml:space="preserve"> the LIGO Labor</w:t>
      </w:r>
      <w:r w:rsidR="00BA4D0D" w:rsidRPr="00F60302">
        <w:rPr>
          <w:rFonts w:asciiTheme="majorHAnsi" w:hAnsiTheme="majorHAnsi"/>
        </w:rPr>
        <w:t>atory</w:t>
      </w:r>
    </w:p>
    <w:p w14:paraId="0CD70C34" w14:textId="77777777" w:rsidR="00FB1B59" w:rsidRDefault="00FB1B59">
      <w:pPr>
        <w:pStyle w:val="PlainText"/>
        <w:spacing w:before="0"/>
        <w:jc w:val="left"/>
        <w:rPr>
          <w:sz w:val="28"/>
        </w:rPr>
      </w:pPr>
    </w:p>
    <w:p w14:paraId="3D237B79" w14:textId="77777777" w:rsidR="00DF0D9F" w:rsidRDefault="00DF0D9F">
      <w:pPr>
        <w:pStyle w:val="PlainText"/>
        <w:spacing w:before="0"/>
        <w:jc w:val="left"/>
        <w:rPr>
          <w:sz w:val="28"/>
        </w:rPr>
      </w:pPr>
    </w:p>
    <w:p w14:paraId="1544B1EB" w14:textId="77777777" w:rsidR="00DF0D9F" w:rsidRPr="00DF0D9F" w:rsidRDefault="00DF0D9F">
      <w:pPr>
        <w:pStyle w:val="PlainText"/>
        <w:spacing w:before="0"/>
        <w:jc w:val="left"/>
        <w:rPr>
          <w:sz w:val="28"/>
        </w:rPr>
      </w:pPr>
    </w:p>
    <w:tbl>
      <w:tblPr>
        <w:tblW w:w="0" w:type="auto"/>
        <w:jc w:val="center"/>
        <w:tblLook w:val="0000" w:firstRow="0" w:lastRow="0" w:firstColumn="0" w:lastColumn="0" w:noHBand="0" w:noVBand="0"/>
      </w:tblPr>
      <w:tblGrid>
        <w:gridCol w:w="4903"/>
      </w:tblGrid>
      <w:tr w:rsidR="00DF0D9F" w:rsidRPr="00DF0D9F" w14:paraId="385657E5" w14:textId="77777777" w:rsidTr="00DF0D9F">
        <w:trPr>
          <w:cantSplit/>
          <w:trHeight w:val="1296"/>
          <w:jc w:val="center"/>
        </w:trPr>
        <w:tc>
          <w:tcPr>
            <w:tcW w:w="4903" w:type="dxa"/>
          </w:tcPr>
          <w:p w14:paraId="30FBDBF1" w14:textId="77777777" w:rsidR="00DF0D9F" w:rsidRPr="00DF0D9F" w:rsidRDefault="00DF0D9F" w:rsidP="00F60302">
            <w:pPr>
              <w:pStyle w:val="PlainText"/>
              <w:spacing w:before="80"/>
              <w:jc w:val="center"/>
              <w:rPr>
                <w:rFonts w:asciiTheme="majorHAnsi" w:hAnsiTheme="majorHAnsi"/>
                <w:b/>
                <w:bCs/>
                <w:color w:val="808080"/>
                <w:sz w:val="28"/>
              </w:rPr>
            </w:pPr>
            <w:r w:rsidRPr="00DF0D9F">
              <w:rPr>
                <w:rFonts w:asciiTheme="majorHAnsi" w:hAnsiTheme="majorHAnsi"/>
                <w:b/>
                <w:bCs/>
                <w:color w:val="808080"/>
                <w:sz w:val="28"/>
              </w:rPr>
              <w:t>California Institute of Technology</w:t>
            </w:r>
          </w:p>
          <w:p w14:paraId="4BEBDE58" w14:textId="77777777" w:rsidR="00DF0D9F" w:rsidRPr="00DF0D9F" w:rsidRDefault="00DF0D9F" w:rsidP="00F60302">
            <w:pPr>
              <w:pStyle w:val="PlainText"/>
              <w:spacing w:before="80"/>
              <w:jc w:val="center"/>
              <w:rPr>
                <w:rFonts w:asciiTheme="majorHAnsi" w:hAnsiTheme="majorHAnsi"/>
                <w:b/>
                <w:bCs/>
                <w:color w:val="808080"/>
                <w:sz w:val="28"/>
              </w:rPr>
            </w:pPr>
            <w:r w:rsidRPr="00DF0D9F">
              <w:rPr>
                <w:rFonts w:asciiTheme="majorHAnsi" w:hAnsiTheme="majorHAnsi"/>
                <w:b/>
                <w:bCs/>
                <w:color w:val="808080"/>
                <w:sz w:val="28"/>
              </w:rPr>
              <w:t>Massachusetts Institute of Technology</w:t>
            </w:r>
          </w:p>
          <w:p w14:paraId="31A6EE87" w14:textId="77777777" w:rsidR="00DF0D9F" w:rsidRPr="00DF0D9F" w:rsidRDefault="00DF0D9F" w:rsidP="00F60302">
            <w:pPr>
              <w:pStyle w:val="PlainText"/>
              <w:spacing w:before="80"/>
              <w:jc w:val="center"/>
              <w:rPr>
                <w:rFonts w:asciiTheme="majorHAnsi" w:hAnsiTheme="majorHAnsi"/>
                <w:b/>
                <w:bCs/>
                <w:color w:val="808080"/>
                <w:sz w:val="28"/>
              </w:rPr>
            </w:pPr>
            <w:r w:rsidRPr="00DF0D9F">
              <w:rPr>
                <w:rFonts w:asciiTheme="majorHAnsi" w:hAnsiTheme="majorHAnsi"/>
                <w:b/>
                <w:bCs/>
                <w:color w:val="808080"/>
                <w:sz w:val="28"/>
              </w:rPr>
              <w:t>LIGO Hanford Observatory</w:t>
            </w:r>
          </w:p>
          <w:p w14:paraId="2A1D1B58" w14:textId="77777777" w:rsidR="00DF0D9F" w:rsidRPr="00DF0D9F" w:rsidRDefault="00DF0D9F" w:rsidP="00F60302">
            <w:pPr>
              <w:pStyle w:val="PlainText"/>
              <w:spacing w:before="80"/>
              <w:jc w:val="center"/>
              <w:rPr>
                <w:rFonts w:asciiTheme="majorHAnsi" w:hAnsiTheme="majorHAnsi"/>
                <w:b/>
                <w:bCs/>
                <w:color w:val="808080"/>
                <w:sz w:val="28"/>
              </w:rPr>
            </w:pPr>
            <w:r w:rsidRPr="00DF0D9F">
              <w:rPr>
                <w:rFonts w:asciiTheme="majorHAnsi" w:hAnsiTheme="majorHAnsi"/>
                <w:b/>
                <w:bCs/>
                <w:color w:val="808080"/>
                <w:sz w:val="28"/>
              </w:rPr>
              <w:t>LIGO Livingston Observatory</w:t>
            </w:r>
          </w:p>
          <w:p w14:paraId="6529A310" w14:textId="1DE35093" w:rsidR="00DF0D9F" w:rsidRPr="00DF0D9F" w:rsidRDefault="00DF0D9F" w:rsidP="00DF0D9F">
            <w:pPr>
              <w:pStyle w:val="PlainText"/>
              <w:spacing w:before="0"/>
              <w:rPr>
                <w:rFonts w:asciiTheme="majorHAnsi" w:hAnsiTheme="majorHAnsi"/>
                <w:color w:val="808080"/>
                <w:sz w:val="28"/>
              </w:rPr>
            </w:pPr>
          </w:p>
          <w:p w14:paraId="09617EAC" w14:textId="36752599" w:rsidR="00DF0D9F" w:rsidRPr="00DF0D9F" w:rsidRDefault="00DF0D9F" w:rsidP="00DF0D9F">
            <w:pPr>
              <w:pStyle w:val="PlainText"/>
              <w:spacing w:before="0"/>
              <w:jc w:val="center"/>
              <w:rPr>
                <w:rFonts w:asciiTheme="majorHAnsi" w:hAnsiTheme="majorHAnsi"/>
                <w:color w:val="808080"/>
                <w:sz w:val="28"/>
              </w:rPr>
            </w:pPr>
          </w:p>
        </w:tc>
      </w:tr>
      <w:tr w:rsidR="00DF0D9F" w14:paraId="433CD959" w14:textId="77777777" w:rsidTr="00DF0D9F">
        <w:trPr>
          <w:jc w:val="center"/>
        </w:trPr>
        <w:tc>
          <w:tcPr>
            <w:tcW w:w="4903" w:type="dxa"/>
          </w:tcPr>
          <w:p w14:paraId="3FEE89A6" w14:textId="77777777" w:rsidR="00DF0D9F" w:rsidRDefault="00DF0D9F" w:rsidP="00DF0D9F">
            <w:pPr>
              <w:pStyle w:val="PlainText"/>
              <w:spacing w:before="0"/>
              <w:rPr>
                <w:rFonts w:asciiTheme="majorHAnsi" w:hAnsiTheme="majorHAnsi"/>
                <w:b/>
                <w:bCs/>
                <w:color w:val="808080"/>
              </w:rPr>
            </w:pPr>
          </w:p>
          <w:p w14:paraId="34CE733F" w14:textId="39AED669" w:rsidR="00DF0D9F" w:rsidRPr="00DF0D9F" w:rsidRDefault="00DF0D9F">
            <w:pPr>
              <w:pStyle w:val="PlainText"/>
              <w:spacing w:before="0"/>
              <w:jc w:val="center"/>
              <w:rPr>
                <w:rFonts w:asciiTheme="majorHAnsi" w:hAnsiTheme="majorHAnsi"/>
                <w:b/>
                <w:bCs/>
                <w:color w:val="808080"/>
              </w:rPr>
            </w:pPr>
          </w:p>
        </w:tc>
      </w:tr>
    </w:tbl>
    <w:p w14:paraId="106AF3CA" w14:textId="77777777" w:rsidR="00FB1B59" w:rsidRPr="00F60302" w:rsidRDefault="00FB1B59">
      <w:pPr>
        <w:pStyle w:val="PlainText"/>
        <w:jc w:val="center"/>
        <w:rPr>
          <w:rFonts w:asciiTheme="majorHAnsi" w:hAnsiTheme="majorHAnsi"/>
        </w:rPr>
      </w:pPr>
      <w:r w:rsidRPr="00F60302">
        <w:rPr>
          <w:rFonts w:asciiTheme="majorHAnsi" w:hAnsiTheme="majorHAnsi"/>
        </w:rPr>
        <w:t>http://www.ligo.caltech.edu/</w:t>
      </w:r>
    </w:p>
    <w:p w14:paraId="721758A8" w14:textId="0E864E5D" w:rsidR="00FB1B59" w:rsidRPr="008D3C3D" w:rsidRDefault="00FB1B59" w:rsidP="00D92308">
      <w:pPr>
        <w:pStyle w:val="Heading1"/>
      </w:pPr>
      <w:r>
        <w:br w:type="page"/>
      </w:r>
      <w:r w:rsidR="00D92308">
        <w:lastRenderedPageBreak/>
        <w:t xml:space="preserve">1. </w:t>
      </w:r>
      <w:r w:rsidRPr="008D3C3D">
        <w:t>Introduction</w:t>
      </w:r>
    </w:p>
    <w:p w14:paraId="4489068A" w14:textId="0F048C48" w:rsidR="008D3C3D" w:rsidRDefault="008D3C3D" w:rsidP="008D3C3D">
      <w:pPr>
        <w:rPr>
          <w:rFonts w:asciiTheme="majorHAnsi" w:hAnsiTheme="majorHAnsi" w:cstheme="majorHAnsi"/>
        </w:rPr>
      </w:pPr>
      <w:r>
        <w:rPr>
          <w:rFonts w:asciiTheme="majorHAnsi" w:hAnsiTheme="majorHAnsi" w:cstheme="majorHAnsi"/>
        </w:rPr>
        <w:t>New fused silica wire brackets (</w:t>
      </w:r>
      <w:hyperlink r:id="rId9" w:history="1">
        <w:r w:rsidRPr="008D3C3D">
          <w:rPr>
            <w:rStyle w:val="Hyperlink"/>
            <w:rFonts w:asciiTheme="majorHAnsi" w:hAnsiTheme="majorHAnsi" w:cstheme="majorHAnsi"/>
          </w:rPr>
          <w:t>D1102209</w:t>
        </w:r>
      </w:hyperlink>
      <w:r>
        <w:rPr>
          <w:rFonts w:asciiTheme="majorHAnsi" w:hAnsiTheme="majorHAnsi" w:cstheme="majorHAnsi"/>
        </w:rPr>
        <w:t xml:space="preserve">) were designed to be UV bonded to the </w:t>
      </w:r>
      <w:proofErr w:type="spellStart"/>
      <w:r>
        <w:rPr>
          <w:rFonts w:asciiTheme="majorHAnsi" w:hAnsiTheme="majorHAnsi" w:cstheme="majorHAnsi"/>
        </w:rPr>
        <w:t>aLIGO</w:t>
      </w:r>
      <w:proofErr w:type="spellEnd"/>
      <w:r>
        <w:rPr>
          <w:rFonts w:asciiTheme="majorHAnsi" w:hAnsiTheme="majorHAnsi" w:cstheme="majorHAnsi"/>
        </w:rPr>
        <w:t xml:space="preserve"> fused silica breadboard bench.  These new brackets prohibited the use of traditional screw-type wire clamps which are common among the LIGO suspensions.</w:t>
      </w:r>
    </w:p>
    <w:p w14:paraId="3C866000" w14:textId="37906B86" w:rsidR="008D3C3D" w:rsidRPr="00D7297E" w:rsidRDefault="008D3C3D" w:rsidP="008D3C3D">
      <w:pPr>
        <w:rPr>
          <w:rFonts w:asciiTheme="majorHAnsi" w:hAnsiTheme="majorHAnsi" w:cstheme="majorHAnsi"/>
        </w:rPr>
      </w:pPr>
      <w:r>
        <w:rPr>
          <w:rFonts w:asciiTheme="majorHAnsi" w:hAnsiTheme="majorHAnsi" w:cstheme="majorHAnsi"/>
        </w:rPr>
        <w:t>Beryllium copper clamps (</w:t>
      </w:r>
      <w:hyperlink r:id="rId10" w:history="1">
        <w:r w:rsidR="00D7297E" w:rsidRPr="00D7297E">
          <w:rPr>
            <w:rStyle w:val="Hyperlink"/>
            <w:rFonts w:asciiTheme="majorHAnsi" w:hAnsiTheme="majorHAnsi" w:cstheme="majorHAnsi"/>
          </w:rPr>
          <w:t>D1200971)</w:t>
        </w:r>
      </w:hyperlink>
      <w:r w:rsidR="00D7297E">
        <w:rPr>
          <w:rFonts w:asciiTheme="majorHAnsi" w:hAnsiTheme="majorHAnsi" w:cstheme="majorHAnsi"/>
        </w:rPr>
        <w:t xml:space="preserve"> were designed to be crimped onto the 0.0079” diameter </w:t>
      </w:r>
      <w:r w:rsidR="00D7297E" w:rsidRPr="00D7297E">
        <w:rPr>
          <w:rFonts w:asciiTheme="majorHAnsi" w:hAnsiTheme="majorHAnsi" w:cstheme="majorHAnsi"/>
        </w:rPr>
        <w:t xml:space="preserve">suspension music wire and still fit into the </w:t>
      </w:r>
      <w:r w:rsidR="00D960AC">
        <w:rPr>
          <w:rFonts w:asciiTheme="majorHAnsi" w:hAnsiTheme="majorHAnsi" w:cstheme="majorHAnsi"/>
        </w:rPr>
        <w:t xml:space="preserve">available space in the </w:t>
      </w:r>
      <w:r w:rsidR="00D7297E" w:rsidRPr="00D7297E">
        <w:rPr>
          <w:rFonts w:asciiTheme="majorHAnsi" w:hAnsiTheme="majorHAnsi" w:cstheme="majorHAnsi"/>
        </w:rPr>
        <w:t xml:space="preserve">fused silica wire brackets.  </w:t>
      </w:r>
      <w:r w:rsidR="006456C4">
        <w:rPr>
          <w:rFonts w:asciiTheme="majorHAnsi" w:hAnsiTheme="majorHAnsi" w:cstheme="majorHAnsi"/>
        </w:rPr>
        <w:t xml:space="preserve"> The clamps provide two cylindrical sections </w:t>
      </w:r>
      <w:r w:rsidR="00D960AC">
        <w:rPr>
          <w:rFonts w:asciiTheme="majorHAnsi" w:hAnsiTheme="majorHAnsi" w:cstheme="majorHAnsi"/>
        </w:rPr>
        <w:t>to be crimped; both above and below</w:t>
      </w:r>
      <w:r w:rsidR="006456C4">
        <w:rPr>
          <w:rFonts w:asciiTheme="majorHAnsi" w:hAnsiTheme="majorHAnsi" w:cstheme="majorHAnsi"/>
        </w:rPr>
        <w:t xml:space="preserve"> </w:t>
      </w:r>
      <w:r w:rsidR="00D960AC">
        <w:rPr>
          <w:rFonts w:asciiTheme="majorHAnsi" w:hAnsiTheme="majorHAnsi" w:cstheme="majorHAnsi"/>
        </w:rPr>
        <w:t xml:space="preserve">the </w:t>
      </w:r>
      <w:r w:rsidR="006456C4">
        <w:rPr>
          <w:rFonts w:asciiTheme="majorHAnsi" w:hAnsiTheme="majorHAnsi" w:cstheme="majorHAnsi"/>
        </w:rPr>
        <w:t xml:space="preserve">cone </w:t>
      </w:r>
      <w:r w:rsidR="00D960AC">
        <w:rPr>
          <w:rFonts w:asciiTheme="majorHAnsi" w:hAnsiTheme="majorHAnsi" w:cstheme="majorHAnsi"/>
        </w:rPr>
        <w:t xml:space="preserve">shaped feature </w:t>
      </w:r>
      <w:r w:rsidR="006456C4">
        <w:rPr>
          <w:rFonts w:asciiTheme="majorHAnsi" w:hAnsiTheme="majorHAnsi" w:cstheme="majorHAnsi"/>
        </w:rPr>
        <w:t>which e</w:t>
      </w:r>
      <w:r w:rsidR="00D960AC">
        <w:rPr>
          <w:rFonts w:asciiTheme="majorHAnsi" w:hAnsiTheme="majorHAnsi" w:cstheme="majorHAnsi"/>
        </w:rPr>
        <w:t>ngages with the wire brackets</w:t>
      </w:r>
      <w:r w:rsidR="006456C4">
        <w:rPr>
          <w:rFonts w:asciiTheme="majorHAnsi" w:hAnsiTheme="majorHAnsi" w:cstheme="majorHAnsi"/>
        </w:rPr>
        <w:t>.</w:t>
      </w:r>
    </w:p>
    <w:p w14:paraId="5E11272E" w14:textId="5178F0CB" w:rsidR="006456C4" w:rsidRPr="006456C4" w:rsidRDefault="00D92308" w:rsidP="00D92308">
      <w:pPr>
        <w:pStyle w:val="Heading1"/>
      </w:pPr>
      <w:r>
        <w:t xml:space="preserve">2. </w:t>
      </w:r>
      <w:r w:rsidR="00D7297E" w:rsidRPr="00D7297E">
        <w:t>Crimp Method</w:t>
      </w:r>
      <w:r w:rsidR="006456C4">
        <w:t xml:space="preserve"> Background</w:t>
      </w:r>
    </w:p>
    <w:p w14:paraId="283C4AD5" w14:textId="3A79CFC4" w:rsidR="00D7297E" w:rsidRDefault="00D7297E" w:rsidP="00D7297E">
      <w:pPr>
        <w:rPr>
          <w:rFonts w:asciiTheme="majorHAnsi" w:hAnsiTheme="majorHAnsi" w:cstheme="majorHAnsi"/>
        </w:rPr>
      </w:pPr>
      <w:r>
        <w:rPr>
          <w:rFonts w:asciiTheme="majorHAnsi" w:hAnsiTheme="majorHAnsi" w:cstheme="majorHAnsi"/>
        </w:rPr>
        <w:t xml:space="preserve">The clamps were originally intended to be crimped with an indent-style crimper from </w:t>
      </w:r>
      <w:proofErr w:type="spellStart"/>
      <w:r>
        <w:rPr>
          <w:rFonts w:asciiTheme="majorHAnsi" w:hAnsiTheme="majorHAnsi" w:cstheme="majorHAnsi"/>
        </w:rPr>
        <w:t>Astro</w:t>
      </w:r>
      <w:proofErr w:type="spellEnd"/>
      <w:r>
        <w:rPr>
          <w:rFonts w:asciiTheme="majorHAnsi" w:hAnsiTheme="majorHAnsi" w:cstheme="majorHAnsi"/>
        </w:rPr>
        <w:t xml:space="preserve"> Tool</w:t>
      </w:r>
      <w:r w:rsidR="00D960AC">
        <w:rPr>
          <w:rFonts w:asciiTheme="majorHAnsi" w:hAnsiTheme="majorHAnsi" w:cstheme="majorHAnsi"/>
        </w:rPr>
        <w:t>,</w:t>
      </w:r>
      <w:r>
        <w:rPr>
          <w:rFonts w:asciiTheme="majorHAnsi" w:hAnsiTheme="majorHAnsi" w:cstheme="majorHAnsi"/>
        </w:rPr>
        <w:t xml:space="preserve"> PN 612118.  However this method yielded inconsistent results and often caused the music wire to break within t</w:t>
      </w:r>
      <w:r w:rsidR="006456C4">
        <w:rPr>
          <w:rFonts w:asciiTheme="majorHAnsi" w:hAnsiTheme="majorHAnsi" w:cstheme="majorHAnsi"/>
        </w:rPr>
        <w:t>he clamp.  Presumably the discrete indents applied too much stress/deformation to the wire inside of the clamp.  Decreasing the indent depth resulted in wire slippage.</w:t>
      </w:r>
    </w:p>
    <w:p w14:paraId="7C647E24" w14:textId="73B9F07E" w:rsidR="006456C4" w:rsidRDefault="006456C4" w:rsidP="00D7297E">
      <w:pPr>
        <w:rPr>
          <w:rFonts w:asciiTheme="majorHAnsi" w:hAnsiTheme="majorHAnsi" w:cstheme="majorHAnsi"/>
        </w:rPr>
      </w:pPr>
      <w:r>
        <w:rPr>
          <w:rFonts w:asciiTheme="majorHAnsi" w:hAnsiTheme="majorHAnsi" w:cstheme="majorHAnsi"/>
        </w:rPr>
        <w:t>A successful test was made by crushing a clamp with a traditional vice</w:t>
      </w:r>
      <w:r w:rsidR="00D960AC">
        <w:rPr>
          <w:rFonts w:asciiTheme="majorHAnsi" w:hAnsiTheme="majorHAnsi" w:cstheme="majorHAnsi"/>
        </w:rPr>
        <w:t>, as is commonly found</w:t>
      </w:r>
      <w:r>
        <w:rPr>
          <w:rFonts w:asciiTheme="majorHAnsi" w:hAnsiTheme="majorHAnsi" w:cstheme="majorHAnsi"/>
        </w:rPr>
        <w:t xml:space="preserve"> on a Bridgeport mill. </w:t>
      </w:r>
    </w:p>
    <w:p w14:paraId="0169CF88" w14:textId="0E9B9439" w:rsidR="006456C4" w:rsidRDefault="006456C4" w:rsidP="00D7297E">
      <w:pPr>
        <w:rPr>
          <w:rFonts w:asciiTheme="majorHAnsi" w:hAnsiTheme="majorHAnsi" w:cstheme="majorHAnsi"/>
        </w:rPr>
      </w:pPr>
      <w:r>
        <w:rPr>
          <w:rFonts w:asciiTheme="majorHAnsi" w:hAnsiTheme="majorHAnsi" w:cstheme="majorHAnsi"/>
        </w:rPr>
        <w:t>Another successful test was made by soldering the music wire on one of the clamp.</w:t>
      </w:r>
      <w:r w:rsidR="00815DC7">
        <w:rPr>
          <w:rFonts w:asciiTheme="majorHAnsi" w:hAnsiTheme="majorHAnsi" w:cstheme="majorHAnsi"/>
        </w:rPr>
        <w:t xml:space="preserve">  It was thought that it would be difficult to know if the solder wicked into the ID of the clamp and therefore it would be difficult to know that the connection was solid unless each wire/clamp assembly was proof tested.</w:t>
      </w:r>
    </w:p>
    <w:p w14:paraId="0191F6B9" w14:textId="4FD291BD" w:rsidR="00815DC7" w:rsidRDefault="007B200F" w:rsidP="00D7297E">
      <w:pPr>
        <w:rPr>
          <w:rFonts w:asciiTheme="majorHAnsi" w:hAnsiTheme="majorHAnsi" w:cstheme="majorHAnsi"/>
        </w:rPr>
      </w:pPr>
      <w:r>
        <w:rPr>
          <w:rFonts w:asciiTheme="majorHAnsi" w:hAnsiTheme="majorHAnsi" w:cstheme="majorHAnsi"/>
        </w:rPr>
        <w:t>Finally, the jaws of a pair of Amphenol c</w:t>
      </w:r>
      <w:r w:rsidR="00815DC7">
        <w:rPr>
          <w:rFonts w:asciiTheme="majorHAnsi" w:hAnsiTheme="majorHAnsi" w:cstheme="majorHAnsi"/>
        </w:rPr>
        <w:t xml:space="preserve">rimpers </w:t>
      </w:r>
      <w:r>
        <w:rPr>
          <w:rFonts w:asciiTheme="majorHAnsi" w:hAnsiTheme="majorHAnsi" w:cstheme="majorHAnsi"/>
        </w:rPr>
        <w:t xml:space="preserve">model CTL-9 were modified per </w:t>
      </w:r>
      <w:hyperlink r:id="rId11" w:history="1">
        <w:r w:rsidRPr="007B200F">
          <w:rPr>
            <w:rStyle w:val="Hyperlink"/>
            <w:rFonts w:asciiTheme="majorHAnsi" w:hAnsiTheme="majorHAnsi" w:cstheme="majorHAnsi"/>
          </w:rPr>
          <w:t>D1300081</w:t>
        </w:r>
      </w:hyperlink>
      <w:r>
        <w:rPr>
          <w:rFonts w:asciiTheme="majorHAnsi" w:hAnsiTheme="majorHAnsi" w:cstheme="majorHAnsi"/>
        </w:rPr>
        <w:t xml:space="preserve"> by adding grooves top and bottom which give a flat crush to the clamps. </w:t>
      </w:r>
      <w:r w:rsidR="00C82BE9">
        <w:rPr>
          <w:rFonts w:asciiTheme="majorHAnsi" w:hAnsiTheme="majorHAnsi" w:cstheme="majorHAnsi"/>
        </w:rPr>
        <w:t xml:space="preserve"> The part</w:t>
      </w:r>
      <w:r w:rsidR="003D6092">
        <w:rPr>
          <w:rFonts w:asciiTheme="majorHAnsi" w:hAnsiTheme="majorHAnsi" w:cstheme="majorHAnsi"/>
        </w:rPr>
        <w:t xml:space="preserve"> number of these</w:t>
      </w:r>
      <w:r w:rsidR="00C82BE9">
        <w:rPr>
          <w:rFonts w:asciiTheme="majorHAnsi" w:hAnsiTheme="majorHAnsi" w:cstheme="majorHAnsi"/>
        </w:rPr>
        <w:t xml:space="preserve"> crimper</w:t>
      </w:r>
      <w:r w:rsidR="003D6092">
        <w:rPr>
          <w:rFonts w:asciiTheme="majorHAnsi" w:hAnsiTheme="majorHAnsi" w:cstheme="majorHAnsi"/>
        </w:rPr>
        <w:t>s</w:t>
      </w:r>
      <w:r w:rsidR="00C82BE9">
        <w:rPr>
          <w:rFonts w:asciiTheme="majorHAnsi" w:hAnsiTheme="majorHAnsi" w:cstheme="majorHAnsi"/>
        </w:rPr>
        <w:t xml:space="preserve"> in the DCC and ICS is </w:t>
      </w:r>
      <w:hyperlink r:id="rId12" w:history="1">
        <w:r w:rsidR="00C82BE9" w:rsidRPr="00C82BE9">
          <w:rPr>
            <w:rStyle w:val="Hyperlink"/>
            <w:rFonts w:asciiTheme="majorHAnsi" w:hAnsiTheme="majorHAnsi" w:cstheme="majorHAnsi"/>
          </w:rPr>
          <w:t>D1300083</w:t>
        </w:r>
      </w:hyperlink>
      <w:r w:rsidR="00C82BE9">
        <w:rPr>
          <w:rFonts w:asciiTheme="majorHAnsi" w:hAnsiTheme="majorHAnsi" w:cstheme="majorHAnsi"/>
        </w:rPr>
        <w:t xml:space="preserve">. </w:t>
      </w:r>
      <w:r>
        <w:rPr>
          <w:rFonts w:asciiTheme="majorHAnsi" w:hAnsiTheme="majorHAnsi" w:cstheme="majorHAnsi"/>
        </w:rPr>
        <w:t xml:space="preserve"> The target amount of crush was the same as the successful vice test mentioned above.  These crimpers provide an easy to use and repeatable method to apply a crimp above and below the cone.  This is the method which was finally selected to crimp the D1200971 clamps for</w:t>
      </w:r>
      <w:r w:rsidR="003D6092">
        <w:rPr>
          <w:rFonts w:asciiTheme="majorHAnsi" w:hAnsiTheme="majorHAnsi" w:cstheme="majorHAnsi"/>
        </w:rPr>
        <w:t xml:space="preserve"> the </w:t>
      </w:r>
      <w:proofErr w:type="spellStart"/>
      <w:r w:rsidR="003D6092">
        <w:rPr>
          <w:rFonts w:asciiTheme="majorHAnsi" w:hAnsiTheme="majorHAnsi" w:cstheme="majorHAnsi"/>
        </w:rPr>
        <w:t>aLIGO</w:t>
      </w:r>
      <w:proofErr w:type="spellEnd"/>
      <w:r w:rsidR="003D6092">
        <w:rPr>
          <w:rFonts w:asciiTheme="majorHAnsi" w:hAnsiTheme="majorHAnsi" w:cstheme="majorHAnsi"/>
        </w:rPr>
        <w:t xml:space="preserve"> OMC.</w:t>
      </w:r>
    </w:p>
    <w:p w14:paraId="689F2C4D" w14:textId="32FD3E19" w:rsidR="00C82BE9" w:rsidRDefault="00C82BE9" w:rsidP="00D7297E">
      <w:pPr>
        <w:rPr>
          <w:rFonts w:asciiTheme="majorHAnsi" w:hAnsiTheme="majorHAnsi" w:cstheme="majorHAnsi"/>
        </w:rPr>
      </w:pPr>
      <w:r>
        <w:rPr>
          <w:rFonts w:asciiTheme="majorHAnsi" w:hAnsiTheme="majorHAnsi" w:cstheme="majorHAnsi"/>
          <w:noProof/>
        </w:rPr>
        <w:drawing>
          <wp:inline distT="0" distB="0" distL="0" distR="0" wp14:anchorId="7A37EAF0" wp14:editId="4ACF6862">
            <wp:extent cx="3190875" cy="2390655"/>
            <wp:effectExtent l="0" t="0" r="0" b="0"/>
            <wp:docPr id="1" name="Picture 1" descr="C:\Users\jlewis\Documents\OMC\Pictures\IMG_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ewis\Documents\OMC\Pictures\IMG_12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5058" cy="2393789"/>
                    </a:xfrm>
                    <a:prstGeom prst="rect">
                      <a:avLst/>
                    </a:prstGeom>
                    <a:noFill/>
                    <a:ln>
                      <a:noFill/>
                    </a:ln>
                  </pic:spPr>
                </pic:pic>
              </a:graphicData>
            </a:graphic>
          </wp:inline>
        </w:drawing>
      </w:r>
    </w:p>
    <w:p w14:paraId="11E45FFB" w14:textId="653B249F" w:rsidR="00C82BE9" w:rsidRDefault="00C82BE9" w:rsidP="00D7297E">
      <w:pPr>
        <w:rPr>
          <w:rFonts w:asciiTheme="majorHAnsi" w:hAnsiTheme="majorHAnsi" w:cstheme="majorHAnsi"/>
        </w:rPr>
      </w:pPr>
      <w:proofErr w:type="gramStart"/>
      <w:r>
        <w:rPr>
          <w:rFonts w:asciiTheme="majorHAnsi" w:hAnsiTheme="majorHAnsi" w:cstheme="majorHAnsi"/>
        </w:rPr>
        <w:t>Figure 1.</w:t>
      </w:r>
      <w:proofErr w:type="gramEnd"/>
      <w:r>
        <w:rPr>
          <w:rFonts w:asciiTheme="majorHAnsi" w:hAnsiTheme="majorHAnsi" w:cstheme="majorHAnsi"/>
        </w:rPr>
        <w:t xml:space="preserve"> Modified Amphenol Crimpers → D1300083</w:t>
      </w:r>
      <w:r w:rsidR="003D6092">
        <w:rPr>
          <w:rFonts w:asciiTheme="majorHAnsi" w:hAnsiTheme="majorHAnsi" w:cstheme="majorHAnsi"/>
        </w:rPr>
        <w:t xml:space="preserve"> (the blue handles were removed before C&amp;B)</w:t>
      </w:r>
    </w:p>
    <w:p w14:paraId="16A71999" w14:textId="0C97E0E0" w:rsidR="00F4110F" w:rsidRPr="00F4110F" w:rsidRDefault="00D92308" w:rsidP="00D92308">
      <w:pPr>
        <w:pStyle w:val="Heading1"/>
      </w:pPr>
      <w:r>
        <w:lastRenderedPageBreak/>
        <w:t xml:space="preserve">3. </w:t>
      </w:r>
      <w:r w:rsidR="00F4110F" w:rsidRPr="00F4110F">
        <w:t>Amphenol Crimper Procedure</w:t>
      </w:r>
    </w:p>
    <w:p w14:paraId="43F52A34" w14:textId="31313228" w:rsidR="00E258E6" w:rsidRPr="00D92308" w:rsidRDefault="00F4110F" w:rsidP="00490365">
      <w:pPr>
        <w:pStyle w:val="Heading2"/>
        <w:numPr>
          <w:ilvl w:val="0"/>
          <w:numId w:val="5"/>
        </w:numPr>
        <w:rPr>
          <w:rFonts w:asciiTheme="majorHAnsi" w:hAnsiTheme="majorHAnsi" w:cstheme="majorHAnsi"/>
          <w:b w:val="0"/>
          <w:sz w:val="24"/>
          <w:szCs w:val="24"/>
        </w:rPr>
      </w:pPr>
      <w:r w:rsidRPr="00D92308">
        <w:rPr>
          <w:rFonts w:asciiTheme="majorHAnsi" w:hAnsiTheme="majorHAnsi" w:cstheme="majorHAnsi"/>
          <w:b w:val="0"/>
          <w:sz w:val="24"/>
          <w:szCs w:val="24"/>
        </w:rPr>
        <w:t>Insert the music wi</w:t>
      </w:r>
      <w:r w:rsidR="008D417F" w:rsidRPr="00D92308">
        <w:rPr>
          <w:rFonts w:asciiTheme="majorHAnsi" w:hAnsiTheme="majorHAnsi" w:cstheme="majorHAnsi"/>
          <w:b w:val="0"/>
          <w:sz w:val="24"/>
          <w:szCs w:val="24"/>
        </w:rPr>
        <w:t xml:space="preserve">re through the D1200971 clamp. </w:t>
      </w:r>
    </w:p>
    <w:p w14:paraId="50685855" w14:textId="709BB7CB" w:rsidR="00F4110F" w:rsidRPr="00D92308" w:rsidRDefault="00E258E6" w:rsidP="00490365">
      <w:pPr>
        <w:pStyle w:val="Heading2"/>
        <w:numPr>
          <w:ilvl w:val="0"/>
          <w:numId w:val="5"/>
        </w:numPr>
        <w:rPr>
          <w:rFonts w:asciiTheme="majorHAnsi" w:hAnsiTheme="majorHAnsi" w:cstheme="majorHAnsi"/>
          <w:b w:val="0"/>
          <w:sz w:val="24"/>
          <w:szCs w:val="24"/>
        </w:rPr>
      </w:pPr>
      <w:r w:rsidRPr="00D92308">
        <w:rPr>
          <w:rFonts w:asciiTheme="majorHAnsi" w:hAnsiTheme="majorHAnsi" w:cstheme="majorHAnsi"/>
          <w:b w:val="0"/>
          <w:sz w:val="24"/>
          <w:szCs w:val="24"/>
        </w:rPr>
        <w:t>Place one side of the clamp into the custom machined groove in the crimper jaws, referring to D1300081 if necessary.</w:t>
      </w:r>
      <w:r w:rsidR="00D960AC" w:rsidRPr="00D92308">
        <w:rPr>
          <w:rFonts w:asciiTheme="majorHAnsi" w:hAnsiTheme="majorHAnsi" w:cstheme="majorHAnsi"/>
          <w:b w:val="0"/>
          <w:sz w:val="24"/>
          <w:szCs w:val="24"/>
        </w:rPr>
        <w:t xml:space="preserve">  It doesn’t matter which side is crimped first. </w:t>
      </w:r>
      <w:r w:rsidRPr="00D92308">
        <w:rPr>
          <w:rFonts w:asciiTheme="majorHAnsi" w:hAnsiTheme="majorHAnsi" w:cstheme="majorHAnsi"/>
          <w:b w:val="0"/>
          <w:sz w:val="24"/>
          <w:szCs w:val="24"/>
        </w:rPr>
        <w:t xml:space="preserve"> Try to keep the clamp perpendicular and centered in the groove.  </w:t>
      </w:r>
      <w:r w:rsidR="004710C6">
        <w:rPr>
          <w:rFonts w:asciiTheme="majorHAnsi" w:hAnsiTheme="majorHAnsi" w:cstheme="majorHAnsi"/>
          <w:b w:val="0"/>
          <w:sz w:val="24"/>
          <w:szCs w:val="24"/>
        </w:rPr>
        <w:t>Refer to Figures 2 and 3.</w:t>
      </w:r>
      <w:r w:rsidRPr="00D92308">
        <w:rPr>
          <w:rFonts w:asciiTheme="majorHAnsi" w:hAnsiTheme="majorHAnsi" w:cstheme="majorHAnsi"/>
          <w:b w:val="0"/>
          <w:sz w:val="24"/>
          <w:szCs w:val="24"/>
        </w:rPr>
        <w:t xml:space="preserve"> </w:t>
      </w:r>
      <w:r w:rsidR="0017408F" w:rsidRPr="00D92308">
        <w:rPr>
          <w:rFonts w:asciiTheme="majorHAnsi" w:hAnsiTheme="majorHAnsi" w:cstheme="majorHAnsi"/>
          <w:b w:val="0"/>
          <w:sz w:val="24"/>
          <w:szCs w:val="24"/>
        </w:rPr>
        <w:t xml:space="preserve">  </w:t>
      </w:r>
    </w:p>
    <w:p w14:paraId="0A90556B" w14:textId="4BEBDC0E" w:rsidR="00E258E6" w:rsidRPr="00D92308" w:rsidRDefault="00E258E6" w:rsidP="00490365">
      <w:pPr>
        <w:pStyle w:val="Heading2"/>
        <w:numPr>
          <w:ilvl w:val="0"/>
          <w:numId w:val="5"/>
        </w:numPr>
        <w:rPr>
          <w:rFonts w:asciiTheme="majorHAnsi" w:hAnsiTheme="majorHAnsi" w:cstheme="majorHAnsi"/>
          <w:b w:val="0"/>
          <w:sz w:val="24"/>
          <w:szCs w:val="24"/>
        </w:rPr>
      </w:pPr>
      <w:r w:rsidRPr="00D92308">
        <w:rPr>
          <w:rFonts w:asciiTheme="majorHAnsi" w:hAnsiTheme="majorHAnsi" w:cstheme="majorHAnsi"/>
          <w:b w:val="0"/>
          <w:sz w:val="24"/>
          <w:szCs w:val="24"/>
        </w:rPr>
        <w:t>Squeeze the handles of the crimpers together until they bottom out.  The handles will not re-open or release the clamp until the handles have been fully actuated.  This guarantees a repeatable crush</w:t>
      </w:r>
      <w:r w:rsidR="000E55F8">
        <w:rPr>
          <w:rFonts w:asciiTheme="majorHAnsi" w:hAnsiTheme="majorHAnsi" w:cstheme="majorHAnsi"/>
          <w:b w:val="0"/>
          <w:sz w:val="24"/>
          <w:szCs w:val="24"/>
        </w:rPr>
        <w:t>.</w:t>
      </w:r>
      <w:r w:rsidR="000E55F8">
        <w:rPr>
          <w:rStyle w:val="FootnoteReference"/>
          <w:rFonts w:asciiTheme="majorHAnsi" w:hAnsiTheme="majorHAnsi"/>
          <w:b w:val="0"/>
          <w:sz w:val="24"/>
          <w:szCs w:val="24"/>
        </w:rPr>
        <w:footnoteReference w:id="1"/>
      </w:r>
      <w:r w:rsidR="004A722B" w:rsidRPr="00D92308">
        <w:rPr>
          <w:rFonts w:asciiTheme="majorHAnsi" w:hAnsiTheme="majorHAnsi" w:cstheme="majorHAnsi"/>
          <w:b w:val="0"/>
          <w:sz w:val="24"/>
          <w:szCs w:val="24"/>
        </w:rPr>
        <w:t xml:space="preserve">  </w:t>
      </w:r>
    </w:p>
    <w:p w14:paraId="2DB57A0D" w14:textId="1162E361" w:rsidR="004A722B" w:rsidRPr="00D92308" w:rsidRDefault="004A722B" w:rsidP="00490365">
      <w:pPr>
        <w:pStyle w:val="Heading2"/>
        <w:numPr>
          <w:ilvl w:val="0"/>
          <w:numId w:val="5"/>
        </w:numPr>
        <w:rPr>
          <w:rFonts w:asciiTheme="majorHAnsi" w:hAnsiTheme="majorHAnsi" w:cstheme="majorHAnsi"/>
          <w:b w:val="0"/>
          <w:sz w:val="24"/>
          <w:szCs w:val="24"/>
        </w:rPr>
      </w:pPr>
      <w:r w:rsidRPr="00D92308">
        <w:rPr>
          <w:rFonts w:asciiTheme="majorHAnsi" w:hAnsiTheme="majorHAnsi" w:cstheme="majorHAnsi"/>
          <w:b w:val="0"/>
          <w:sz w:val="24"/>
          <w:szCs w:val="24"/>
        </w:rPr>
        <w:t>Repeat the same procedure for the other end of the clamp.</w:t>
      </w:r>
      <w:r w:rsidR="00D960AC" w:rsidRPr="00D92308">
        <w:rPr>
          <w:rFonts w:asciiTheme="majorHAnsi" w:hAnsiTheme="majorHAnsi" w:cstheme="majorHAnsi"/>
          <w:b w:val="0"/>
          <w:sz w:val="24"/>
          <w:szCs w:val="24"/>
        </w:rPr>
        <w:t xml:space="preserve">  The orientation of the crush flats, relative to each other, above and below the cone is not important.  Aesthetically, the clamps probably look best to have the crush flats aligned with each other but there should be no functional difference.</w:t>
      </w:r>
    </w:p>
    <w:p w14:paraId="351B731D" w14:textId="35BF7BCD" w:rsidR="00E258E6" w:rsidRPr="00D92308" w:rsidRDefault="00070CE9" w:rsidP="00490365">
      <w:pPr>
        <w:pStyle w:val="Heading2"/>
        <w:numPr>
          <w:ilvl w:val="0"/>
          <w:numId w:val="5"/>
        </w:numPr>
        <w:rPr>
          <w:rFonts w:asciiTheme="majorHAnsi" w:hAnsiTheme="majorHAnsi" w:cstheme="majorHAnsi"/>
          <w:b w:val="0"/>
          <w:sz w:val="24"/>
          <w:szCs w:val="24"/>
        </w:rPr>
      </w:pPr>
      <w:r>
        <w:rPr>
          <w:rFonts w:asciiTheme="majorHAnsi" w:hAnsiTheme="majorHAnsi" w:cstheme="majorHAnsi"/>
          <w:b w:val="0"/>
          <w:sz w:val="24"/>
          <w:szCs w:val="24"/>
        </w:rPr>
        <w:t>Referring to Figure 5, t</w:t>
      </w:r>
      <w:r w:rsidR="004A722B" w:rsidRPr="00D92308">
        <w:rPr>
          <w:rFonts w:asciiTheme="majorHAnsi" w:hAnsiTheme="majorHAnsi" w:cstheme="majorHAnsi"/>
          <w:b w:val="0"/>
          <w:sz w:val="24"/>
          <w:szCs w:val="24"/>
        </w:rPr>
        <w:t>he thickness of the cr</w:t>
      </w:r>
      <w:r>
        <w:rPr>
          <w:rFonts w:asciiTheme="majorHAnsi" w:hAnsiTheme="majorHAnsi" w:cstheme="majorHAnsi"/>
          <w:b w:val="0"/>
          <w:sz w:val="24"/>
          <w:szCs w:val="24"/>
        </w:rPr>
        <w:t xml:space="preserve">imped </w:t>
      </w:r>
      <w:r w:rsidR="004A722B" w:rsidRPr="00D92308">
        <w:rPr>
          <w:rFonts w:asciiTheme="majorHAnsi" w:hAnsiTheme="majorHAnsi" w:cstheme="majorHAnsi"/>
          <w:b w:val="0"/>
          <w:sz w:val="24"/>
          <w:szCs w:val="24"/>
        </w:rPr>
        <w:t xml:space="preserve">ends should be verified with calipers </w:t>
      </w:r>
      <w:r>
        <w:rPr>
          <w:rFonts w:asciiTheme="majorHAnsi" w:hAnsiTheme="majorHAnsi" w:cstheme="majorHAnsi"/>
          <w:b w:val="0"/>
          <w:sz w:val="24"/>
          <w:szCs w:val="24"/>
        </w:rPr>
        <w:t>to be within .057-.062”.</w:t>
      </w:r>
      <w:r w:rsidR="004A722B" w:rsidRPr="00D92308">
        <w:rPr>
          <w:rFonts w:asciiTheme="majorHAnsi" w:hAnsiTheme="majorHAnsi" w:cstheme="majorHAnsi"/>
          <w:b w:val="0"/>
          <w:sz w:val="24"/>
          <w:szCs w:val="24"/>
        </w:rPr>
        <w:t xml:space="preserve">  </w:t>
      </w:r>
      <w:r w:rsidR="0017408F" w:rsidRPr="00D92308">
        <w:rPr>
          <w:rFonts w:asciiTheme="majorHAnsi" w:hAnsiTheme="majorHAnsi" w:cstheme="majorHAnsi"/>
          <w:b w:val="0"/>
          <w:sz w:val="24"/>
          <w:szCs w:val="24"/>
        </w:rPr>
        <w:t>There is a multi-position adjustment dial on the crimpers which can be adjusted to change the amount of crush.  This dial was set on the loosest setting (full CW) when sent out from CIT February 1, 2013.</w:t>
      </w:r>
      <w:r w:rsidR="008D417F" w:rsidRPr="00D92308">
        <w:rPr>
          <w:rFonts w:asciiTheme="majorHAnsi" w:hAnsiTheme="majorHAnsi" w:cstheme="majorHAnsi"/>
          <w:b w:val="0"/>
          <w:sz w:val="24"/>
          <w:szCs w:val="24"/>
        </w:rPr>
        <w:t xml:space="preserve">  It is not envisioned that this dial should be reset often, if ever.  Please contact Jeff Lewis or Systems Engineering if there is difficulty achieving the desired crush amount.  </w:t>
      </w:r>
    </w:p>
    <w:p w14:paraId="475E04EB" w14:textId="3AB379C2" w:rsidR="008D417F" w:rsidRDefault="008D417F" w:rsidP="00490365">
      <w:pPr>
        <w:pStyle w:val="Heading2"/>
        <w:numPr>
          <w:ilvl w:val="0"/>
          <w:numId w:val="5"/>
        </w:numPr>
        <w:rPr>
          <w:rFonts w:asciiTheme="majorHAnsi" w:hAnsiTheme="majorHAnsi" w:cstheme="majorHAnsi"/>
          <w:b w:val="0"/>
          <w:sz w:val="24"/>
          <w:szCs w:val="24"/>
        </w:rPr>
      </w:pPr>
      <w:r w:rsidRPr="00D92308">
        <w:rPr>
          <w:rFonts w:asciiTheme="majorHAnsi" w:hAnsiTheme="majorHAnsi" w:cstheme="majorHAnsi"/>
          <w:b w:val="0"/>
          <w:sz w:val="24"/>
          <w:szCs w:val="24"/>
        </w:rPr>
        <w:t xml:space="preserve">Trim the short end of the wire so that there is only ~0.5mm sticking out.  Leaving this amount allows for visual verification that the wire has not slipped when weighted.  </w:t>
      </w:r>
    </w:p>
    <w:p w14:paraId="379DF2CD" w14:textId="77777777" w:rsidR="004710C6" w:rsidRDefault="004710C6" w:rsidP="004710C6"/>
    <w:p w14:paraId="417862D6" w14:textId="5F96D192" w:rsidR="004710C6" w:rsidRDefault="004710C6" w:rsidP="004710C6">
      <w:r>
        <w:rPr>
          <w:noProof/>
        </w:rPr>
        <w:lastRenderedPageBreak/>
        <w:drawing>
          <wp:inline distT="0" distB="0" distL="0" distR="0" wp14:anchorId="50233F79" wp14:editId="7EDB530F">
            <wp:extent cx="4591050" cy="3439689"/>
            <wp:effectExtent l="0" t="0" r="0" b="8890"/>
            <wp:docPr id="3" name="Picture 3" descr="C:\Users\jlewis\Documents\OMC\Pictures\IMG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lewis\Documents\OMC\Pictures\IMG_123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1050" cy="3439689"/>
                    </a:xfrm>
                    <a:prstGeom prst="rect">
                      <a:avLst/>
                    </a:prstGeom>
                    <a:noFill/>
                    <a:ln>
                      <a:noFill/>
                    </a:ln>
                  </pic:spPr>
                </pic:pic>
              </a:graphicData>
            </a:graphic>
          </wp:inline>
        </w:drawing>
      </w:r>
    </w:p>
    <w:p w14:paraId="427486B5" w14:textId="0BCC6F16" w:rsidR="004710C6" w:rsidRDefault="004710C6" w:rsidP="004710C6">
      <w:pPr>
        <w:rPr>
          <w:rFonts w:asciiTheme="majorHAnsi" w:hAnsiTheme="majorHAnsi" w:cstheme="majorHAnsi"/>
        </w:rPr>
      </w:pPr>
      <w:proofErr w:type="gramStart"/>
      <w:r w:rsidRPr="004710C6">
        <w:rPr>
          <w:rFonts w:asciiTheme="majorHAnsi" w:hAnsiTheme="majorHAnsi" w:cstheme="majorHAnsi"/>
        </w:rPr>
        <w:t>Figure 2.</w:t>
      </w:r>
      <w:proofErr w:type="gramEnd"/>
      <w:r w:rsidRPr="004710C6">
        <w:rPr>
          <w:rFonts w:asciiTheme="majorHAnsi" w:hAnsiTheme="majorHAnsi" w:cstheme="majorHAnsi"/>
        </w:rPr>
        <w:t xml:space="preserve"> </w:t>
      </w:r>
      <w:r w:rsidR="00F96F48">
        <w:rPr>
          <w:rFonts w:asciiTheme="majorHAnsi" w:hAnsiTheme="majorHAnsi" w:cstheme="majorHAnsi"/>
        </w:rPr>
        <w:t>Crimping the clamp</w:t>
      </w:r>
    </w:p>
    <w:p w14:paraId="4686EBE2" w14:textId="77777777" w:rsidR="00F96F48" w:rsidRPr="004710C6" w:rsidRDefault="00F96F48" w:rsidP="004710C6">
      <w:pPr>
        <w:rPr>
          <w:rFonts w:asciiTheme="majorHAnsi" w:hAnsiTheme="majorHAnsi" w:cstheme="majorHAnsi"/>
        </w:rPr>
      </w:pPr>
    </w:p>
    <w:p w14:paraId="0B6094DD" w14:textId="6F7732D4" w:rsidR="004710C6" w:rsidRDefault="004710C6" w:rsidP="004710C6">
      <w:r>
        <w:rPr>
          <w:rFonts w:asciiTheme="majorHAnsi" w:hAnsiTheme="majorHAnsi" w:cstheme="majorHAnsi"/>
          <w:noProof/>
        </w:rPr>
        <w:drawing>
          <wp:inline distT="0" distB="0" distL="0" distR="0" wp14:anchorId="4AE5D751" wp14:editId="49DFC4B5">
            <wp:extent cx="4591050" cy="3439690"/>
            <wp:effectExtent l="0" t="0" r="0" b="8890"/>
            <wp:docPr id="4" name="Picture 4" descr="C:\Users\jlewis\Documents\OMC\Pictures\IMG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lewis\Documents\OMC\Pictures\IMG_122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91050" cy="3439690"/>
                    </a:xfrm>
                    <a:prstGeom prst="rect">
                      <a:avLst/>
                    </a:prstGeom>
                    <a:noFill/>
                    <a:ln>
                      <a:noFill/>
                    </a:ln>
                  </pic:spPr>
                </pic:pic>
              </a:graphicData>
            </a:graphic>
          </wp:inline>
        </w:drawing>
      </w:r>
    </w:p>
    <w:p w14:paraId="133BA43A" w14:textId="7906B8F1" w:rsidR="004710C6" w:rsidRPr="004710C6" w:rsidRDefault="004710C6" w:rsidP="004710C6">
      <w:pPr>
        <w:rPr>
          <w:rFonts w:asciiTheme="majorHAnsi" w:hAnsiTheme="majorHAnsi" w:cstheme="majorHAnsi"/>
        </w:rPr>
      </w:pPr>
      <w:proofErr w:type="gramStart"/>
      <w:r w:rsidRPr="004710C6">
        <w:rPr>
          <w:rFonts w:asciiTheme="majorHAnsi" w:hAnsiTheme="majorHAnsi" w:cstheme="majorHAnsi"/>
        </w:rPr>
        <w:t>Figure 3.</w:t>
      </w:r>
      <w:proofErr w:type="gramEnd"/>
      <w:r w:rsidRPr="004710C6">
        <w:rPr>
          <w:rFonts w:asciiTheme="majorHAnsi" w:hAnsiTheme="majorHAnsi" w:cstheme="majorHAnsi"/>
        </w:rPr>
        <w:t xml:space="preserve"> E</w:t>
      </w:r>
      <w:r w:rsidR="00F96F48">
        <w:rPr>
          <w:rFonts w:asciiTheme="majorHAnsi" w:hAnsiTheme="majorHAnsi" w:cstheme="majorHAnsi"/>
        </w:rPr>
        <w:t>nd view – not fully crimped yet</w:t>
      </w:r>
    </w:p>
    <w:p w14:paraId="7217F28D" w14:textId="77777777" w:rsidR="004710C6" w:rsidRDefault="004710C6" w:rsidP="004710C6"/>
    <w:p w14:paraId="6BE2C3D1" w14:textId="1BE1EDC5" w:rsidR="00F96F48" w:rsidRDefault="00F96F48" w:rsidP="004710C6">
      <w:r>
        <w:rPr>
          <w:noProof/>
        </w:rPr>
        <w:lastRenderedPageBreak/>
        <w:drawing>
          <wp:inline distT="0" distB="0" distL="0" distR="0" wp14:anchorId="52511E2F" wp14:editId="1311F579">
            <wp:extent cx="4629150" cy="3324963"/>
            <wp:effectExtent l="0" t="0" r="0" b="8890"/>
            <wp:docPr id="10" name="Picture 10" descr="C:\Users\jlewis\Documents\OMC\Pictures\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ewis\Documents\OMC\Pictures\IMG_0338.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1786" t="23381" r="27587" b="28185"/>
                    <a:stretch/>
                  </pic:blipFill>
                  <pic:spPr bwMode="auto">
                    <a:xfrm>
                      <a:off x="0" y="0"/>
                      <a:ext cx="4629150" cy="3324963"/>
                    </a:xfrm>
                    <a:prstGeom prst="rect">
                      <a:avLst/>
                    </a:prstGeom>
                    <a:noFill/>
                    <a:ln>
                      <a:noFill/>
                    </a:ln>
                    <a:extLst>
                      <a:ext uri="{53640926-AAD7-44D8-BBD7-CCE9431645EC}">
                        <a14:shadowObscured xmlns:a14="http://schemas.microsoft.com/office/drawing/2010/main"/>
                      </a:ext>
                    </a:extLst>
                  </pic:spPr>
                </pic:pic>
              </a:graphicData>
            </a:graphic>
          </wp:inline>
        </w:drawing>
      </w:r>
    </w:p>
    <w:p w14:paraId="757F0F20" w14:textId="1B6D2DE8" w:rsidR="00F96F48" w:rsidRDefault="00F96F48" w:rsidP="00F96F48">
      <w:pPr>
        <w:rPr>
          <w:rFonts w:asciiTheme="majorHAnsi" w:hAnsiTheme="majorHAnsi" w:cstheme="majorHAnsi"/>
        </w:rPr>
      </w:pPr>
      <w:proofErr w:type="gramStart"/>
      <w:r w:rsidRPr="00F96F48">
        <w:rPr>
          <w:rFonts w:asciiTheme="majorHAnsi" w:hAnsiTheme="majorHAnsi" w:cstheme="majorHAnsi"/>
        </w:rPr>
        <w:t>Figure 4.</w:t>
      </w:r>
      <w:proofErr w:type="gramEnd"/>
      <w:r w:rsidRPr="00F96F48">
        <w:rPr>
          <w:rFonts w:asciiTheme="majorHAnsi" w:hAnsiTheme="majorHAnsi" w:cstheme="majorHAnsi"/>
        </w:rPr>
        <w:t xml:space="preserve"> Detail of</w:t>
      </w:r>
      <w:r>
        <w:rPr>
          <w:rFonts w:asciiTheme="majorHAnsi" w:hAnsiTheme="majorHAnsi" w:cstheme="majorHAnsi"/>
        </w:rPr>
        <w:t xml:space="preserve"> a</w:t>
      </w:r>
      <w:r w:rsidRPr="00F96F48">
        <w:rPr>
          <w:rFonts w:asciiTheme="majorHAnsi" w:hAnsiTheme="majorHAnsi" w:cstheme="majorHAnsi"/>
        </w:rPr>
        <w:t xml:space="preserve"> </w:t>
      </w:r>
      <w:r>
        <w:rPr>
          <w:rFonts w:asciiTheme="majorHAnsi" w:hAnsiTheme="majorHAnsi" w:cstheme="majorHAnsi"/>
        </w:rPr>
        <w:t>fully c</w:t>
      </w:r>
      <w:r w:rsidRPr="00F96F48">
        <w:rPr>
          <w:rFonts w:asciiTheme="majorHAnsi" w:hAnsiTheme="majorHAnsi" w:cstheme="majorHAnsi"/>
        </w:rPr>
        <w:t>rimped</w:t>
      </w:r>
      <w:r>
        <w:rPr>
          <w:rFonts w:asciiTheme="majorHAnsi" w:hAnsiTheme="majorHAnsi" w:cstheme="majorHAnsi"/>
        </w:rPr>
        <w:t xml:space="preserve"> clamp</w:t>
      </w:r>
    </w:p>
    <w:p w14:paraId="48FC8AFF" w14:textId="77777777" w:rsidR="00F96F48" w:rsidRPr="00F96F48" w:rsidRDefault="00F96F48" w:rsidP="00F96F48">
      <w:pPr>
        <w:rPr>
          <w:rFonts w:asciiTheme="majorHAnsi" w:hAnsiTheme="majorHAnsi" w:cstheme="majorHAnsi"/>
        </w:rPr>
      </w:pPr>
    </w:p>
    <w:p w14:paraId="2674358A" w14:textId="2E5A705C" w:rsidR="00F96F48" w:rsidRDefault="00F96F48" w:rsidP="004710C6">
      <w:r>
        <w:rPr>
          <w:noProof/>
        </w:rPr>
        <w:drawing>
          <wp:anchor distT="0" distB="0" distL="114300" distR="114300" simplePos="0" relativeHeight="251662336" behindDoc="0" locked="0" layoutInCell="1" allowOverlap="1" wp14:anchorId="6DAE5714" wp14:editId="033B221B">
            <wp:simplePos x="0" y="0"/>
            <wp:positionH relativeFrom="column">
              <wp:align>left</wp:align>
            </wp:positionH>
            <wp:positionV relativeFrom="paragraph">
              <wp:align>top</wp:align>
            </wp:positionV>
            <wp:extent cx="4629150" cy="3956685"/>
            <wp:effectExtent l="0" t="0" r="0" b="5715"/>
            <wp:wrapSquare wrapText="bothSides"/>
            <wp:docPr id="11" name="Picture 11" descr="C:\Users\jlewis\Documents\OMC\Pictures\IMG_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lewis\Documents\OMC\Pictures\IMG_0340.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6771" t="3758" r="15204" b="18790"/>
                    <a:stretch/>
                  </pic:blipFill>
                  <pic:spPr bwMode="auto">
                    <a:xfrm>
                      <a:off x="0" y="0"/>
                      <a:ext cx="4629150" cy="39571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36ACCC" w14:textId="6F407346" w:rsidR="00F96F48" w:rsidRPr="00F96F48" w:rsidRDefault="00F96F48" w:rsidP="00F96F48">
      <w:pPr>
        <w:jc w:val="left"/>
        <w:rPr>
          <w:rFonts w:asciiTheme="majorHAnsi" w:hAnsiTheme="majorHAnsi" w:cstheme="majorHAnsi"/>
        </w:rPr>
      </w:pPr>
      <w:r>
        <w:br w:type="textWrapping" w:clear="all"/>
      </w:r>
      <w:proofErr w:type="gramStart"/>
      <w:r w:rsidRPr="00F96F48">
        <w:rPr>
          <w:rFonts w:asciiTheme="majorHAnsi" w:hAnsiTheme="majorHAnsi" w:cstheme="majorHAnsi"/>
        </w:rPr>
        <w:t>Figure 5.</w:t>
      </w:r>
      <w:proofErr w:type="gramEnd"/>
      <w:r w:rsidRPr="00F96F48">
        <w:rPr>
          <w:rFonts w:asciiTheme="majorHAnsi" w:hAnsiTheme="majorHAnsi" w:cstheme="majorHAnsi"/>
        </w:rPr>
        <w:t xml:space="preserve"> Position the end of the clamp flush with the calipers jaws to measure the thickness</w:t>
      </w:r>
    </w:p>
    <w:p w14:paraId="78B9F59E" w14:textId="3E28674C" w:rsidR="007B200F" w:rsidRPr="00F4110F" w:rsidRDefault="00106E2B" w:rsidP="00D92308">
      <w:pPr>
        <w:pStyle w:val="Heading1"/>
      </w:pPr>
      <w:r>
        <w:lastRenderedPageBreak/>
        <w:t xml:space="preserve">4. </w:t>
      </w:r>
      <w:r w:rsidR="007B200F" w:rsidRPr="00F4110F">
        <w:t>Test Method</w:t>
      </w:r>
    </w:p>
    <w:p w14:paraId="4FF9892F" w14:textId="206DF7BF" w:rsidR="00290D62" w:rsidRDefault="006F5F9D" w:rsidP="00F4110F">
      <w:pPr>
        <w:rPr>
          <w:rFonts w:asciiTheme="majorHAnsi" w:hAnsiTheme="majorHAnsi" w:cstheme="majorHAnsi"/>
        </w:rPr>
      </w:pPr>
      <w:r>
        <w:rPr>
          <w:rFonts w:asciiTheme="majorHAnsi" w:hAnsiTheme="majorHAnsi" w:cstheme="majorHAnsi"/>
        </w:rPr>
        <w:t>The same test setup</w:t>
      </w:r>
      <w:r w:rsidR="008D417F">
        <w:rPr>
          <w:rFonts w:asciiTheme="majorHAnsi" w:hAnsiTheme="majorHAnsi" w:cstheme="majorHAnsi"/>
        </w:rPr>
        <w:t xml:space="preserve"> was used during development and final testing of the wire clamps and crimp method.  </w:t>
      </w:r>
      <w:r w:rsidR="003D6092">
        <w:rPr>
          <w:rFonts w:asciiTheme="majorHAnsi" w:hAnsiTheme="majorHAnsi" w:cstheme="majorHAnsi"/>
        </w:rPr>
        <w:t>A pair of vice grips was c</w:t>
      </w:r>
      <w:r>
        <w:rPr>
          <w:rFonts w:asciiTheme="majorHAnsi" w:hAnsiTheme="majorHAnsi" w:cstheme="majorHAnsi"/>
        </w:rPr>
        <w:t>-clamped to a cantilevered aluminum block.  The jaws of the vice grips were used to engage the cone feature of the D1200971 clamps</w:t>
      </w:r>
      <w:r w:rsidR="00290D62">
        <w:rPr>
          <w:rFonts w:asciiTheme="majorHAnsi" w:hAnsiTheme="majorHAnsi" w:cstheme="majorHAnsi"/>
        </w:rPr>
        <w:t>, but the vice grip jaws were never clamped onto the D1200971 clamp itself</w:t>
      </w:r>
      <w:r>
        <w:rPr>
          <w:rFonts w:asciiTheme="majorHAnsi" w:hAnsiTheme="majorHAnsi" w:cstheme="majorHAnsi"/>
        </w:rPr>
        <w:t xml:space="preserve">.  </w:t>
      </w:r>
      <w:r w:rsidR="00290D62">
        <w:rPr>
          <w:rFonts w:asciiTheme="majorHAnsi" w:hAnsiTheme="majorHAnsi" w:cstheme="majorHAnsi"/>
        </w:rPr>
        <w:t>In other words, t</w:t>
      </w:r>
      <w:r>
        <w:rPr>
          <w:rFonts w:asciiTheme="majorHAnsi" w:hAnsiTheme="majorHAnsi" w:cstheme="majorHAnsi"/>
        </w:rPr>
        <w:t>he clamps were always loose in the jaws of the vice grips</w:t>
      </w:r>
      <w:r w:rsidR="00290D62">
        <w:rPr>
          <w:rFonts w:asciiTheme="majorHAnsi" w:hAnsiTheme="majorHAnsi" w:cstheme="majorHAnsi"/>
        </w:rPr>
        <w:t>.</w:t>
      </w:r>
    </w:p>
    <w:p w14:paraId="258D2F89" w14:textId="77777777" w:rsidR="003D6092" w:rsidRDefault="00290D62" w:rsidP="00F4110F">
      <w:pPr>
        <w:rPr>
          <w:rFonts w:asciiTheme="majorHAnsi" w:hAnsiTheme="majorHAnsi" w:cstheme="majorHAnsi"/>
        </w:rPr>
      </w:pPr>
      <w:r>
        <w:rPr>
          <w:rFonts w:asciiTheme="majorHAnsi" w:hAnsiTheme="majorHAnsi" w:cstheme="majorHAnsi"/>
        </w:rPr>
        <w:t>A loop was formed in the lower end of the music wire with the use of a screw-type wire cla</w:t>
      </w:r>
      <w:r w:rsidR="003D6092">
        <w:rPr>
          <w:rFonts w:asciiTheme="majorHAnsi" w:hAnsiTheme="majorHAnsi" w:cstheme="majorHAnsi"/>
        </w:rPr>
        <w:t>mp.  In 1 kg increments, mass was</w:t>
      </w:r>
      <w:r>
        <w:rPr>
          <w:rFonts w:asciiTheme="majorHAnsi" w:hAnsiTheme="majorHAnsi" w:cstheme="majorHAnsi"/>
        </w:rPr>
        <w:t xml:space="preserve"> added to a hook attached to the</w:t>
      </w:r>
      <w:r w:rsidR="004710C6">
        <w:rPr>
          <w:rFonts w:asciiTheme="majorHAnsi" w:hAnsiTheme="majorHAnsi" w:cstheme="majorHAnsi"/>
        </w:rPr>
        <w:t xml:space="preserve"> wire loop.   </w:t>
      </w:r>
    </w:p>
    <w:p w14:paraId="316320F4" w14:textId="3465603B" w:rsidR="00F4110F" w:rsidRDefault="00290D62" w:rsidP="00F4110F">
      <w:pPr>
        <w:rPr>
          <w:rFonts w:asciiTheme="majorHAnsi" w:hAnsiTheme="majorHAnsi" w:cstheme="majorHAnsi"/>
        </w:rPr>
      </w:pPr>
      <w:r>
        <w:rPr>
          <w:rFonts w:asciiTheme="majorHAnsi" w:hAnsiTheme="majorHAnsi" w:cstheme="majorHAnsi"/>
        </w:rPr>
        <w:t xml:space="preserve">  </w:t>
      </w:r>
    </w:p>
    <w:p w14:paraId="20E6EB72" w14:textId="622B434F" w:rsidR="004710C6" w:rsidRDefault="004710C6" w:rsidP="00F4110F">
      <w:pPr>
        <w:rPr>
          <w:rFonts w:asciiTheme="majorHAnsi" w:hAnsiTheme="majorHAnsi" w:cstheme="majorHAnsi"/>
        </w:rPr>
      </w:pPr>
      <w:r>
        <w:rPr>
          <w:rFonts w:asciiTheme="majorHAnsi" w:hAnsiTheme="majorHAnsi" w:cstheme="majorHAnsi"/>
          <w:noProof/>
        </w:rPr>
        <w:drawing>
          <wp:inline distT="0" distB="0" distL="0" distR="0" wp14:anchorId="30C20E82" wp14:editId="481132BF">
            <wp:extent cx="4419600" cy="5895109"/>
            <wp:effectExtent l="0" t="0" r="0" b="0"/>
            <wp:docPr id="5" name="Picture 5" descr="C:\Users\jlewis\Documents\OMC\Pictures\IMG_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lewis\Documents\OMC\Pictures\IMG_123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23216" cy="5899933"/>
                    </a:xfrm>
                    <a:prstGeom prst="rect">
                      <a:avLst/>
                    </a:prstGeom>
                    <a:noFill/>
                    <a:ln>
                      <a:noFill/>
                    </a:ln>
                  </pic:spPr>
                </pic:pic>
              </a:graphicData>
            </a:graphic>
          </wp:inline>
        </w:drawing>
      </w:r>
    </w:p>
    <w:p w14:paraId="0A71F9FB" w14:textId="3EE37D71" w:rsidR="004710C6" w:rsidRDefault="004710C6" w:rsidP="00F4110F">
      <w:pPr>
        <w:rPr>
          <w:rFonts w:asciiTheme="majorHAnsi" w:hAnsiTheme="majorHAnsi" w:cstheme="majorHAnsi"/>
        </w:rPr>
      </w:pPr>
      <w:proofErr w:type="gramStart"/>
      <w:r>
        <w:rPr>
          <w:rFonts w:asciiTheme="majorHAnsi" w:hAnsiTheme="majorHAnsi" w:cstheme="majorHAnsi"/>
        </w:rPr>
        <w:t xml:space="preserve">Figure </w:t>
      </w:r>
      <w:r w:rsidR="00F96F48">
        <w:rPr>
          <w:rFonts w:asciiTheme="majorHAnsi" w:hAnsiTheme="majorHAnsi" w:cstheme="majorHAnsi"/>
        </w:rPr>
        <w:t>6.</w:t>
      </w:r>
      <w:proofErr w:type="gramEnd"/>
      <w:r w:rsidR="00F96F48">
        <w:rPr>
          <w:rFonts w:asciiTheme="majorHAnsi" w:hAnsiTheme="majorHAnsi" w:cstheme="majorHAnsi"/>
        </w:rPr>
        <w:t xml:space="preserve"> Test Setup</w:t>
      </w:r>
    </w:p>
    <w:p w14:paraId="38ABC10B" w14:textId="7F199860" w:rsidR="004710C6" w:rsidRDefault="004710C6" w:rsidP="00F4110F">
      <w:pPr>
        <w:rPr>
          <w:rFonts w:asciiTheme="majorHAnsi" w:hAnsiTheme="majorHAnsi" w:cstheme="majorHAnsi"/>
        </w:rPr>
      </w:pPr>
      <w:r>
        <w:rPr>
          <w:rFonts w:asciiTheme="majorHAnsi" w:hAnsiTheme="majorHAnsi" w:cstheme="majorHAnsi"/>
          <w:noProof/>
        </w:rPr>
        <w:lastRenderedPageBreak/>
        <w:drawing>
          <wp:inline distT="0" distB="0" distL="0" distR="0" wp14:anchorId="17CD94D5" wp14:editId="06CD6F27">
            <wp:extent cx="3419475" cy="4561087"/>
            <wp:effectExtent l="0" t="0" r="0" b="0"/>
            <wp:docPr id="6" name="Picture 6" descr="C:\Users\jlewis\Documents\OMC\Pictures\IMG_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lewis\Documents\OMC\Pictures\IMG_122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0815" cy="4562874"/>
                    </a:xfrm>
                    <a:prstGeom prst="rect">
                      <a:avLst/>
                    </a:prstGeom>
                    <a:noFill/>
                    <a:ln>
                      <a:noFill/>
                    </a:ln>
                  </pic:spPr>
                </pic:pic>
              </a:graphicData>
            </a:graphic>
          </wp:inline>
        </w:drawing>
      </w:r>
    </w:p>
    <w:p w14:paraId="518FCC67" w14:textId="1A8A9781" w:rsidR="004710C6" w:rsidRDefault="004710C6" w:rsidP="00F4110F">
      <w:pPr>
        <w:rPr>
          <w:rFonts w:asciiTheme="majorHAnsi" w:hAnsiTheme="majorHAnsi" w:cstheme="majorHAnsi"/>
        </w:rPr>
      </w:pPr>
      <w:proofErr w:type="gramStart"/>
      <w:r>
        <w:rPr>
          <w:rFonts w:asciiTheme="majorHAnsi" w:hAnsiTheme="majorHAnsi" w:cstheme="majorHAnsi"/>
        </w:rPr>
        <w:t xml:space="preserve">Figure </w:t>
      </w:r>
      <w:r w:rsidR="00F96F48">
        <w:rPr>
          <w:rFonts w:asciiTheme="majorHAnsi" w:hAnsiTheme="majorHAnsi" w:cstheme="majorHAnsi"/>
        </w:rPr>
        <w:t>7</w:t>
      </w:r>
      <w:r>
        <w:rPr>
          <w:rFonts w:asciiTheme="majorHAnsi" w:hAnsiTheme="majorHAnsi" w:cstheme="majorHAnsi"/>
        </w:rPr>
        <w:t>.</w:t>
      </w:r>
      <w:proofErr w:type="gramEnd"/>
      <w:r>
        <w:rPr>
          <w:rFonts w:asciiTheme="majorHAnsi" w:hAnsiTheme="majorHAnsi" w:cstheme="majorHAnsi"/>
        </w:rPr>
        <w:t xml:space="preserve"> Vice</w:t>
      </w:r>
      <w:r w:rsidR="00F96F48">
        <w:rPr>
          <w:rFonts w:asciiTheme="majorHAnsi" w:hAnsiTheme="majorHAnsi" w:cstheme="majorHAnsi"/>
        </w:rPr>
        <w:t xml:space="preserve"> grip and D1200971 clamp detail</w:t>
      </w:r>
    </w:p>
    <w:p w14:paraId="319D5EF7" w14:textId="77777777" w:rsidR="004710C6" w:rsidRDefault="004710C6" w:rsidP="00F4110F">
      <w:pPr>
        <w:rPr>
          <w:rFonts w:asciiTheme="majorHAnsi" w:hAnsiTheme="majorHAnsi" w:cstheme="majorHAnsi"/>
        </w:rPr>
      </w:pPr>
    </w:p>
    <w:p w14:paraId="28E01FC1" w14:textId="266B8208" w:rsidR="004710C6" w:rsidRDefault="004710C6" w:rsidP="00F4110F">
      <w:pPr>
        <w:rPr>
          <w:rFonts w:asciiTheme="majorHAnsi" w:hAnsiTheme="majorHAnsi" w:cstheme="majorHAnsi"/>
        </w:rPr>
      </w:pPr>
      <w:r>
        <w:rPr>
          <w:rFonts w:asciiTheme="majorHAnsi" w:hAnsiTheme="majorHAnsi" w:cstheme="majorHAnsi"/>
          <w:noProof/>
        </w:rPr>
        <w:drawing>
          <wp:inline distT="0" distB="0" distL="0" distR="0" wp14:anchorId="2945EB2B" wp14:editId="0AB11060">
            <wp:extent cx="3458013" cy="2590800"/>
            <wp:effectExtent l="0" t="0" r="9525" b="0"/>
            <wp:docPr id="7" name="Picture 7" descr="C:\Users\jlewis\Documents\OMC\Pictures\IMG_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lewis\Documents\OMC\Pictures\IMG_12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1478" cy="2593396"/>
                    </a:xfrm>
                    <a:prstGeom prst="rect">
                      <a:avLst/>
                    </a:prstGeom>
                    <a:noFill/>
                    <a:ln>
                      <a:noFill/>
                    </a:ln>
                  </pic:spPr>
                </pic:pic>
              </a:graphicData>
            </a:graphic>
          </wp:inline>
        </w:drawing>
      </w:r>
    </w:p>
    <w:p w14:paraId="5526B405" w14:textId="099CC23F" w:rsidR="004710C6" w:rsidRDefault="00F96F48" w:rsidP="00F4110F">
      <w:pPr>
        <w:rPr>
          <w:rFonts w:asciiTheme="majorHAnsi" w:hAnsiTheme="majorHAnsi" w:cstheme="majorHAnsi"/>
        </w:rPr>
      </w:pPr>
      <w:proofErr w:type="gramStart"/>
      <w:r>
        <w:rPr>
          <w:rFonts w:asciiTheme="majorHAnsi" w:hAnsiTheme="majorHAnsi" w:cstheme="majorHAnsi"/>
        </w:rPr>
        <w:t>Figure 8.</w:t>
      </w:r>
      <w:proofErr w:type="gramEnd"/>
      <w:r>
        <w:rPr>
          <w:rFonts w:asciiTheme="majorHAnsi" w:hAnsiTheme="majorHAnsi" w:cstheme="majorHAnsi"/>
        </w:rPr>
        <w:t xml:space="preserve"> Music wire used for all tests</w:t>
      </w:r>
    </w:p>
    <w:p w14:paraId="48D51542" w14:textId="77777777" w:rsidR="004710C6" w:rsidRDefault="004710C6" w:rsidP="00F4110F">
      <w:pPr>
        <w:rPr>
          <w:rFonts w:asciiTheme="majorHAnsi" w:hAnsiTheme="majorHAnsi" w:cstheme="majorHAnsi"/>
        </w:rPr>
      </w:pPr>
    </w:p>
    <w:p w14:paraId="3AA1893B" w14:textId="2F0FB5C9" w:rsidR="00F4110F" w:rsidRDefault="00106E2B" w:rsidP="00D92308">
      <w:pPr>
        <w:pStyle w:val="Heading1"/>
      </w:pPr>
      <w:r>
        <w:t xml:space="preserve">5. </w:t>
      </w:r>
      <w:r w:rsidR="00F4110F" w:rsidRPr="00F4110F">
        <w:t>Test Results</w:t>
      </w:r>
    </w:p>
    <w:p w14:paraId="6D7962C1" w14:textId="274359D7" w:rsidR="000009EA" w:rsidRPr="000326EE" w:rsidRDefault="000009EA" w:rsidP="000326EE">
      <w:pPr>
        <w:rPr>
          <w:rFonts w:asciiTheme="majorHAnsi" w:hAnsiTheme="majorHAnsi" w:cstheme="majorHAnsi"/>
        </w:rPr>
      </w:pPr>
      <w:proofErr w:type="gramStart"/>
      <w:r>
        <w:rPr>
          <w:rFonts w:asciiTheme="majorHAnsi" w:hAnsiTheme="majorHAnsi" w:cstheme="majorHAnsi"/>
        </w:rPr>
        <w:t>Table 1.</w:t>
      </w:r>
      <w:proofErr w:type="gramEnd"/>
      <w:r>
        <w:rPr>
          <w:rFonts w:asciiTheme="majorHAnsi" w:hAnsiTheme="majorHAnsi" w:cstheme="majorHAnsi"/>
        </w:rPr>
        <w:t xml:space="preserve"> T</w:t>
      </w:r>
      <w:r w:rsidR="000326EE">
        <w:rPr>
          <w:rFonts w:asciiTheme="majorHAnsi" w:hAnsiTheme="majorHAnsi" w:cstheme="majorHAnsi"/>
        </w:rPr>
        <w:t>est results using the Amphen</w:t>
      </w:r>
      <w:r>
        <w:rPr>
          <w:rFonts w:asciiTheme="majorHAnsi" w:hAnsiTheme="majorHAnsi" w:cstheme="majorHAnsi"/>
        </w:rPr>
        <w:t>ol Crimpers D1300083 SN001</w:t>
      </w:r>
      <w:r w:rsidR="000326EE">
        <w:rPr>
          <w:rFonts w:asciiTheme="majorHAnsi" w:hAnsiTheme="majorHAnsi" w:cstheme="majorHAnsi"/>
        </w:rPr>
        <w:t xml:space="preserve">  </w:t>
      </w:r>
    </w:p>
    <w:tbl>
      <w:tblPr>
        <w:tblStyle w:val="TableGrid"/>
        <w:tblW w:w="0" w:type="auto"/>
        <w:tblLook w:val="04A0" w:firstRow="1" w:lastRow="0" w:firstColumn="1" w:lastColumn="0" w:noHBand="0" w:noVBand="1"/>
      </w:tblPr>
      <w:tblGrid>
        <w:gridCol w:w="845"/>
        <w:gridCol w:w="1333"/>
        <w:gridCol w:w="3852"/>
        <w:gridCol w:w="1888"/>
        <w:gridCol w:w="1888"/>
      </w:tblGrid>
      <w:tr w:rsidR="000009EA" w14:paraId="1069E7AF" w14:textId="1036B606" w:rsidTr="000009EA">
        <w:tc>
          <w:tcPr>
            <w:tcW w:w="845" w:type="dxa"/>
          </w:tcPr>
          <w:p w14:paraId="01541092" w14:textId="6CA987BB" w:rsidR="000009EA" w:rsidRPr="00D92308" w:rsidRDefault="000009EA" w:rsidP="00D92308">
            <w:pPr>
              <w:pStyle w:val="Heading1"/>
              <w:spacing w:before="0"/>
              <w:rPr>
                <w:rFonts w:asciiTheme="majorHAnsi" w:hAnsiTheme="majorHAnsi" w:cstheme="majorHAnsi"/>
                <w:sz w:val="24"/>
                <w:szCs w:val="24"/>
              </w:rPr>
            </w:pPr>
            <w:r w:rsidRPr="00D92308">
              <w:rPr>
                <w:rFonts w:asciiTheme="majorHAnsi" w:hAnsiTheme="majorHAnsi" w:cstheme="majorHAnsi"/>
                <w:sz w:val="24"/>
                <w:szCs w:val="24"/>
              </w:rPr>
              <w:t>Clamp S/N</w:t>
            </w:r>
          </w:p>
        </w:tc>
        <w:tc>
          <w:tcPr>
            <w:tcW w:w="1333" w:type="dxa"/>
          </w:tcPr>
          <w:p w14:paraId="110C7274" w14:textId="32FC14D4" w:rsidR="000009EA" w:rsidRPr="00D92308" w:rsidRDefault="000009EA" w:rsidP="00E455E2">
            <w:pPr>
              <w:pStyle w:val="Heading1"/>
              <w:spacing w:before="0"/>
              <w:rPr>
                <w:rFonts w:asciiTheme="majorHAnsi" w:hAnsiTheme="majorHAnsi" w:cstheme="majorHAnsi"/>
                <w:sz w:val="24"/>
                <w:szCs w:val="24"/>
              </w:rPr>
            </w:pPr>
            <w:r>
              <w:rPr>
                <w:rFonts w:asciiTheme="majorHAnsi" w:hAnsiTheme="majorHAnsi" w:cstheme="majorHAnsi"/>
                <w:sz w:val="24"/>
                <w:szCs w:val="24"/>
              </w:rPr>
              <w:t xml:space="preserve">Maximum </w:t>
            </w:r>
            <w:r w:rsidRPr="00D92308">
              <w:rPr>
                <w:rFonts w:asciiTheme="majorHAnsi" w:hAnsiTheme="majorHAnsi" w:cstheme="majorHAnsi"/>
                <w:sz w:val="24"/>
                <w:szCs w:val="24"/>
              </w:rPr>
              <w:t>Load (kg)</w:t>
            </w:r>
            <w:r>
              <w:rPr>
                <w:rFonts w:asciiTheme="majorHAnsi" w:hAnsiTheme="majorHAnsi" w:cstheme="majorHAnsi"/>
                <w:sz w:val="24"/>
                <w:szCs w:val="24"/>
              </w:rPr>
              <w:t xml:space="preserve"> *</w:t>
            </w:r>
          </w:p>
        </w:tc>
        <w:tc>
          <w:tcPr>
            <w:tcW w:w="3852" w:type="dxa"/>
          </w:tcPr>
          <w:p w14:paraId="258F9593" w14:textId="5F96B073" w:rsidR="000009EA" w:rsidRPr="00D92308" w:rsidRDefault="000009EA" w:rsidP="00D92308">
            <w:pPr>
              <w:pStyle w:val="Heading1"/>
              <w:spacing w:before="0"/>
              <w:rPr>
                <w:rFonts w:asciiTheme="majorHAnsi" w:hAnsiTheme="majorHAnsi" w:cstheme="majorHAnsi"/>
                <w:sz w:val="24"/>
                <w:szCs w:val="24"/>
              </w:rPr>
            </w:pPr>
            <w:r>
              <w:rPr>
                <w:rFonts w:asciiTheme="majorHAnsi" w:hAnsiTheme="majorHAnsi" w:cstheme="majorHAnsi"/>
                <w:sz w:val="24"/>
                <w:szCs w:val="24"/>
              </w:rPr>
              <w:t>Failure Mode</w:t>
            </w:r>
          </w:p>
        </w:tc>
        <w:tc>
          <w:tcPr>
            <w:tcW w:w="1888" w:type="dxa"/>
          </w:tcPr>
          <w:p w14:paraId="28A51C26" w14:textId="77777777" w:rsidR="000009EA" w:rsidRDefault="000009EA" w:rsidP="000009EA">
            <w:pPr>
              <w:pStyle w:val="Heading1"/>
              <w:spacing w:before="0"/>
              <w:rPr>
                <w:rFonts w:asciiTheme="majorHAnsi" w:hAnsiTheme="majorHAnsi" w:cstheme="majorHAnsi"/>
                <w:sz w:val="24"/>
                <w:szCs w:val="24"/>
              </w:rPr>
            </w:pPr>
            <w:r>
              <w:rPr>
                <w:rFonts w:asciiTheme="majorHAnsi" w:hAnsiTheme="majorHAnsi" w:cstheme="majorHAnsi"/>
                <w:sz w:val="24"/>
                <w:szCs w:val="24"/>
              </w:rPr>
              <w:t>Thickness,</w:t>
            </w:r>
          </w:p>
          <w:p w14:paraId="5173E36F" w14:textId="0C3DF210" w:rsidR="000009EA" w:rsidRDefault="000009EA" w:rsidP="000009EA">
            <w:pPr>
              <w:pStyle w:val="Heading1"/>
              <w:spacing w:before="0" w:after="0"/>
              <w:rPr>
                <w:rFonts w:asciiTheme="majorHAnsi" w:hAnsiTheme="majorHAnsi" w:cstheme="majorHAnsi"/>
                <w:sz w:val="24"/>
                <w:szCs w:val="24"/>
              </w:rPr>
            </w:pPr>
            <w:r>
              <w:rPr>
                <w:rFonts w:asciiTheme="majorHAnsi" w:hAnsiTheme="majorHAnsi" w:cstheme="majorHAnsi"/>
                <w:sz w:val="24"/>
                <w:szCs w:val="24"/>
              </w:rPr>
              <w:t>Short End (inch)</w:t>
            </w:r>
          </w:p>
        </w:tc>
        <w:tc>
          <w:tcPr>
            <w:tcW w:w="1888" w:type="dxa"/>
          </w:tcPr>
          <w:p w14:paraId="1E8D2D58" w14:textId="77777777" w:rsidR="000009EA" w:rsidRDefault="000009EA" w:rsidP="000009EA">
            <w:pPr>
              <w:pStyle w:val="Heading1"/>
              <w:spacing w:before="0" w:after="0"/>
              <w:rPr>
                <w:rFonts w:asciiTheme="majorHAnsi" w:hAnsiTheme="majorHAnsi" w:cstheme="majorHAnsi"/>
                <w:sz w:val="24"/>
                <w:szCs w:val="24"/>
              </w:rPr>
            </w:pPr>
            <w:r>
              <w:rPr>
                <w:rFonts w:asciiTheme="majorHAnsi" w:hAnsiTheme="majorHAnsi" w:cstheme="majorHAnsi"/>
                <w:sz w:val="24"/>
                <w:szCs w:val="24"/>
              </w:rPr>
              <w:t>Thickness,</w:t>
            </w:r>
          </w:p>
          <w:p w14:paraId="1DF1C093" w14:textId="3F7C04A3" w:rsidR="000009EA" w:rsidRPr="000009EA" w:rsidRDefault="000009EA" w:rsidP="000009EA">
            <w:pPr>
              <w:rPr>
                <w:b/>
              </w:rPr>
            </w:pPr>
            <w:r>
              <w:rPr>
                <w:rFonts w:asciiTheme="majorHAnsi" w:hAnsiTheme="majorHAnsi" w:cstheme="majorHAnsi"/>
                <w:b/>
                <w:szCs w:val="24"/>
              </w:rPr>
              <w:t>Long</w:t>
            </w:r>
            <w:r w:rsidRPr="000009EA">
              <w:rPr>
                <w:rFonts w:asciiTheme="majorHAnsi" w:hAnsiTheme="majorHAnsi" w:cstheme="majorHAnsi"/>
                <w:b/>
                <w:szCs w:val="24"/>
              </w:rPr>
              <w:t xml:space="preserve"> </w:t>
            </w:r>
            <w:r>
              <w:rPr>
                <w:rFonts w:asciiTheme="majorHAnsi" w:hAnsiTheme="majorHAnsi" w:cstheme="majorHAnsi"/>
                <w:b/>
                <w:szCs w:val="24"/>
              </w:rPr>
              <w:t>E</w:t>
            </w:r>
            <w:r w:rsidRPr="000009EA">
              <w:rPr>
                <w:rFonts w:asciiTheme="majorHAnsi" w:hAnsiTheme="majorHAnsi" w:cstheme="majorHAnsi"/>
                <w:b/>
                <w:szCs w:val="24"/>
              </w:rPr>
              <w:t>nd</w:t>
            </w:r>
            <w:r>
              <w:rPr>
                <w:rFonts w:asciiTheme="majorHAnsi" w:hAnsiTheme="majorHAnsi" w:cstheme="majorHAnsi"/>
                <w:b/>
                <w:szCs w:val="24"/>
              </w:rPr>
              <w:t xml:space="preserve"> (inch)</w:t>
            </w:r>
          </w:p>
        </w:tc>
      </w:tr>
      <w:tr w:rsidR="000009EA" w:rsidRPr="00D92308" w14:paraId="36CE48F1" w14:textId="5E758A50" w:rsidTr="000009EA">
        <w:tc>
          <w:tcPr>
            <w:tcW w:w="845" w:type="dxa"/>
          </w:tcPr>
          <w:p w14:paraId="49E9D40B" w14:textId="4304E9D8" w:rsidR="000009EA" w:rsidRPr="00D92308" w:rsidRDefault="000009EA" w:rsidP="00D92308">
            <w:pPr>
              <w:pStyle w:val="Heading1"/>
              <w:spacing w:before="0"/>
              <w:rPr>
                <w:rFonts w:asciiTheme="majorHAnsi" w:hAnsiTheme="majorHAnsi" w:cstheme="majorHAnsi"/>
                <w:b w:val="0"/>
                <w:sz w:val="24"/>
                <w:szCs w:val="24"/>
              </w:rPr>
            </w:pPr>
            <w:r w:rsidRPr="00D92308">
              <w:rPr>
                <w:rFonts w:asciiTheme="majorHAnsi" w:hAnsiTheme="majorHAnsi" w:cstheme="majorHAnsi"/>
                <w:b w:val="0"/>
                <w:sz w:val="24"/>
                <w:szCs w:val="24"/>
              </w:rPr>
              <w:t>018</w:t>
            </w:r>
          </w:p>
        </w:tc>
        <w:tc>
          <w:tcPr>
            <w:tcW w:w="1333" w:type="dxa"/>
          </w:tcPr>
          <w:p w14:paraId="2A787351" w14:textId="4F5FFD36"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5+</w:t>
            </w:r>
          </w:p>
        </w:tc>
        <w:tc>
          <w:tcPr>
            <w:tcW w:w="3852" w:type="dxa"/>
          </w:tcPr>
          <w:p w14:paraId="69ECA6F7" w14:textId="72789C18"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Wire broke between clamps – failure not associated with either clamp **</w:t>
            </w:r>
          </w:p>
        </w:tc>
        <w:tc>
          <w:tcPr>
            <w:tcW w:w="1888" w:type="dxa"/>
          </w:tcPr>
          <w:p w14:paraId="37C20188" w14:textId="13CABD3B"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.0585</w:t>
            </w:r>
          </w:p>
        </w:tc>
        <w:tc>
          <w:tcPr>
            <w:tcW w:w="1888" w:type="dxa"/>
          </w:tcPr>
          <w:p w14:paraId="5E4800C4" w14:textId="63CA3601"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.0580</w:t>
            </w:r>
          </w:p>
        </w:tc>
      </w:tr>
      <w:tr w:rsidR="000009EA" w:rsidRPr="00D92308" w14:paraId="63B7678A" w14:textId="0B525A04" w:rsidTr="000009EA">
        <w:tc>
          <w:tcPr>
            <w:tcW w:w="845" w:type="dxa"/>
          </w:tcPr>
          <w:p w14:paraId="22D11F04" w14:textId="4F377E07" w:rsidR="000009EA" w:rsidRPr="00D92308" w:rsidRDefault="000009EA" w:rsidP="00D92308">
            <w:pPr>
              <w:pStyle w:val="Heading1"/>
              <w:spacing w:before="0"/>
              <w:rPr>
                <w:rFonts w:asciiTheme="majorHAnsi" w:hAnsiTheme="majorHAnsi" w:cstheme="majorHAnsi"/>
                <w:b w:val="0"/>
                <w:sz w:val="24"/>
                <w:szCs w:val="24"/>
              </w:rPr>
            </w:pPr>
            <w:r w:rsidRPr="00D92308">
              <w:rPr>
                <w:rFonts w:asciiTheme="majorHAnsi" w:hAnsiTheme="majorHAnsi" w:cstheme="majorHAnsi"/>
                <w:b w:val="0"/>
                <w:sz w:val="24"/>
                <w:szCs w:val="24"/>
              </w:rPr>
              <w:t>019</w:t>
            </w:r>
          </w:p>
        </w:tc>
        <w:tc>
          <w:tcPr>
            <w:tcW w:w="1333" w:type="dxa"/>
          </w:tcPr>
          <w:p w14:paraId="4B9FB1A5" w14:textId="530228B2"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7+</w:t>
            </w:r>
          </w:p>
        </w:tc>
        <w:tc>
          <w:tcPr>
            <w:tcW w:w="3852" w:type="dxa"/>
          </w:tcPr>
          <w:p w14:paraId="486EF4F0" w14:textId="2E562156"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Wire broke between clamps – failure not associated with either clamp</w:t>
            </w:r>
          </w:p>
        </w:tc>
        <w:tc>
          <w:tcPr>
            <w:tcW w:w="1888" w:type="dxa"/>
          </w:tcPr>
          <w:p w14:paraId="229C215C" w14:textId="5F86BFB2"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.0595</w:t>
            </w:r>
          </w:p>
        </w:tc>
        <w:tc>
          <w:tcPr>
            <w:tcW w:w="1888" w:type="dxa"/>
          </w:tcPr>
          <w:p w14:paraId="7153F3C3" w14:textId="4F74E8C1"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.0585</w:t>
            </w:r>
          </w:p>
        </w:tc>
      </w:tr>
      <w:tr w:rsidR="000009EA" w:rsidRPr="00D92308" w14:paraId="7C793BFD" w14:textId="3CBB7567" w:rsidTr="000009EA">
        <w:tc>
          <w:tcPr>
            <w:tcW w:w="845" w:type="dxa"/>
          </w:tcPr>
          <w:p w14:paraId="0E0BF67F" w14:textId="1EEAB813" w:rsidR="000009EA" w:rsidRPr="00D92308" w:rsidRDefault="000009EA" w:rsidP="00D92308">
            <w:pPr>
              <w:pStyle w:val="Heading1"/>
              <w:spacing w:before="0"/>
              <w:rPr>
                <w:rFonts w:asciiTheme="majorHAnsi" w:hAnsiTheme="majorHAnsi" w:cstheme="majorHAnsi"/>
                <w:b w:val="0"/>
                <w:sz w:val="24"/>
                <w:szCs w:val="24"/>
              </w:rPr>
            </w:pPr>
            <w:r w:rsidRPr="00D92308">
              <w:rPr>
                <w:rFonts w:asciiTheme="majorHAnsi" w:hAnsiTheme="majorHAnsi" w:cstheme="majorHAnsi"/>
                <w:b w:val="0"/>
                <w:sz w:val="24"/>
                <w:szCs w:val="24"/>
              </w:rPr>
              <w:t>038</w:t>
            </w:r>
          </w:p>
        </w:tc>
        <w:tc>
          <w:tcPr>
            <w:tcW w:w="1333" w:type="dxa"/>
          </w:tcPr>
          <w:p w14:paraId="7BFC260C" w14:textId="035BD6B9"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6+</w:t>
            </w:r>
          </w:p>
        </w:tc>
        <w:tc>
          <w:tcPr>
            <w:tcW w:w="3852" w:type="dxa"/>
          </w:tcPr>
          <w:p w14:paraId="134C983E" w14:textId="180948BF"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Wire broke between clamps – failure not associated with either clamp **</w:t>
            </w:r>
          </w:p>
        </w:tc>
        <w:tc>
          <w:tcPr>
            <w:tcW w:w="1888" w:type="dxa"/>
          </w:tcPr>
          <w:p w14:paraId="73656FFF" w14:textId="53120CD4"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.0580</w:t>
            </w:r>
          </w:p>
        </w:tc>
        <w:tc>
          <w:tcPr>
            <w:tcW w:w="1888" w:type="dxa"/>
          </w:tcPr>
          <w:p w14:paraId="7E93CA1B" w14:textId="7682FD40"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.0620</w:t>
            </w:r>
          </w:p>
        </w:tc>
      </w:tr>
      <w:tr w:rsidR="000009EA" w:rsidRPr="00D92308" w14:paraId="5646B237" w14:textId="06BD57E9" w:rsidTr="000009EA">
        <w:tc>
          <w:tcPr>
            <w:tcW w:w="845" w:type="dxa"/>
          </w:tcPr>
          <w:p w14:paraId="51FF6553" w14:textId="2DA47490" w:rsidR="000009EA" w:rsidRPr="00D92308" w:rsidRDefault="000009EA" w:rsidP="00D92308">
            <w:pPr>
              <w:pStyle w:val="Heading1"/>
              <w:spacing w:before="0"/>
              <w:rPr>
                <w:rFonts w:asciiTheme="majorHAnsi" w:hAnsiTheme="majorHAnsi" w:cstheme="majorHAnsi"/>
                <w:b w:val="0"/>
                <w:sz w:val="24"/>
                <w:szCs w:val="24"/>
              </w:rPr>
            </w:pPr>
            <w:r w:rsidRPr="00D92308">
              <w:rPr>
                <w:rFonts w:asciiTheme="majorHAnsi" w:hAnsiTheme="majorHAnsi" w:cstheme="majorHAnsi"/>
                <w:b w:val="0"/>
                <w:sz w:val="24"/>
                <w:szCs w:val="24"/>
              </w:rPr>
              <w:t>022</w:t>
            </w:r>
          </w:p>
        </w:tc>
        <w:tc>
          <w:tcPr>
            <w:tcW w:w="1333" w:type="dxa"/>
          </w:tcPr>
          <w:p w14:paraId="4DDF0A20" w14:textId="5E49B3F7"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7+</w:t>
            </w:r>
          </w:p>
        </w:tc>
        <w:tc>
          <w:tcPr>
            <w:tcW w:w="3852" w:type="dxa"/>
          </w:tcPr>
          <w:p w14:paraId="009459D3" w14:textId="19D9FE8B"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Wire broke between clamps – failure not associated with either clamp</w:t>
            </w:r>
          </w:p>
        </w:tc>
        <w:tc>
          <w:tcPr>
            <w:tcW w:w="1888" w:type="dxa"/>
          </w:tcPr>
          <w:p w14:paraId="665FC378" w14:textId="1A3A7118"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.0595</w:t>
            </w:r>
          </w:p>
        </w:tc>
        <w:tc>
          <w:tcPr>
            <w:tcW w:w="1888" w:type="dxa"/>
          </w:tcPr>
          <w:p w14:paraId="28E240EA" w14:textId="4F116E53"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.0575</w:t>
            </w:r>
          </w:p>
        </w:tc>
      </w:tr>
      <w:tr w:rsidR="000009EA" w:rsidRPr="00D92308" w14:paraId="46F2D386" w14:textId="0AE11E7D" w:rsidTr="000009EA">
        <w:tc>
          <w:tcPr>
            <w:tcW w:w="845" w:type="dxa"/>
          </w:tcPr>
          <w:p w14:paraId="712FDB85" w14:textId="191892FA" w:rsidR="000009EA" w:rsidRPr="00D92308" w:rsidRDefault="000009EA" w:rsidP="00D92308">
            <w:pPr>
              <w:pStyle w:val="Heading1"/>
              <w:spacing w:before="0"/>
              <w:rPr>
                <w:rFonts w:asciiTheme="majorHAnsi" w:hAnsiTheme="majorHAnsi" w:cstheme="majorHAnsi"/>
                <w:b w:val="0"/>
                <w:sz w:val="24"/>
                <w:szCs w:val="24"/>
              </w:rPr>
            </w:pPr>
            <w:r w:rsidRPr="00D92308">
              <w:rPr>
                <w:rFonts w:asciiTheme="majorHAnsi" w:hAnsiTheme="majorHAnsi" w:cstheme="majorHAnsi"/>
                <w:b w:val="0"/>
                <w:sz w:val="24"/>
                <w:szCs w:val="24"/>
              </w:rPr>
              <w:t>023</w:t>
            </w:r>
          </w:p>
        </w:tc>
        <w:tc>
          <w:tcPr>
            <w:tcW w:w="1333" w:type="dxa"/>
          </w:tcPr>
          <w:p w14:paraId="54056611" w14:textId="40EB289C"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7+</w:t>
            </w:r>
          </w:p>
        </w:tc>
        <w:tc>
          <w:tcPr>
            <w:tcW w:w="3852" w:type="dxa"/>
          </w:tcPr>
          <w:p w14:paraId="6E297177" w14:textId="5B06CE0C" w:rsidR="000009EA" w:rsidRPr="00D92308"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Wire broke between clamps – failure not associated with either clamp</w:t>
            </w:r>
          </w:p>
        </w:tc>
        <w:tc>
          <w:tcPr>
            <w:tcW w:w="1888" w:type="dxa"/>
          </w:tcPr>
          <w:p w14:paraId="1E34E089" w14:textId="6AC2405D"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.0580</w:t>
            </w:r>
          </w:p>
        </w:tc>
        <w:tc>
          <w:tcPr>
            <w:tcW w:w="1888" w:type="dxa"/>
          </w:tcPr>
          <w:p w14:paraId="795B4DD7" w14:textId="392C244D" w:rsidR="000009EA" w:rsidRDefault="000009EA" w:rsidP="00D92308">
            <w:pPr>
              <w:pStyle w:val="Heading1"/>
              <w:spacing w:before="0"/>
              <w:rPr>
                <w:rFonts w:asciiTheme="majorHAnsi" w:hAnsiTheme="majorHAnsi" w:cstheme="majorHAnsi"/>
                <w:b w:val="0"/>
                <w:sz w:val="24"/>
                <w:szCs w:val="24"/>
              </w:rPr>
            </w:pPr>
            <w:r>
              <w:rPr>
                <w:rFonts w:asciiTheme="majorHAnsi" w:hAnsiTheme="majorHAnsi" w:cstheme="majorHAnsi"/>
                <w:b w:val="0"/>
                <w:sz w:val="24"/>
                <w:szCs w:val="24"/>
              </w:rPr>
              <w:t>.0585</w:t>
            </w:r>
          </w:p>
        </w:tc>
      </w:tr>
    </w:tbl>
    <w:p w14:paraId="48180755" w14:textId="562453D0" w:rsidR="000E55F8" w:rsidRDefault="000E55F8" w:rsidP="00106E2B">
      <w:pPr>
        <w:pStyle w:val="Heading1"/>
        <w:rPr>
          <w:rFonts w:asciiTheme="majorHAnsi" w:hAnsiTheme="majorHAnsi" w:cstheme="majorHAnsi"/>
          <w:b w:val="0"/>
          <w:sz w:val="24"/>
          <w:szCs w:val="24"/>
        </w:rPr>
      </w:pPr>
      <w:proofErr w:type="gramStart"/>
      <w:r>
        <w:rPr>
          <w:rFonts w:asciiTheme="majorHAnsi" w:hAnsiTheme="majorHAnsi" w:cstheme="majorHAnsi"/>
          <w:b w:val="0"/>
          <w:sz w:val="24"/>
          <w:szCs w:val="24"/>
        </w:rPr>
        <w:t>*  The</w:t>
      </w:r>
      <w:proofErr w:type="gramEnd"/>
      <w:r>
        <w:rPr>
          <w:rFonts w:asciiTheme="majorHAnsi" w:hAnsiTheme="majorHAnsi" w:cstheme="majorHAnsi"/>
          <w:b w:val="0"/>
          <w:sz w:val="24"/>
          <w:szCs w:val="24"/>
        </w:rPr>
        <w:t xml:space="preserve"> maximum load successfully held is listed in this column.  </w:t>
      </w:r>
      <w:r w:rsidR="00C82BE9">
        <w:rPr>
          <w:rFonts w:asciiTheme="majorHAnsi" w:hAnsiTheme="majorHAnsi" w:cstheme="majorHAnsi"/>
          <w:b w:val="0"/>
          <w:sz w:val="24"/>
          <w:szCs w:val="24"/>
        </w:rPr>
        <w:t>The “+” symbol indicates that t</w:t>
      </w:r>
      <w:r>
        <w:rPr>
          <w:rFonts w:asciiTheme="majorHAnsi" w:hAnsiTheme="majorHAnsi" w:cstheme="majorHAnsi"/>
          <w:b w:val="0"/>
          <w:sz w:val="24"/>
          <w:szCs w:val="24"/>
        </w:rPr>
        <w:t>he wire</w:t>
      </w:r>
      <w:r w:rsidR="003D6092">
        <w:rPr>
          <w:rFonts w:asciiTheme="majorHAnsi" w:hAnsiTheme="majorHAnsi" w:cstheme="majorHAnsi"/>
          <w:b w:val="0"/>
          <w:sz w:val="24"/>
          <w:szCs w:val="24"/>
        </w:rPr>
        <w:t xml:space="preserve"> broke while</w:t>
      </w:r>
      <w:r w:rsidR="00C82BE9">
        <w:rPr>
          <w:rFonts w:asciiTheme="majorHAnsi" w:hAnsiTheme="majorHAnsi" w:cstheme="majorHAnsi"/>
          <w:b w:val="0"/>
          <w:sz w:val="24"/>
          <w:szCs w:val="24"/>
        </w:rPr>
        <w:t xml:space="preserve"> adding </w:t>
      </w:r>
      <w:r w:rsidR="003D6092">
        <w:rPr>
          <w:rFonts w:asciiTheme="majorHAnsi" w:hAnsiTheme="majorHAnsi" w:cstheme="majorHAnsi"/>
          <w:b w:val="0"/>
          <w:sz w:val="24"/>
          <w:szCs w:val="24"/>
        </w:rPr>
        <w:t xml:space="preserve">an additional 1kg of </w:t>
      </w:r>
      <w:r w:rsidR="00C82BE9">
        <w:rPr>
          <w:rFonts w:asciiTheme="majorHAnsi" w:hAnsiTheme="majorHAnsi" w:cstheme="majorHAnsi"/>
          <w:b w:val="0"/>
          <w:sz w:val="24"/>
          <w:szCs w:val="24"/>
        </w:rPr>
        <w:t>mass</w:t>
      </w:r>
      <w:r w:rsidR="003D6092">
        <w:rPr>
          <w:rFonts w:asciiTheme="majorHAnsi" w:hAnsiTheme="majorHAnsi" w:cstheme="majorHAnsi"/>
          <w:b w:val="0"/>
          <w:sz w:val="24"/>
          <w:szCs w:val="24"/>
        </w:rPr>
        <w:t>.</w:t>
      </w:r>
    </w:p>
    <w:p w14:paraId="6818E7D5" w14:textId="68CEEBDB" w:rsidR="000E55F8" w:rsidRPr="000E55F8" w:rsidRDefault="000E55F8" w:rsidP="000E55F8">
      <w:pPr>
        <w:pStyle w:val="Heading1"/>
        <w:rPr>
          <w:rFonts w:asciiTheme="majorHAnsi" w:hAnsiTheme="majorHAnsi" w:cstheme="majorHAnsi"/>
          <w:b w:val="0"/>
          <w:sz w:val="24"/>
          <w:szCs w:val="24"/>
        </w:rPr>
      </w:pPr>
      <w:r>
        <w:rPr>
          <w:rFonts w:asciiTheme="majorHAnsi" w:hAnsiTheme="majorHAnsi" w:cstheme="majorHAnsi"/>
          <w:b w:val="0"/>
          <w:sz w:val="24"/>
          <w:szCs w:val="24"/>
        </w:rPr>
        <w:t>**</w:t>
      </w:r>
      <w:r w:rsidR="00E455E2">
        <w:rPr>
          <w:rFonts w:asciiTheme="majorHAnsi" w:hAnsiTheme="majorHAnsi" w:cstheme="majorHAnsi"/>
          <w:b w:val="0"/>
          <w:sz w:val="24"/>
          <w:szCs w:val="24"/>
        </w:rPr>
        <w:t xml:space="preserve"> The wire used had been stored in air for some month</w:t>
      </w:r>
      <w:bookmarkStart w:id="0" w:name="_GoBack"/>
      <w:bookmarkEnd w:id="0"/>
      <w:r w:rsidR="00E455E2">
        <w:rPr>
          <w:rFonts w:asciiTheme="majorHAnsi" w:hAnsiTheme="majorHAnsi" w:cstheme="majorHAnsi"/>
          <w:b w:val="0"/>
          <w:sz w:val="24"/>
          <w:szCs w:val="24"/>
        </w:rPr>
        <w:t xml:space="preserve">s or years and had visible signs of rust in places.  An attempt was made to not have rusty section of wire inside of the clamp.  The relatively lower breaking loads seen with S/Ns 018 and 038 were probably due to </w:t>
      </w:r>
      <w:r w:rsidR="00C82BE9">
        <w:rPr>
          <w:rFonts w:asciiTheme="majorHAnsi" w:hAnsiTheme="majorHAnsi" w:cstheme="majorHAnsi"/>
          <w:b w:val="0"/>
          <w:sz w:val="24"/>
          <w:szCs w:val="24"/>
        </w:rPr>
        <w:t xml:space="preserve">the </w:t>
      </w:r>
      <w:r w:rsidR="00E455E2">
        <w:rPr>
          <w:rFonts w:asciiTheme="majorHAnsi" w:hAnsiTheme="majorHAnsi" w:cstheme="majorHAnsi"/>
          <w:b w:val="0"/>
          <w:sz w:val="24"/>
          <w:szCs w:val="24"/>
        </w:rPr>
        <w:t xml:space="preserve">rust </w:t>
      </w:r>
      <w:r w:rsidR="003D6092">
        <w:rPr>
          <w:rFonts w:asciiTheme="majorHAnsi" w:hAnsiTheme="majorHAnsi" w:cstheme="majorHAnsi"/>
          <w:b w:val="0"/>
          <w:sz w:val="24"/>
          <w:szCs w:val="24"/>
        </w:rPr>
        <w:t xml:space="preserve">having compromised </w:t>
      </w:r>
      <w:r w:rsidR="00C82BE9">
        <w:rPr>
          <w:rFonts w:asciiTheme="majorHAnsi" w:hAnsiTheme="majorHAnsi" w:cstheme="majorHAnsi"/>
          <w:b w:val="0"/>
          <w:sz w:val="24"/>
          <w:szCs w:val="24"/>
        </w:rPr>
        <w:t>the</w:t>
      </w:r>
      <w:r w:rsidR="003D6092">
        <w:rPr>
          <w:rFonts w:asciiTheme="majorHAnsi" w:hAnsiTheme="majorHAnsi" w:cstheme="majorHAnsi"/>
          <w:b w:val="0"/>
          <w:sz w:val="24"/>
          <w:szCs w:val="24"/>
        </w:rPr>
        <w:t xml:space="preserve"> strength of the</w:t>
      </w:r>
      <w:r w:rsidR="00C82BE9">
        <w:rPr>
          <w:rFonts w:asciiTheme="majorHAnsi" w:hAnsiTheme="majorHAnsi" w:cstheme="majorHAnsi"/>
          <w:b w:val="0"/>
          <w:sz w:val="24"/>
          <w:szCs w:val="24"/>
        </w:rPr>
        <w:t xml:space="preserve"> </w:t>
      </w:r>
      <w:r w:rsidR="00E455E2" w:rsidRPr="000E55F8">
        <w:rPr>
          <w:rFonts w:asciiTheme="majorHAnsi" w:hAnsiTheme="majorHAnsi" w:cstheme="majorHAnsi"/>
          <w:b w:val="0"/>
          <w:sz w:val="24"/>
          <w:szCs w:val="24"/>
        </w:rPr>
        <w:t>wire.</w:t>
      </w:r>
    </w:p>
    <w:p w14:paraId="12BDE506" w14:textId="65172A3A" w:rsidR="00DA30F8" w:rsidRDefault="000E55F8" w:rsidP="000E55F8">
      <w:pPr>
        <w:pStyle w:val="Heading1"/>
      </w:pPr>
      <w:r w:rsidRPr="00742246">
        <w:t>6.</w:t>
      </w:r>
      <w:r>
        <w:t xml:space="preserve"> </w:t>
      </w:r>
      <w:r w:rsidR="00106E2B" w:rsidRPr="000E55F8">
        <w:t>Conclusion</w:t>
      </w:r>
    </w:p>
    <w:p w14:paraId="002B6F31" w14:textId="1925CD94" w:rsidR="000E55F8" w:rsidRDefault="00742246" w:rsidP="000E55F8">
      <w:pPr>
        <w:rPr>
          <w:rFonts w:asciiTheme="majorHAnsi" w:hAnsiTheme="majorHAnsi" w:cstheme="majorHAnsi"/>
        </w:rPr>
      </w:pPr>
      <w:r w:rsidRPr="00742246">
        <w:rPr>
          <w:rFonts w:asciiTheme="majorHAnsi" w:hAnsiTheme="majorHAnsi" w:cstheme="majorHAnsi"/>
        </w:rPr>
        <w:t xml:space="preserve">The </w:t>
      </w:r>
      <w:r>
        <w:rPr>
          <w:rFonts w:asciiTheme="majorHAnsi" w:hAnsiTheme="majorHAnsi" w:cstheme="majorHAnsi"/>
        </w:rPr>
        <w:t xml:space="preserve">combined mass of the </w:t>
      </w:r>
      <w:proofErr w:type="spellStart"/>
      <w:r>
        <w:rPr>
          <w:rFonts w:asciiTheme="majorHAnsi" w:hAnsiTheme="majorHAnsi" w:cstheme="majorHAnsi"/>
        </w:rPr>
        <w:t>aLIGO</w:t>
      </w:r>
      <w:proofErr w:type="spellEnd"/>
      <w:r>
        <w:rPr>
          <w:rFonts w:asciiTheme="majorHAnsi" w:hAnsiTheme="majorHAnsi" w:cstheme="majorHAnsi"/>
        </w:rPr>
        <w:t xml:space="preserve"> OMC Breadboard (D1201439) is 7.00 kg and is suspended by 4 wires.  Therefore, each wire is responsible for holding 1.75 kg in static tension.  The test results above show that the D1200971 clamps are capable of holding at least 7 kg each, which gives a 4X safety factor over the static lo</w:t>
      </w:r>
      <w:r w:rsidR="003855BA">
        <w:rPr>
          <w:rFonts w:asciiTheme="majorHAnsi" w:hAnsiTheme="majorHAnsi" w:cstheme="majorHAnsi"/>
        </w:rPr>
        <w:t xml:space="preserve">ad.  </w:t>
      </w:r>
    </w:p>
    <w:p w14:paraId="5E81A35C" w14:textId="105CA885" w:rsidR="00C82BE9" w:rsidRPr="00742246" w:rsidRDefault="00C82BE9" w:rsidP="000E55F8">
      <w:pPr>
        <w:rPr>
          <w:rFonts w:asciiTheme="majorHAnsi" w:hAnsiTheme="majorHAnsi" w:cstheme="majorHAnsi"/>
        </w:rPr>
      </w:pPr>
      <w:r>
        <w:rPr>
          <w:rFonts w:asciiTheme="majorHAnsi" w:hAnsiTheme="majorHAnsi" w:cstheme="majorHAnsi"/>
        </w:rPr>
        <w:t>The D1300083 crimpers provide a repeatable method of easily crimping the D1200971 clamps.</w:t>
      </w:r>
    </w:p>
    <w:p w14:paraId="640D0271" w14:textId="77777777" w:rsidR="00106E2B" w:rsidRPr="00106E2B" w:rsidRDefault="00106E2B" w:rsidP="00106E2B"/>
    <w:sectPr w:rsidR="00106E2B" w:rsidRPr="00106E2B" w:rsidSect="00575FAA">
      <w:headerReference w:type="default" r:id="rId21"/>
      <w:footerReference w:type="even" r:id="rId22"/>
      <w:footerReference w:type="default" r:id="rId23"/>
      <w:headerReference w:type="first" r:id="rId24"/>
      <w:pgSz w:w="12240" w:h="15840" w:code="1"/>
      <w:pgMar w:top="1440" w:right="1325" w:bottom="1440" w:left="1325"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B78349" w14:textId="77777777" w:rsidR="00DD792F" w:rsidRDefault="00DD792F">
      <w:r>
        <w:separator/>
      </w:r>
    </w:p>
  </w:endnote>
  <w:endnote w:type="continuationSeparator" w:id="0">
    <w:p w14:paraId="160626E5" w14:textId="77777777" w:rsidR="00DD792F" w:rsidRDefault="00DD7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B15FE" w14:textId="77777777" w:rsidR="00575BBF" w:rsidRDefault="00575BBF">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E7892B" w14:textId="77777777" w:rsidR="00575BBF" w:rsidRDefault="00575BB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16E7D" w14:textId="77777777" w:rsidR="00575BBF" w:rsidRDefault="00575BBF">
    <w:pPr>
      <w:pStyle w:val="Footer"/>
      <w:framePr w:wrap="auto"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0009EA">
      <w:rPr>
        <w:rStyle w:val="PageNumber"/>
        <w:noProof/>
      </w:rPr>
      <w:t>2</w:t>
    </w:r>
    <w:r>
      <w:rPr>
        <w:rStyle w:val="PageNumber"/>
      </w:rPr>
      <w:fldChar w:fldCharType="end"/>
    </w:r>
  </w:p>
  <w:p w14:paraId="708875E4" w14:textId="77777777" w:rsidR="00575BBF" w:rsidRDefault="00575BB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157541" w14:textId="77777777" w:rsidR="00DD792F" w:rsidRDefault="00DD792F">
      <w:r>
        <w:separator/>
      </w:r>
    </w:p>
  </w:footnote>
  <w:footnote w:type="continuationSeparator" w:id="0">
    <w:p w14:paraId="73EE77B5" w14:textId="77777777" w:rsidR="00DD792F" w:rsidRDefault="00DD792F">
      <w:r>
        <w:continuationSeparator/>
      </w:r>
    </w:p>
  </w:footnote>
  <w:footnote w:id="1">
    <w:p w14:paraId="4E108E78" w14:textId="77777777" w:rsidR="000E55F8" w:rsidRDefault="000E55F8" w:rsidP="000E55F8">
      <w:pPr>
        <w:rPr>
          <w:rFonts w:asciiTheme="majorHAnsi" w:hAnsiTheme="majorHAnsi" w:cstheme="majorHAnsi"/>
        </w:rPr>
      </w:pPr>
      <w:r>
        <w:rPr>
          <w:rStyle w:val="FootnoteReference"/>
        </w:rPr>
        <w:footnoteRef/>
      </w:r>
      <w:r>
        <w:t xml:space="preserve"> </w:t>
      </w:r>
      <w:r>
        <w:rPr>
          <w:rFonts w:asciiTheme="majorHAnsi" w:hAnsiTheme="majorHAnsi" w:cstheme="majorHAnsi"/>
        </w:rPr>
        <w:t>There is a small lever between the handles which can be pushed upward to release the crimpers in the event that the crimpers are unable to close all the way, such as if the jaws are closed on an object that is too large to fully crush.</w:t>
      </w:r>
    </w:p>
    <w:p w14:paraId="3265EAD7" w14:textId="0EF45293" w:rsidR="000E55F8" w:rsidRDefault="000E55F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4BFC2" w14:textId="03F77C49" w:rsidR="00575BBF" w:rsidRDefault="00575BBF">
    <w:pPr>
      <w:pStyle w:val="Header"/>
      <w:tabs>
        <w:tab w:val="clear" w:pos="4320"/>
        <w:tab w:val="center" w:pos="4680"/>
      </w:tabs>
      <w:jc w:val="left"/>
      <w:rPr>
        <w:sz w:val="20"/>
      </w:rPr>
    </w:pPr>
    <w:r>
      <w:rPr>
        <w:b/>
        <w:bCs/>
        <w:i/>
        <w:iCs/>
        <w:color w:val="0000FF"/>
        <w:sz w:val="20"/>
      </w:rPr>
      <w:t>LIGO</w:t>
    </w:r>
    <w:r>
      <w:rPr>
        <w:sz w:val="20"/>
      </w:rPr>
      <w:tab/>
      <w:t>LIGO-T1</w:t>
    </w:r>
    <w:r w:rsidR="00F4110F">
      <w:rPr>
        <w:sz w:val="20"/>
      </w:rPr>
      <w:t>300081</w:t>
    </w:r>
    <w:r w:rsidR="005678E5">
      <w:rPr>
        <w:sz w:val="20"/>
      </w:rPr>
      <w:t>-v</w:t>
    </w:r>
    <w:r w:rsidR="00720951">
      <w:rPr>
        <w:sz w:val="20"/>
      </w:rP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43F5C" w14:textId="77777777" w:rsidR="00575BBF" w:rsidRDefault="00575BBF">
    <w:pPr>
      <w:pStyle w:val="Header"/>
      <w:jc w:val="right"/>
    </w:pPr>
    <w:r>
      <w:rPr>
        <w:b/>
        <w:caps/>
      </w:rPr>
      <w:t>Laser Interferometer Gravitational Wave Observatory</w:t>
    </w:r>
    <w:r>
      <w:rPr>
        <w:noProof/>
        <w:sz w:val="20"/>
      </w:rPr>
      <w:t xml:space="preserve"> </w:t>
    </w:r>
    <w:r>
      <w:rPr>
        <w:noProof/>
      </w:rPr>
      <w:drawing>
        <wp:anchor distT="0" distB="0" distL="114300" distR="114300" simplePos="0" relativeHeight="251657728" behindDoc="0" locked="0" layoutInCell="1" allowOverlap="1" wp14:anchorId="20FBB320" wp14:editId="73138CD7">
          <wp:simplePos x="0" y="0"/>
          <wp:positionH relativeFrom="column">
            <wp:posOffset>-22225</wp:posOffset>
          </wp:positionH>
          <wp:positionV relativeFrom="paragraph">
            <wp:posOffset>-9525</wp:posOffset>
          </wp:positionV>
          <wp:extent cx="991235" cy="723900"/>
          <wp:effectExtent l="2540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991235" cy="723900"/>
                  </a:xfrm>
                  <a:prstGeom prst="rect">
                    <a:avLst/>
                  </a:prstGeom>
                  <a:noFill/>
                  <a:ln w="12700">
                    <a:miter lim="800000"/>
                    <a:headEnd type="none" w="sm" len="sm"/>
                    <a:tailEnd type="none" w="sm" len="sm"/>
                  </a:ln>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EAAC4"/>
    <w:lvl w:ilvl="0">
      <w:start w:val="1"/>
      <w:numFmt w:val="decimal"/>
      <w:pStyle w:val="ListNumber2"/>
      <w:lvlText w:val="%1."/>
      <w:lvlJc w:val="left"/>
      <w:pPr>
        <w:tabs>
          <w:tab w:val="num" w:pos="720"/>
        </w:tabs>
        <w:ind w:left="720" w:hanging="360"/>
      </w:pPr>
      <w:rPr>
        <w:rFonts w:cs="Times New Roman"/>
      </w:r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rPr>
        <w:rFonts w:cs="Times New Roman"/>
      </w:r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90E18AF"/>
    <w:multiLevelType w:val="hybridMultilevel"/>
    <w:tmpl w:val="3EDE27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A433082"/>
    <w:multiLevelType w:val="multilevel"/>
    <w:tmpl w:val="A51A6A48"/>
    <w:lvl w:ilvl="0">
      <w:start w:val="1"/>
      <w:numFmt w:val="decimal"/>
      <w:lvlText w:val="%1"/>
      <w:lvlJc w:val="left"/>
      <w:pPr>
        <w:tabs>
          <w:tab w:val="num" w:pos="432"/>
        </w:tabs>
        <w:ind w:left="432" w:hanging="432"/>
      </w:pPr>
      <w:rPr>
        <w:rFonts w:cs="Times New Roman" w:hint="default"/>
      </w:rPr>
    </w:lvl>
    <w:lvl w:ilvl="1">
      <w:start w:val="1"/>
      <w:numFmt w:val="decimal"/>
      <w:pStyle w:val="Heading2"/>
      <w:lvlText w:val="%1.%2"/>
      <w:lvlJc w:val="left"/>
      <w:pPr>
        <w:tabs>
          <w:tab w:val="num" w:pos="-144"/>
        </w:tabs>
        <w:ind w:left="-144" w:hanging="576"/>
      </w:pPr>
      <w:rPr>
        <w:rFonts w:cs="Times New Roman" w:hint="default"/>
      </w:rPr>
    </w:lvl>
    <w:lvl w:ilvl="2">
      <w:start w:val="1"/>
      <w:numFmt w:val="decimal"/>
      <w:pStyle w:val="Heading3"/>
      <w:lvlText w:val="%1.%2.%3"/>
      <w:lvlJc w:val="left"/>
      <w:pPr>
        <w:tabs>
          <w:tab w:val="num" w:pos="0"/>
        </w:tabs>
        <w:ind w:left="0" w:hanging="720"/>
      </w:pPr>
      <w:rPr>
        <w:rFonts w:cs="Times New Roman" w:hint="default"/>
      </w:rPr>
    </w:lvl>
    <w:lvl w:ilvl="3">
      <w:start w:val="1"/>
      <w:numFmt w:val="decimal"/>
      <w:pStyle w:val="Heading4"/>
      <w:lvlText w:val="%1.%2.%3.%4"/>
      <w:lvlJc w:val="left"/>
      <w:pPr>
        <w:tabs>
          <w:tab w:val="num" w:pos="144"/>
        </w:tabs>
        <w:ind w:left="144" w:hanging="864"/>
      </w:pPr>
      <w:rPr>
        <w:rFonts w:cs="Times New Roman" w:hint="default"/>
      </w:rPr>
    </w:lvl>
    <w:lvl w:ilvl="4">
      <w:start w:val="1"/>
      <w:numFmt w:val="decimal"/>
      <w:pStyle w:val="Heading5"/>
      <w:lvlText w:val="%1.%2.%3.%4.%5"/>
      <w:lvlJc w:val="left"/>
      <w:pPr>
        <w:tabs>
          <w:tab w:val="num" w:pos="288"/>
        </w:tabs>
        <w:ind w:left="288" w:hanging="1008"/>
      </w:pPr>
      <w:rPr>
        <w:rFonts w:cs="Times New Roman" w:hint="default"/>
      </w:rPr>
    </w:lvl>
    <w:lvl w:ilvl="5">
      <w:start w:val="1"/>
      <w:numFmt w:val="decimal"/>
      <w:pStyle w:val="Heading6"/>
      <w:lvlText w:val="%1.%2.%3.%4.%5.%6"/>
      <w:lvlJc w:val="left"/>
      <w:pPr>
        <w:tabs>
          <w:tab w:val="num" w:pos="432"/>
        </w:tabs>
        <w:ind w:left="432" w:hanging="1152"/>
      </w:pPr>
      <w:rPr>
        <w:rFonts w:cs="Times New Roman" w:hint="default"/>
      </w:rPr>
    </w:lvl>
    <w:lvl w:ilvl="6">
      <w:start w:val="1"/>
      <w:numFmt w:val="decimal"/>
      <w:pStyle w:val="Heading7"/>
      <w:lvlText w:val="%1.%2.%3.%4.%5.%6.%7"/>
      <w:lvlJc w:val="left"/>
      <w:pPr>
        <w:tabs>
          <w:tab w:val="num" w:pos="576"/>
        </w:tabs>
        <w:ind w:left="576" w:hanging="1296"/>
      </w:pPr>
      <w:rPr>
        <w:rFonts w:cs="Times New Roman" w:hint="default"/>
      </w:rPr>
    </w:lvl>
    <w:lvl w:ilvl="7">
      <w:start w:val="1"/>
      <w:numFmt w:val="decimal"/>
      <w:pStyle w:val="Heading8"/>
      <w:lvlText w:val="%1.%2.%3.%4.%5.%6.%7.%8"/>
      <w:lvlJc w:val="left"/>
      <w:pPr>
        <w:tabs>
          <w:tab w:val="num" w:pos="720"/>
        </w:tabs>
        <w:ind w:left="720" w:hanging="1440"/>
      </w:pPr>
      <w:rPr>
        <w:rFonts w:cs="Times New Roman" w:hint="default"/>
      </w:rPr>
    </w:lvl>
    <w:lvl w:ilvl="8">
      <w:start w:val="1"/>
      <w:numFmt w:val="decimal"/>
      <w:pStyle w:val="Heading9"/>
      <w:lvlText w:val="%1.%2.%3.%4.%5.%6.%7.%8.%9"/>
      <w:lvlJc w:val="left"/>
      <w:pPr>
        <w:tabs>
          <w:tab w:val="num" w:pos="864"/>
        </w:tabs>
        <w:ind w:left="864" w:hanging="1584"/>
      </w:pPr>
      <w:rPr>
        <w:rFonts w:cs="Times New Roman" w:hint="default"/>
      </w:rPr>
    </w:lvl>
  </w:abstractNum>
  <w:num w:numId="1">
    <w:abstractNumId w:val="1"/>
  </w:num>
  <w:num w:numId="2">
    <w:abstractNumId w:val="0"/>
  </w:num>
  <w:num w:numId="3">
    <w:abstractNumId w:val="2"/>
  </w:num>
  <w:num w:numId="4">
    <w:abstractNumId w:val="4"/>
  </w:num>
  <w:num w:numId="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oNotHyphenateCap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8B2"/>
    <w:rsid w:val="000009EA"/>
    <w:rsid w:val="000066CA"/>
    <w:rsid w:val="000076CD"/>
    <w:rsid w:val="000145B6"/>
    <w:rsid w:val="00017512"/>
    <w:rsid w:val="00022FB4"/>
    <w:rsid w:val="000326EE"/>
    <w:rsid w:val="00035367"/>
    <w:rsid w:val="00044614"/>
    <w:rsid w:val="00046120"/>
    <w:rsid w:val="000506A2"/>
    <w:rsid w:val="000523CA"/>
    <w:rsid w:val="000541D8"/>
    <w:rsid w:val="000551F2"/>
    <w:rsid w:val="000612A8"/>
    <w:rsid w:val="00061AF1"/>
    <w:rsid w:val="00061E98"/>
    <w:rsid w:val="00067D5B"/>
    <w:rsid w:val="00070CE9"/>
    <w:rsid w:val="00072267"/>
    <w:rsid w:val="0007329E"/>
    <w:rsid w:val="000756E6"/>
    <w:rsid w:val="00083002"/>
    <w:rsid w:val="000860C2"/>
    <w:rsid w:val="00086EBF"/>
    <w:rsid w:val="00090B3A"/>
    <w:rsid w:val="00094491"/>
    <w:rsid w:val="00094826"/>
    <w:rsid w:val="00095E31"/>
    <w:rsid w:val="000A596A"/>
    <w:rsid w:val="000A7DA1"/>
    <w:rsid w:val="000B29EA"/>
    <w:rsid w:val="000B7DB2"/>
    <w:rsid w:val="000C2698"/>
    <w:rsid w:val="000C26F2"/>
    <w:rsid w:val="000C481E"/>
    <w:rsid w:val="000C798E"/>
    <w:rsid w:val="000D1FB8"/>
    <w:rsid w:val="000D5898"/>
    <w:rsid w:val="000E36EE"/>
    <w:rsid w:val="000E55F8"/>
    <w:rsid w:val="000F28AD"/>
    <w:rsid w:val="00101060"/>
    <w:rsid w:val="00106E2B"/>
    <w:rsid w:val="00111964"/>
    <w:rsid w:val="0011368D"/>
    <w:rsid w:val="00114835"/>
    <w:rsid w:val="00114982"/>
    <w:rsid w:val="001229F1"/>
    <w:rsid w:val="00122D9C"/>
    <w:rsid w:val="00123503"/>
    <w:rsid w:val="001270C1"/>
    <w:rsid w:val="00127336"/>
    <w:rsid w:val="00134253"/>
    <w:rsid w:val="0014150F"/>
    <w:rsid w:val="001462C2"/>
    <w:rsid w:val="001532CC"/>
    <w:rsid w:val="00153BB4"/>
    <w:rsid w:val="001548A6"/>
    <w:rsid w:val="0015705F"/>
    <w:rsid w:val="00170F98"/>
    <w:rsid w:val="0017408F"/>
    <w:rsid w:val="00175880"/>
    <w:rsid w:val="001773CA"/>
    <w:rsid w:val="00180738"/>
    <w:rsid w:val="00190C5A"/>
    <w:rsid w:val="00191177"/>
    <w:rsid w:val="001929FE"/>
    <w:rsid w:val="00194EBB"/>
    <w:rsid w:val="001A2A5B"/>
    <w:rsid w:val="001B3F56"/>
    <w:rsid w:val="001B5BDA"/>
    <w:rsid w:val="001C04A4"/>
    <w:rsid w:val="001C11C5"/>
    <w:rsid w:val="001C3AD5"/>
    <w:rsid w:val="001C4370"/>
    <w:rsid w:val="001D0074"/>
    <w:rsid w:val="001D0911"/>
    <w:rsid w:val="001D4BB8"/>
    <w:rsid w:val="001D55E7"/>
    <w:rsid w:val="001D5755"/>
    <w:rsid w:val="001D67EC"/>
    <w:rsid w:val="001E202C"/>
    <w:rsid w:val="001E4A2F"/>
    <w:rsid w:val="001E60A5"/>
    <w:rsid w:val="001E6392"/>
    <w:rsid w:val="001F2636"/>
    <w:rsid w:val="001F2856"/>
    <w:rsid w:val="001F51D6"/>
    <w:rsid w:val="001F6AD4"/>
    <w:rsid w:val="001F7E99"/>
    <w:rsid w:val="0020015F"/>
    <w:rsid w:val="00205D18"/>
    <w:rsid w:val="0020705E"/>
    <w:rsid w:val="002079C3"/>
    <w:rsid w:val="00207CD6"/>
    <w:rsid w:val="00213EBE"/>
    <w:rsid w:val="00214C8C"/>
    <w:rsid w:val="00214E90"/>
    <w:rsid w:val="002215A3"/>
    <w:rsid w:val="00222EF5"/>
    <w:rsid w:val="00223EF4"/>
    <w:rsid w:val="002241A6"/>
    <w:rsid w:val="00233522"/>
    <w:rsid w:val="00234263"/>
    <w:rsid w:val="00234AAC"/>
    <w:rsid w:val="00234D02"/>
    <w:rsid w:val="0024057D"/>
    <w:rsid w:val="002406CF"/>
    <w:rsid w:val="0024305B"/>
    <w:rsid w:val="00243512"/>
    <w:rsid w:val="00245288"/>
    <w:rsid w:val="00246E01"/>
    <w:rsid w:val="00250E05"/>
    <w:rsid w:val="00250F6B"/>
    <w:rsid w:val="00252009"/>
    <w:rsid w:val="002540F9"/>
    <w:rsid w:val="00254D8D"/>
    <w:rsid w:val="00255AD0"/>
    <w:rsid w:val="0026665A"/>
    <w:rsid w:val="00266C1C"/>
    <w:rsid w:val="00266C83"/>
    <w:rsid w:val="00266FEC"/>
    <w:rsid w:val="00281911"/>
    <w:rsid w:val="0028489B"/>
    <w:rsid w:val="002863FF"/>
    <w:rsid w:val="002905D9"/>
    <w:rsid w:val="00290D62"/>
    <w:rsid w:val="00292A2B"/>
    <w:rsid w:val="00294B28"/>
    <w:rsid w:val="00295294"/>
    <w:rsid w:val="002967CD"/>
    <w:rsid w:val="002A5CBC"/>
    <w:rsid w:val="002A6352"/>
    <w:rsid w:val="002B0845"/>
    <w:rsid w:val="002C5A73"/>
    <w:rsid w:val="002C6C13"/>
    <w:rsid w:val="002C6DF5"/>
    <w:rsid w:val="002D6095"/>
    <w:rsid w:val="002D72B4"/>
    <w:rsid w:val="002E4575"/>
    <w:rsid w:val="002E69B2"/>
    <w:rsid w:val="002F0E13"/>
    <w:rsid w:val="002F1A69"/>
    <w:rsid w:val="002F688E"/>
    <w:rsid w:val="00307668"/>
    <w:rsid w:val="00311537"/>
    <w:rsid w:val="00312525"/>
    <w:rsid w:val="003150F0"/>
    <w:rsid w:val="0031624E"/>
    <w:rsid w:val="00317BA1"/>
    <w:rsid w:val="00322266"/>
    <w:rsid w:val="003347DD"/>
    <w:rsid w:val="00340E80"/>
    <w:rsid w:val="00340FD9"/>
    <w:rsid w:val="003478BE"/>
    <w:rsid w:val="0035048C"/>
    <w:rsid w:val="00361B97"/>
    <w:rsid w:val="0036226E"/>
    <w:rsid w:val="003622ED"/>
    <w:rsid w:val="00372C0F"/>
    <w:rsid w:val="00375B7C"/>
    <w:rsid w:val="00380CC3"/>
    <w:rsid w:val="003837EC"/>
    <w:rsid w:val="003855BA"/>
    <w:rsid w:val="003875E2"/>
    <w:rsid w:val="00390F3B"/>
    <w:rsid w:val="003933A0"/>
    <w:rsid w:val="0039418E"/>
    <w:rsid w:val="003956CD"/>
    <w:rsid w:val="00395D63"/>
    <w:rsid w:val="003A1B82"/>
    <w:rsid w:val="003A4C62"/>
    <w:rsid w:val="003A5D9E"/>
    <w:rsid w:val="003A6B6A"/>
    <w:rsid w:val="003A749F"/>
    <w:rsid w:val="003A7F97"/>
    <w:rsid w:val="003B10D9"/>
    <w:rsid w:val="003B4CCE"/>
    <w:rsid w:val="003B6E9C"/>
    <w:rsid w:val="003C34EC"/>
    <w:rsid w:val="003D0DB7"/>
    <w:rsid w:val="003D17A5"/>
    <w:rsid w:val="003D3FF4"/>
    <w:rsid w:val="003D6092"/>
    <w:rsid w:val="003E063A"/>
    <w:rsid w:val="003E1EB2"/>
    <w:rsid w:val="003E3161"/>
    <w:rsid w:val="003E6054"/>
    <w:rsid w:val="003F2352"/>
    <w:rsid w:val="00421492"/>
    <w:rsid w:val="0042740A"/>
    <w:rsid w:val="004302A2"/>
    <w:rsid w:val="004365BE"/>
    <w:rsid w:val="00440BDE"/>
    <w:rsid w:val="00444104"/>
    <w:rsid w:val="00444AA6"/>
    <w:rsid w:val="00444FA1"/>
    <w:rsid w:val="00463DC3"/>
    <w:rsid w:val="00465E78"/>
    <w:rsid w:val="004710C6"/>
    <w:rsid w:val="00476F09"/>
    <w:rsid w:val="0048009A"/>
    <w:rsid w:val="00487EF1"/>
    <w:rsid w:val="00490365"/>
    <w:rsid w:val="00490EC1"/>
    <w:rsid w:val="004916A3"/>
    <w:rsid w:val="004931EA"/>
    <w:rsid w:val="00495015"/>
    <w:rsid w:val="00497C96"/>
    <w:rsid w:val="004A0039"/>
    <w:rsid w:val="004A06C8"/>
    <w:rsid w:val="004A1FAD"/>
    <w:rsid w:val="004A6D4F"/>
    <w:rsid w:val="004A722B"/>
    <w:rsid w:val="004B31E3"/>
    <w:rsid w:val="004B5779"/>
    <w:rsid w:val="004B659F"/>
    <w:rsid w:val="004C003C"/>
    <w:rsid w:val="004C0C6F"/>
    <w:rsid w:val="004C27FF"/>
    <w:rsid w:val="004C3446"/>
    <w:rsid w:val="004C4A7F"/>
    <w:rsid w:val="004C7106"/>
    <w:rsid w:val="004D14A6"/>
    <w:rsid w:val="004D323E"/>
    <w:rsid w:val="004D5656"/>
    <w:rsid w:val="004D653E"/>
    <w:rsid w:val="004E36C1"/>
    <w:rsid w:val="004E609B"/>
    <w:rsid w:val="004F143F"/>
    <w:rsid w:val="004F2959"/>
    <w:rsid w:val="004F5E39"/>
    <w:rsid w:val="00511FD4"/>
    <w:rsid w:val="0052400A"/>
    <w:rsid w:val="0052577A"/>
    <w:rsid w:val="00531B0A"/>
    <w:rsid w:val="00532CF0"/>
    <w:rsid w:val="00534561"/>
    <w:rsid w:val="005365BA"/>
    <w:rsid w:val="0053780C"/>
    <w:rsid w:val="00541CE6"/>
    <w:rsid w:val="0054334E"/>
    <w:rsid w:val="00556744"/>
    <w:rsid w:val="00560034"/>
    <w:rsid w:val="00562A66"/>
    <w:rsid w:val="00564DF0"/>
    <w:rsid w:val="005654D6"/>
    <w:rsid w:val="005665ED"/>
    <w:rsid w:val="005668A5"/>
    <w:rsid w:val="00567266"/>
    <w:rsid w:val="00567308"/>
    <w:rsid w:val="005678E5"/>
    <w:rsid w:val="00572341"/>
    <w:rsid w:val="00575BBF"/>
    <w:rsid w:val="00575FAA"/>
    <w:rsid w:val="00580A7C"/>
    <w:rsid w:val="00595D3E"/>
    <w:rsid w:val="00596C5A"/>
    <w:rsid w:val="005A2D89"/>
    <w:rsid w:val="005A3544"/>
    <w:rsid w:val="005B0FD4"/>
    <w:rsid w:val="005B517A"/>
    <w:rsid w:val="005C108A"/>
    <w:rsid w:val="005C6658"/>
    <w:rsid w:val="005D6FC6"/>
    <w:rsid w:val="005E13B8"/>
    <w:rsid w:val="005E13FE"/>
    <w:rsid w:val="005E462F"/>
    <w:rsid w:val="005E6F63"/>
    <w:rsid w:val="005E7582"/>
    <w:rsid w:val="005F2739"/>
    <w:rsid w:val="005F3215"/>
    <w:rsid w:val="005F48B2"/>
    <w:rsid w:val="005F63D4"/>
    <w:rsid w:val="00606179"/>
    <w:rsid w:val="00606557"/>
    <w:rsid w:val="006115CA"/>
    <w:rsid w:val="006123FD"/>
    <w:rsid w:val="006132B5"/>
    <w:rsid w:val="00613DF8"/>
    <w:rsid w:val="00620BB2"/>
    <w:rsid w:val="006213E4"/>
    <w:rsid w:val="00622AB1"/>
    <w:rsid w:val="00624503"/>
    <w:rsid w:val="006275A5"/>
    <w:rsid w:val="00631923"/>
    <w:rsid w:val="0063238D"/>
    <w:rsid w:val="00637E9D"/>
    <w:rsid w:val="00642113"/>
    <w:rsid w:val="00645154"/>
    <w:rsid w:val="006456C4"/>
    <w:rsid w:val="006535C9"/>
    <w:rsid w:val="00656C04"/>
    <w:rsid w:val="00657528"/>
    <w:rsid w:val="00665F5D"/>
    <w:rsid w:val="00674D15"/>
    <w:rsid w:val="00674F18"/>
    <w:rsid w:val="006810C0"/>
    <w:rsid w:val="0068687D"/>
    <w:rsid w:val="006A133A"/>
    <w:rsid w:val="006A46E2"/>
    <w:rsid w:val="006A71B0"/>
    <w:rsid w:val="006B1227"/>
    <w:rsid w:val="006B5574"/>
    <w:rsid w:val="006B5D84"/>
    <w:rsid w:val="006B644D"/>
    <w:rsid w:val="006D1EE6"/>
    <w:rsid w:val="006D1F04"/>
    <w:rsid w:val="006D3236"/>
    <w:rsid w:val="006D63F5"/>
    <w:rsid w:val="006D6CD0"/>
    <w:rsid w:val="006E5D47"/>
    <w:rsid w:val="006F097F"/>
    <w:rsid w:val="006F5450"/>
    <w:rsid w:val="006F5F9D"/>
    <w:rsid w:val="0070076F"/>
    <w:rsid w:val="007019C4"/>
    <w:rsid w:val="007068C4"/>
    <w:rsid w:val="00711903"/>
    <w:rsid w:val="00712131"/>
    <w:rsid w:val="00712367"/>
    <w:rsid w:val="00715987"/>
    <w:rsid w:val="007178B9"/>
    <w:rsid w:val="00720951"/>
    <w:rsid w:val="0073393A"/>
    <w:rsid w:val="00741D13"/>
    <w:rsid w:val="00742246"/>
    <w:rsid w:val="00742717"/>
    <w:rsid w:val="00744378"/>
    <w:rsid w:val="00744D18"/>
    <w:rsid w:val="0074535D"/>
    <w:rsid w:val="007475FF"/>
    <w:rsid w:val="007501FB"/>
    <w:rsid w:val="007656C7"/>
    <w:rsid w:val="007658F5"/>
    <w:rsid w:val="0077119E"/>
    <w:rsid w:val="00775664"/>
    <w:rsid w:val="00775BCC"/>
    <w:rsid w:val="00776291"/>
    <w:rsid w:val="007769A7"/>
    <w:rsid w:val="00780CB1"/>
    <w:rsid w:val="0078145B"/>
    <w:rsid w:val="007A266D"/>
    <w:rsid w:val="007A5254"/>
    <w:rsid w:val="007A6180"/>
    <w:rsid w:val="007B200F"/>
    <w:rsid w:val="007B2519"/>
    <w:rsid w:val="007B2AE9"/>
    <w:rsid w:val="007B513F"/>
    <w:rsid w:val="007C0605"/>
    <w:rsid w:val="007C2713"/>
    <w:rsid w:val="007D2BE4"/>
    <w:rsid w:val="007E1912"/>
    <w:rsid w:val="007E2F7B"/>
    <w:rsid w:val="007E5F72"/>
    <w:rsid w:val="00803E02"/>
    <w:rsid w:val="00805872"/>
    <w:rsid w:val="00807385"/>
    <w:rsid w:val="00810A3F"/>
    <w:rsid w:val="008118E9"/>
    <w:rsid w:val="00812678"/>
    <w:rsid w:val="00815DC7"/>
    <w:rsid w:val="00823AB8"/>
    <w:rsid w:val="008241A3"/>
    <w:rsid w:val="00825233"/>
    <w:rsid w:val="00832753"/>
    <w:rsid w:val="00832E0D"/>
    <w:rsid w:val="00845165"/>
    <w:rsid w:val="00845346"/>
    <w:rsid w:val="008623C7"/>
    <w:rsid w:val="0086550D"/>
    <w:rsid w:val="00870F91"/>
    <w:rsid w:val="008728BB"/>
    <w:rsid w:val="00880A7A"/>
    <w:rsid w:val="00890AE9"/>
    <w:rsid w:val="00892CF2"/>
    <w:rsid w:val="0089402E"/>
    <w:rsid w:val="008A00F5"/>
    <w:rsid w:val="008A2C06"/>
    <w:rsid w:val="008A769D"/>
    <w:rsid w:val="008B0519"/>
    <w:rsid w:val="008B36E4"/>
    <w:rsid w:val="008C2AD0"/>
    <w:rsid w:val="008C52B5"/>
    <w:rsid w:val="008D06CF"/>
    <w:rsid w:val="008D2098"/>
    <w:rsid w:val="008D3168"/>
    <w:rsid w:val="008D3C3D"/>
    <w:rsid w:val="008D417F"/>
    <w:rsid w:val="008D519B"/>
    <w:rsid w:val="008E14EB"/>
    <w:rsid w:val="008E6CBE"/>
    <w:rsid w:val="008E75FF"/>
    <w:rsid w:val="008F07A6"/>
    <w:rsid w:val="008F3DBD"/>
    <w:rsid w:val="008F482D"/>
    <w:rsid w:val="00900AF9"/>
    <w:rsid w:val="009022BF"/>
    <w:rsid w:val="00912D87"/>
    <w:rsid w:val="0091374B"/>
    <w:rsid w:val="00920DBB"/>
    <w:rsid w:val="00921521"/>
    <w:rsid w:val="00931044"/>
    <w:rsid w:val="00931E1D"/>
    <w:rsid w:val="009326F3"/>
    <w:rsid w:val="00933167"/>
    <w:rsid w:val="00935777"/>
    <w:rsid w:val="00941B42"/>
    <w:rsid w:val="0095147A"/>
    <w:rsid w:val="009538E1"/>
    <w:rsid w:val="009608E2"/>
    <w:rsid w:val="00960DEE"/>
    <w:rsid w:val="0096515C"/>
    <w:rsid w:val="009707A6"/>
    <w:rsid w:val="00972967"/>
    <w:rsid w:val="00972E56"/>
    <w:rsid w:val="009820EC"/>
    <w:rsid w:val="009838EE"/>
    <w:rsid w:val="00983DF0"/>
    <w:rsid w:val="0098427E"/>
    <w:rsid w:val="00985A3D"/>
    <w:rsid w:val="00985B07"/>
    <w:rsid w:val="009868E3"/>
    <w:rsid w:val="00987206"/>
    <w:rsid w:val="00990B23"/>
    <w:rsid w:val="0099128E"/>
    <w:rsid w:val="009947E9"/>
    <w:rsid w:val="009B1BFF"/>
    <w:rsid w:val="009B5A7C"/>
    <w:rsid w:val="009C170D"/>
    <w:rsid w:val="009C1900"/>
    <w:rsid w:val="009C5925"/>
    <w:rsid w:val="009C77E9"/>
    <w:rsid w:val="009C7F19"/>
    <w:rsid w:val="009D1A54"/>
    <w:rsid w:val="009D39D8"/>
    <w:rsid w:val="009D4C15"/>
    <w:rsid w:val="009D7834"/>
    <w:rsid w:val="009D7DCF"/>
    <w:rsid w:val="009E145D"/>
    <w:rsid w:val="009E20CD"/>
    <w:rsid w:val="009E633A"/>
    <w:rsid w:val="009E7C62"/>
    <w:rsid w:val="009F0CF5"/>
    <w:rsid w:val="009F7651"/>
    <w:rsid w:val="00A0226B"/>
    <w:rsid w:val="00A0630F"/>
    <w:rsid w:val="00A13EFB"/>
    <w:rsid w:val="00A16268"/>
    <w:rsid w:val="00A16CA3"/>
    <w:rsid w:val="00A2628D"/>
    <w:rsid w:val="00A27CCE"/>
    <w:rsid w:val="00A30F4C"/>
    <w:rsid w:val="00A31C5A"/>
    <w:rsid w:val="00A34DBC"/>
    <w:rsid w:val="00A425E8"/>
    <w:rsid w:val="00A46D5A"/>
    <w:rsid w:val="00A52B85"/>
    <w:rsid w:val="00A54242"/>
    <w:rsid w:val="00A55BCA"/>
    <w:rsid w:val="00A57AE2"/>
    <w:rsid w:val="00A61039"/>
    <w:rsid w:val="00A64A88"/>
    <w:rsid w:val="00A67B36"/>
    <w:rsid w:val="00A72385"/>
    <w:rsid w:val="00A73163"/>
    <w:rsid w:val="00A75578"/>
    <w:rsid w:val="00A817C1"/>
    <w:rsid w:val="00A82CF8"/>
    <w:rsid w:val="00A84AF4"/>
    <w:rsid w:val="00A85C3C"/>
    <w:rsid w:val="00A874CC"/>
    <w:rsid w:val="00A87959"/>
    <w:rsid w:val="00A93463"/>
    <w:rsid w:val="00A97D89"/>
    <w:rsid w:val="00AB3906"/>
    <w:rsid w:val="00AC090C"/>
    <w:rsid w:val="00AC73F2"/>
    <w:rsid w:val="00AD0A74"/>
    <w:rsid w:val="00AE1444"/>
    <w:rsid w:val="00AE6BCB"/>
    <w:rsid w:val="00AE7A5D"/>
    <w:rsid w:val="00AF3C57"/>
    <w:rsid w:val="00B03F9A"/>
    <w:rsid w:val="00B12C41"/>
    <w:rsid w:val="00B20270"/>
    <w:rsid w:val="00B210C2"/>
    <w:rsid w:val="00B26A09"/>
    <w:rsid w:val="00B337F9"/>
    <w:rsid w:val="00B46765"/>
    <w:rsid w:val="00B63F41"/>
    <w:rsid w:val="00B649E6"/>
    <w:rsid w:val="00B65896"/>
    <w:rsid w:val="00B671EC"/>
    <w:rsid w:val="00B71234"/>
    <w:rsid w:val="00B74455"/>
    <w:rsid w:val="00B7542D"/>
    <w:rsid w:val="00BA4D0D"/>
    <w:rsid w:val="00BA5A67"/>
    <w:rsid w:val="00BB2A08"/>
    <w:rsid w:val="00BB5AAF"/>
    <w:rsid w:val="00BB6F32"/>
    <w:rsid w:val="00BC4C16"/>
    <w:rsid w:val="00BD7CDD"/>
    <w:rsid w:val="00BE02C1"/>
    <w:rsid w:val="00BE39F4"/>
    <w:rsid w:val="00BE4D5F"/>
    <w:rsid w:val="00BE679D"/>
    <w:rsid w:val="00BE737B"/>
    <w:rsid w:val="00BF31E7"/>
    <w:rsid w:val="00BF34BB"/>
    <w:rsid w:val="00C01CFB"/>
    <w:rsid w:val="00C02370"/>
    <w:rsid w:val="00C03CB4"/>
    <w:rsid w:val="00C06244"/>
    <w:rsid w:val="00C06460"/>
    <w:rsid w:val="00C151C7"/>
    <w:rsid w:val="00C16DF9"/>
    <w:rsid w:val="00C17EA0"/>
    <w:rsid w:val="00C17FD4"/>
    <w:rsid w:val="00C20F25"/>
    <w:rsid w:val="00C223F0"/>
    <w:rsid w:val="00C24E36"/>
    <w:rsid w:val="00C25FEA"/>
    <w:rsid w:val="00C3084C"/>
    <w:rsid w:val="00C4555D"/>
    <w:rsid w:val="00C51F63"/>
    <w:rsid w:val="00C5217F"/>
    <w:rsid w:val="00C56AEC"/>
    <w:rsid w:val="00C60220"/>
    <w:rsid w:val="00C64AD9"/>
    <w:rsid w:val="00C7516C"/>
    <w:rsid w:val="00C77616"/>
    <w:rsid w:val="00C80B5A"/>
    <w:rsid w:val="00C82BE9"/>
    <w:rsid w:val="00C90541"/>
    <w:rsid w:val="00C90F4A"/>
    <w:rsid w:val="00C91FB7"/>
    <w:rsid w:val="00C93D51"/>
    <w:rsid w:val="00C94237"/>
    <w:rsid w:val="00CA10D8"/>
    <w:rsid w:val="00CA163A"/>
    <w:rsid w:val="00CA3D2E"/>
    <w:rsid w:val="00CB6ECD"/>
    <w:rsid w:val="00CC3B46"/>
    <w:rsid w:val="00CC3B9F"/>
    <w:rsid w:val="00CC42E1"/>
    <w:rsid w:val="00CC7965"/>
    <w:rsid w:val="00CD0139"/>
    <w:rsid w:val="00CD1AFF"/>
    <w:rsid w:val="00CD6C43"/>
    <w:rsid w:val="00CD6FA8"/>
    <w:rsid w:val="00CF09C5"/>
    <w:rsid w:val="00CF32C1"/>
    <w:rsid w:val="00D01B4B"/>
    <w:rsid w:val="00D06B06"/>
    <w:rsid w:val="00D07EDE"/>
    <w:rsid w:val="00D12FC6"/>
    <w:rsid w:val="00D163BD"/>
    <w:rsid w:val="00D16972"/>
    <w:rsid w:val="00D16BB2"/>
    <w:rsid w:val="00D16F5F"/>
    <w:rsid w:val="00D23D85"/>
    <w:rsid w:val="00D27062"/>
    <w:rsid w:val="00D2794B"/>
    <w:rsid w:val="00D30D47"/>
    <w:rsid w:val="00D34D6E"/>
    <w:rsid w:val="00D42C52"/>
    <w:rsid w:val="00D43B30"/>
    <w:rsid w:val="00D46D99"/>
    <w:rsid w:val="00D4723C"/>
    <w:rsid w:val="00D47828"/>
    <w:rsid w:val="00D54112"/>
    <w:rsid w:val="00D546B5"/>
    <w:rsid w:val="00D5615E"/>
    <w:rsid w:val="00D718DE"/>
    <w:rsid w:val="00D7297E"/>
    <w:rsid w:val="00D82A3F"/>
    <w:rsid w:val="00D852F1"/>
    <w:rsid w:val="00D92308"/>
    <w:rsid w:val="00D960AC"/>
    <w:rsid w:val="00DA1892"/>
    <w:rsid w:val="00DA2017"/>
    <w:rsid w:val="00DA30F8"/>
    <w:rsid w:val="00DA672E"/>
    <w:rsid w:val="00DA75D1"/>
    <w:rsid w:val="00DB52AC"/>
    <w:rsid w:val="00DD4BB3"/>
    <w:rsid w:val="00DD6C59"/>
    <w:rsid w:val="00DD7511"/>
    <w:rsid w:val="00DD792F"/>
    <w:rsid w:val="00DD7C5B"/>
    <w:rsid w:val="00DE10B1"/>
    <w:rsid w:val="00DE1411"/>
    <w:rsid w:val="00DE29F9"/>
    <w:rsid w:val="00DF0D9F"/>
    <w:rsid w:val="00DF4682"/>
    <w:rsid w:val="00DF5971"/>
    <w:rsid w:val="00DF5F46"/>
    <w:rsid w:val="00E0250D"/>
    <w:rsid w:val="00E03E79"/>
    <w:rsid w:val="00E06FF6"/>
    <w:rsid w:val="00E11383"/>
    <w:rsid w:val="00E15170"/>
    <w:rsid w:val="00E202B8"/>
    <w:rsid w:val="00E22CC2"/>
    <w:rsid w:val="00E258E6"/>
    <w:rsid w:val="00E271E7"/>
    <w:rsid w:val="00E37EAA"/>
    <w:rsid w:val="00E423EF"/>
    <w:rsid w:val="00E44C17"/>
    <w:rsid w:val="00E455E2"/>
    <w:rsid w:val="00E473B6"/>
    <w:rsid w:val="00E51C86"/>
    <w:rsid w:val="00E53049"/>
    <w:rsid w:val="00E66298"/>
    <w:rsid w:val="00E6764A"/>
    <w:rsid w:val="00E676BD"/>
    <w:rsid w:val="00E81009"/>
    <w:rsid w:val="00E83A93"/>
    <w:rsid w:val="00E8575B"/>
    <w:rsid w:val="00E8626A"/>
    <w:rsid w:val="00E8703D"/>
    <w:rsid w:val="00E915D3"/>
    <w:rsid w:val="00E91C2F"/>
    <w:rsid w:val="00E933B4"/>
    <w:rsid w:val="00E952B7"/>
    <w:rsid w:val="00E975ED"/>
    <w:rsid w:val="00EA135E"/>
    <w:rsid w:val="00EA22DC"/>
    <w:rsid w:val="00EA2491"/>
    <w:rsid w:val="00EA2E1C"/>
    <w:rsid w:val="00EA6E5F"/>
    <w:rsid w:val="00EB7E59"/>
    <w:rsid w:val="00EC2091"/>
    <w:rsid w:val="00EC37C6"/>
    <w:rsid w:val="00EC3E85"/>
    <w:rsid w:val="00EC4442"/>
    <w:rsid w:val="00ED02BA"/>
    <w:rsid w:val="00ED3987"/>
    <w:rsid w:val="00ED4EC1"/>
    <w:rsid w:val="00ED6AE0"/>
    <w:rsid w:val="00EE16B0"/>
    <w:rsid w:val="00EE1C57"/>
    <w:rsid w:val="00EE2253"/>
    <w:rsid w:val="00EE4D45"/>
    <w:rsid w:val="00EE7DF8"/>
    <w:rsid w:val="00EF1AAC"/>
    <w:rsid w:val="00EF67AF"/>
    <w:rsid w:val="00EF6903"/>
    <w:rsid w:val="00F041E7"/>
    <w:rsid w:val="00F11B6F"/>
    <w:rsid w:val="00F141BC"/>
    <w:rsid w:val="00F1501A"/>
    <w:rsid w:val="00F203D3"/>
    <w:rsid w:val="00F20EEE"/>
    <w:rsid w:val="00F22608"/>
    <w:rsid w:val="00F23F46"/>
    <w:rsid w:val="00F243BB"/>
    <w:rsid w:val="00F36A47"/>
    <w:rsid w:val="00F4110F"/>
    <w:rsid w:val="00F42DD2"/>
    <w:rsid w:val="00F43885"/>
    <w:rsid w:val="00F44BE5"/>
    <w:rsid w:val="00F4655C"/>
    <w:rsid w:val="00F5292B"/>
    <w:rsid w:val="00F52E6A"/>
    <w:rsid w:val="00F53167"/>
    <w:rsid w:val="00F60302"/>
    <w:rsid w:val="00F61DC4"/>
    <w:rsid w:val="00F64652"/>
    <w:rsid w:val="00F65452"/>
    <w:rsid w:val="00F71F7E"/>
    <w:rsid w:val="00F72CE9"/>
    <w:rsid w:val="00F75812"/>
    <w:rsid w:val="00F85B0D"/>
    <w:rsid w:val="00F9313D"/>
    <w:rsid w:val="00F936A6"/>
    <w:rsid w:val="00F96F48"/>
    <w:rsid w:val="00FA7144"/>
    <w:rsid w:val="00FA771F"/>
    <w:rsid w:val="00FB1B59"/>
    <w:rsid w:val="00FB3DAE"/>
    <w:rsid w:val="00FB4CDF"/>
    <w:rsid w:val="00FB7764"/>
    <w:rsid w:val="00FC11C9"/>
    <w:rsid w:val="00FC137F"/>
    <w:rsid w:val="00FC1B09"/>
    <w:rsid w:val="00FD20F2"/>
    <w:rsid w:val="00FE1B3D"/>
    <w:rsid w:val="00FE4956"/>
    <w:rsid w:val="00FF39B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2790F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toc 1" w:uiPriority="39"/>
    <w:lsdException w:name="toc 2" w:uiPriority="39"/>
    <w:lsdException w:name="Normal (Web)" w:uiPriority="99"/>
    <w:lsdException w:name="List Paragraph" w:uiPriority="34" w:qFormat="1"/>
    <w:lsdException w:name="TOC Heading" w:uiPriority="39" w:qFormat="1"/>
  </w:latentStyles>
  <w:style w:type="paragraph" w:default="1" w:styleId="Normal">
    <w:name w:val="Normal"/>
    <w:qFormat/>
    <w:rsid w:val="00DA75D1"/>
    <w:pPr>
      <w:spacing w:before="120"/>
      <w:jc w:val="both"/>
    </w:pPr>
    <w:rPr>
      <w:sz w:val="24"/>
    </w:rPr>
  </w:style>
  <w:style w:type="paragraph" w:styleId="Heading1">
    <w:name w:val="heading 1"/>
    <w:basedOn w:val="Normal"/>
    <w:next w:val="Normal"/>
    <w:autoRedefine/>
    <w:qFormat/>
    <w:rsid w:val="00D92308"/>
    <w:pPr>
      <w:keepNext/>
      <w:spacing w:before="240" w:after="60"/>
      <w:outlineLvl w:val="0"/>
    </w:pPr>
    <w:rPr>
      <w:rFonts w:ascii="Arial" w:hAnsi="Arial"/>
      <w:b/>
      <w:kern w:val="28"/>
      <w:sz w:val="28"/>
    </w:rPr>
  </w:style>
  <w:style w:type="paragraph" w:styleId="Heading2">
    <w:name w:val="heading 2"/>
    <w:basedOn w:val="Normal"/>
    <w:next w:val="Normal"/>
    <w:qFormat/>
    <w:rsid w:val="00DA75D1"/>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DA75D1"/>
    <w:pPr>
      <w:keepNext/>
      <w:numPr>
        <w:ilvl w:val="2"/>
        <w:numId w:val="4"/>
      </w:numPr>
      <w:spacing w:before="240" w:after="60"/>
      <w:outlineLvl w:val="2"/>
    </w:pPr>
    <w:rPr>
      <w:rFonts w:ascii="Arial" w:hAnsi="Arial"/>
      <w:b/>
    </w:rPr>
  </w:style>
  <w:style w:type="paragraph" w:styleId="Heading4">
    <w:name w:val="heading 4"/>
    <w:basedOn w:val="Normal"/>
    <w:next w:val="Normal"/>
    <w:autoRedefine/>
    <w:qFormat/>
    <w:rsid w:val="00DA75D1"/>
    <w:pPr>
      <w:keepNext/>
      <w:numPr>
        <w:ilvl w:val="3"/>
        <w:numId w:val="4"/>
      </w:numPr>
      <w:spacing w:before="240" w:after="60"/>
      <w:outlineLvl w:val="3"/>
    </w:pPr>
    <w:rPr>
      <w:rFonts w:ascii="Arial" w:hAnsi="Arial"/>
      <w:b/>
    </w:rPr>
  </w:style>
  <w:style w:type="paragraph" w:styleId="Heading5">
    <w:name w:val="heading 5"/>
    <w:basedOn w:val="Normal"/>
    <w:next w:val="Normal"/>
    <w:qFormat/>
    <w:rsid w:val="00DA75D1"/>
    <w:pPr>
      <w:keepNext/>
      <w:numPr>
        <w:ilvl w:val="4"/>
        <w:numId w:val="4"/>
      </w:numPr>
      <w:outlineLvl w:val="4"/>
    </w:pPr>
    <w:rPr>
      <w:b/>
    </w:rPr>
  </w:style>
  <w:style w:type="paragraph" w:styleId="Heading6">
    <w:name w:val="heading 6"/>
    <w:basedOn w:val="Normal"/>
    <w:next w:val="Normal"/>
    <w:qFormat/>
    <w:rsid w:val="00DA75D1"/>
    <w:pPr>
      <w:numPr>
        <w:ilvl w:val="5"/>
        <w:numId w:val="4"/>
      </w:numPr>
      <w:spacing w:before="240" w:after="60"/>
      <w:outlineLvl w:val="5"/>
    </w:pPr>
    <w:rPr>
      <w:i/>
      <w:sz w:val="22"/>
    </w:rPr>
  </w:style>
  <w:style w:type="paragraph" w:styleId="Heading7">
    <w:name w:val="heading 7"/>
    <w:basedOn w:val="Normal"/>
    <w:next w:val="Normal"/>
    <w:qFormat/>
    <w:rsid w:val="00DA75D1"/>
    <w:pPr>
      <w:numPr>
        <w:ilvl w:val="6"/>
        <w:numId w:val="4"/>
      </w:numPr>
      <w:spacing w:before="240" w:after="60"/>
      <w:outlineLvl w:val="6"/>
    </w:pPr>
    <w:rPr>
      <w:rFonts w:ascii="Arial" w:hAnsi="Arial"/>
      <w:sz w:val="20"/>
    </w:rPr>
  </w:style>
  <w:style w:type="paragraph" w:styleId="Heading8">
    <w:name w:val="heading 8"/>
    <w:basedOn w:val="Normal"/>
    <w:next w:val="Normal"/>
    <w:qFormat/>
    <w:rsid w:val="00DA75D1"/>
    <w:pPr>
      <w:numPr>
        <w:ilvl w:val="7"/>
        <w:numId w:val="4"/>
      </w:numPr>
      <w:spacing w:before="240" w:after="60"/>
      <w:outlineLvl w:val="7"/>
    </w:pPr>
    <w:rPr>
      <w:rFonts w:ascii="Arial" w:hAnsi="Arial"/>
      <w:i/>
      <w:sz w:val="20"/>
    </w:rPr>
  </w:style>
  <w:style w:type="paragraph" w:styleId="Heading9">
    <w:name w:val="heading 9"/>
    <w:basedOn w:val="Normal"/>
    <w:next w:val="Normal"/>
    <w:qFormat/>
    <w:rsid w:val="00DA75D1"/>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DA75D1"/>
  </w:style>
  <w:style w:type="paragraph" w:styleId="DocumentMap">
    <w:name w:val="Document Map"/>
    <w:basedOn w:val="Normal"/>
    <w:semiHidden/>
    <w:rsid w:val="00DA75D1"/>
    <w:pPr>
      <w:shd w:val="clear" w:color="auto" w:fill="000080"/>
    </w:pPr>
    <w:rPr>
      <w:rFonts w:ascii="Tahoma" w:hAnsi="Tahoma"/>
    </w:rPr>
  </w:style>
  <w:style w:type="paragraph" w:customStyle="1" w:styleId="HTMLBody">
    <w:name w:val="HTML Body"/>
    <w:rsid w:val="00DA75D1"/>
    <w:rPr>
      <w:rFonts w:ascii="Courier New" w:hAnsi="Courier New"/>
    </w:rPr>
  </w:style>
  <w:style w:type="paragraph" w:styleId="ListNumber">
    <w:name w:val="List Number"/>
    <w:basedOn w:val="Normal"/>
    <w:rsid w:val="00DA75D1"/>
    <w:pPr>
      <w:numPr>
        <w:numId w:val="1"/>
      </w:numPr>
    </w:pPr>
  </w:style>
  <w:style w:type="paragraph" w:styleId="ListNumber2">
    <w:name w:val="List Number 2"/>
    <w:basedOn w:val="Normal"/>
    <w:rsid w:val="00DA75D1"/>
    <w:pPr>
      <w:numPr>
        <w:numId w:val="2"/>
      </w:numPr>
    </w:pPr>
  </w:style>
  <w:style w:type="paragraph" w:styleId="ListBullet">
    <w:name w:val="List Bullet"/>
    <w:basedOn w:val="Normal"/>
    <w:autoRedefine/>
    <w:rsid w:val="00DA75D1"/>
    <w:pPr>
      <w:numPr>
        <w:numId w:val="3"/>
      </w:numPr>
    </w:pPr>
  </w:style>
  <w:style w:type="paragraph" w:styleId="Caption">
    <w:name w:val="caption"/>
    <w:basedOn w:val="Normal"/>
    <w:next w:val="Normal"/>
    <w:qFormat/>
    <w:rsid w:val="00DA75D1"/>
    <w:pPr>
      <w:spacing w:after="120"/>
    </w:pPr>
    <w:rPr>
      <w:b/>
    </w:rPr>
  </w:style>
  <w:style w:type="paragraph" w:styleId="Footer">
    <w:name w:val="footer"/>
    <w:basedOn w:val="Normal"/>
    <w:rsid w:val="00DA75D1"/>
    <w:pPr>
      <w:tabs>
        <w:tab w:val="center" w:pos="4320"/>
        <w:tab w:val="right" w:pos="8640"/>
      </w:tabs>
    </w:pPr>
  </w:style>
  <w:style w:type="character" w:styleId="PageNumber">
    <w:name w:val="page number"/>
    <w:basedOn w:val="DefaultParagraphFont"/>
    <w:rsid w:val="00DA75D1"/>
    <w:rPr>
      <w:rFonts w:cs="Times New Roman"/>
    </w:rPr>
  </w:style>
  <w:style w:type="paragraph" w:styleId="Header">
    <w:name w:val="header"/>
    <w:basedOn w:val="Normal"/>
    <w:rsid w:val="00DA75D1"/>
    <w:pPr>
      <w:tabs>
        <w:tab w:val="center" w:pos="4320"/>
        <w:tab w:val="right" w:pos="8640"/>
      </w:tabs>
    </w:pPr>
  </w:style>
  <w:style w:type="paragraph" w:styleId="BodyText">
    <w:name w:val="Body Text"/>
    <w:basedOn w:val="Normal"/>
    <w:rsid w:val="00DA75D1"/>
    <w:pPr>
      <w:jc w:val="center"/>
    </w:pPr>
    <w:rPr>
      <w:rFonts w:ascii="Times" w:hAnsi="Times"/>
      <w:sz w:val="40"/>
    </w:rPr>
  </w:style>
  <w:style w:type="paragraph" w:styleId="TableofFigures">
    <w:name w:val="table of figures"/>
    <w:basedOn w:val="Normal"/>
    <w:next w:val="Normal"/>
    <w:semiHidden/>
    <w:rsid w:val="00DA75D1"/>
    <w:pPr>
      <w:spacing w:before="0"/>
      <w:jc w:val="left"/>
    </w:pPr>
    <w:rPr>
      <w:i/>
      <w:iCs/>
      <w:szCs w:val="24"/>
    </w:rPr>
  </w:style>
  <w:style w:type="character" w:styleId="Hyperlink">
    <w:name w:val="Hyperlink"/>
    <w:basedOn w:val="DefaultParagraphFont"/>
    <w:rsid w:val="00DA75D1"/>
    <w:rPr>
      <w:rFonts w:cs="Times New Roman"/>
      <w:color w:val="0000FF"/>
      <w:u w:val="single"/>
    </w:rPr>
  </w:style>
  <w:style w:type="paragraph" w:styleId="TOC1">
    <w:name w:val="toc 1"/>
    <w:basedOn w:val="Normal"/>
    <w:next w:val="Normal"/>
    <w:autoRedefine/>
    <w:uiPriority w:val="39"/>
    <w:rsid w:val="00DA75D1"/>
    <w:pPr>
      <w:jc w:val="left"/>
    </w:pPr>
    <w:rPr>
      <w:rFonts w:asciiTheme="minorHAnsi" w:hAnsiTheme="minorHAnsi"/>
      <w:b/>
      <w:szCs w:val="24"/>
    </w:rPr>
  </w:style>
  <w:style w:type="paragraph" w:styleId="TOC2">
    <w:name w:val="toc 2"/>
    <w:basedOn w:val="Normal"/>
    <w:next w:val="Normal"/>
    <w:autoRedefine/>
    <w:uiPriority w:val="39"/>
    <w:rsid w:val="00DA75D1"/>
    <w:pPr>
      <w:spacing w:before="0"/>
      <w:ind w:left="240"/>
      <w:jc w:val="left"/>
    </w:pPr>
    <w:rPr>
      <w:rFonts w:asciiTheme="minorHAnsi" w:hAnsiTheme="minorHAnsi"/>
      <w:b/>
      <w:sz w:val="22"/>
      <w:szCs w:val="22"/>
    </w:rPr>
  </w:style>
  <w:style w:type="paragraph" w:styleId="TOC3">
    <w:name w:val="toc 3"/>
    <w:basedOn w:val="Normal"/>
    <w:next w:val="Normal"/>
    <w:autoRedefine/>
    <w:semiHidden/>
    <w:rsid w:val="00DA75D1"/>
    <w:pPr>
      <w:spacing w:before="0"/>
      <w:ind w:left="480"/>
      <w:jc w:val="left"/>
    </w:pPr>
    <w:rPr>
      <w:rFonts w:asciiTheme="minorHAnsi" w:hAnsiTheme="minorHAnsi"/>
      <w:sz w:val="22"/>
      <w:szCs w:val="22"/>
    </w:rPr>
  </w:style>
  <w:style w:type="paragraph" w:styleId="TOC4">
    <w:name w:val="toc 4"/>
    <w:basedOn w:val="Normal"/>
    <w:next w:val="Normal"/>
    <w:autoRedefine/>
    <w:semiHidden/>
    <w:rsid w:val="00DA75D1"/>
    <w:pPr>
      <w:spacing w:before="0"/>
      <w:ind w:left="720"/>
      <w:jc w:val="left"/>
    </w:pPr>
    <w:rPr>
      <w:rFonts w:asciiTheme="minorHAnsi" w:hAnsiTheme="minorHAnsi"/>
      <w:sz w:val="20"/>
    </w:rPr>
  </w:style>
  <w:style w:type="paragraph" w:styleId="TOC5">
    <w:name w:val="toc 5"/>
    <w:basedOn w:val="Normal"/>
    <w:next w:val="Normal"/>
    <w:autoRedefine/>
    <w:semiHidden/>
    <w:rsid w:val="00DA75D1"/>
    <w:pPr>
      <w:spacing w:before="0"/>
      <w:ind w:left="960"/>
      <w:jc w:val="left"/>
    </w:pPr>
    <w:rPr>
      <w:rFonts w:asciiTheme="minorHAnsi" w:hAnsiTheme="minorHAnsi"/>
      <w:sz w:val="20"/>
    </w:rPr>
  </w:style>
  <w:style w:type="paragraph" w:styleId="TOC6">
    <w:name w:val="toc 6"/>
    <w:basedOn w:val="Normal"/>
    <w:next w:val="Normal"/>
    <w:autoRedefine/>
    <w:semiHidden/>
    <w:rsid w:val="00DA75D1"/>
    <w:pPr>
      <w:spacing w:before="0"/>
      <w:ind w:left="1200"/>
      <w:jc w:val="left"/>
    </w:pPr>
    <w:rPr>
      <w:rFonts w:asciiTheme="minorHAnsi" w:hAnsiTheme="minorHAnsi"/>
      <w:sz w:val="20"/>
    </w:rPr>
  </w:style>
  <w:style w:type="paragraph" w:styleId="TOC7">
    <w:name w:val="toc 7"/>
    <w:basedOn w:val="Normal"/>
    <w:next w:val="Normal"/>
    <w:autoRedefine/>
    <w:semiHidden/>
    <w:rsid w:val="00DA75D1"/>
    <w:pPr>
      <w:spacing w:before="0"/>
      <w:ind w:left="1440"/>
      <w:jc w:val="left"/>
    </w:pPr>
    <w:rPr>
      <w:rFonts w:asciiTheme="minorHAnsi" w:hAnsiTheme="minorHAnsi"/>
      <w:sz w:val="20"/>
    </w:rPr>
  </w:style>
  <w:style w:type="paragraph" w:styleId="TOC8">
    <w:name w:val="toc 8"/>
    <w:basedOn w:val="Normal"/>
    <w:next w:val="Normal"/>
    <w:autoRedefine/>
    <w:semiHidden/>
    <w:rsid w:val="00DA75D1"/>
    <w:pPr>
      <w:spacing w:before="0"/>
      <w:ind w:left="1680"/>
      <w:jc w:val="left"/>
    </w:pPr>
    <w:rPr>
      <w:rFonts w:asciiTheme="minorHAnsi" w:hAnsiTheme="minorHAnsi"/>
      <w:sz w:val="20"/>
    </w:rPr>
  </w:style>
  <w:style w:type="paragraph" w:styleId="TOC9">
    <w:name w:val="toc 9"/>
    <w:basedOn w:val="Normal"/>
    <w:next w:val="Normal"/>
    <w:autoRedefine/>
    <w:semiHidden/>
    <w:rsid w:val="00DA75D1"/>
    <w:pPr>
      <w:spacing w:before="0"/>
      <w:ind w:left="1920"/>
      <w:jc w:val="left"/>
    </w:pPr>
    <w:rPr>
      <w:rFonts w:asciiTheme="minorHAnsi" w:hAnsiTheme="minorHAnsi"/>
      <w:sz w:val="20"/>
    </w:rPr>
  </w:style>
  <w:style w:type="paragraph" w:styleId="FootnoteText">
    <w:name w:val="footnote text"/>
    <w:basedOn w:val="Normal"/>
    <w:semiHidden/>
    <w:rsid w:val="00DA75D1"/>
    <w:rPr>
      <w:sz w:val="20"/>
    </w:rPr>
  </w:style>
  <w:style w:type="character" w:styleId="FootnoteReference">
    <w:name w:val="footnote reference"/>
    <w:basedOn w:val="DefaultParagraphFont"/>
    <w:semiHidden/>
    <w:rsid w:val="00DA75D1"/>
    <w:rPr>
      <w:rFonts w:cs="Times New Roman"/>
      <w:vertAlign w:val="superscript"/>
    </w:rPr>
  </w:style>
  <w:style w:type="paragraph" w:styleId="ListParagraph">
    <w:name w:val="List Paragraph"/>
    <w:basedOn w:val="Normal"/>
    <w:uiPriority w:val="34"/>
    <w:qFormat/>
    <w:rsid w:val="00A46D5A"/>
    <w:pPr>
      <w:ind w:left="720"/>
    </w:pPr>
  </w:style>
  <w:style w:type="table" w:customStyle="1" w:styleId="MediumGrid3-Accent31">
    <w:name w:val="Medium Grid 3 - Accent 31"/>
    <w:rsid w:val="00CF09C5"/>
    <w:rPr>
      <w:rFonts w:ascii="Cambria" w:hAnsi="Cambri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TableGrid">
    <w:name w:val="Table Grid"/>
    <w:basedOn w:val="TableNormal"/>
    <w:rsid w:val="00CF09C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
    <w:name w:val="Light Grid - Accent 11"/>
    <w:rsid w:val="00B74455"/>
    <w:rPr>
      <w:rFonts w:ascii="Cambria" w:hAnsi="Cambria"/>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11">
    <w:name w:val="Medium Grid 1 - Accent 11"/>
    <w:rsid w:val="00F75812"/>
    <w:rPr>
      <w:rFonts w:ascii="Cambria" w:hAnsi="Cambria"/>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paragraph" w:styleId="BalloonText">
    <w:name w:val="Balloon Text"/>
    <w:basedOn w:val="Normal"/>
    <w:link w:val="BalloonTextChar"/>
    <w:rsid w:val="00AD0A74"/>
    <w:pPr>
      <w:spacing w:before="0"/>
    </w:pPr>
    <w:rPr>
      <w:rFonts w:ascii="Lucida Grande" w:hAnsi="Lucida Grande"/>
      <w:sz w:val="18"/>
      <w:szCs w:val="18"/>
    </w:rPr>
  </w:style>
  <w:style w:type="character" w:customStyle="1" w:styleId="BalloonTextChar">
    <w:name w:val="Balloon Text Char"/>
    <w:basedOn w:val="DefaultParagraphFont"/>
    <w:link w:val="BalloonText"/>
    <w:rsid w:val="00AD0A74"/>
    <w:rPr>
      <w:rFonts w:ascii="Lucida Grande" w:hAnsi="Lucida Grande"/>
      <w:sz w:val="18"/>
      <w:szCs w:val="18"/>
    </w:rPr>
  </w:style>
  <w:style w:type="paragraph" w:styleId="NormalWeb">
    <w:name w:val="Normal (Web)"/>
    <w:basedOn w:val="Normal"/>
    <w:uiPriority w:val="99"/>
    <w:unhideWhenUsed/>
    <w:rsid w:val="00AD0A74"/>
    <w:pPr>
      <w:spacing w:before="100" w:beforeAutospacing="1" w:after="100" w:afterAutospacing="1"/>
      <w:jc w:val="left"/>
    </w:pPr>
    <w:rPr>
      <w:rFonts w:ascii="Times" w:eastAsiaTheme="minorEastAsia" w:hAnsi="Times"/>
      <w:sz w:val="20"/>
    </w:rPr>
  </w:style>
  <w:style w:type="character" w:styleId="FollowedHyperlink">
    <w:name w:val="FollowedHyperlink"/>
    <w:basedOn w:val="DefaultParagraphFont"/>
    <w:rsid w:val="002540F9"/>
    <w:rPr>
      <w:color w:val="800080" w:themeColor="followedHyperlink"/>
      <w:u w:val="single"/>
    </w:rPr>
  </w:style>
  <w:style w:type="table" w:styleId="LightShading">
    <w:name w:val="Light Shading"/>
    <w:basedOn w:val="TableNormal"/>
    <w:rsid w:val="006F097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
    <w:name w:val="Medium List 1"/>
    <w:basedOn w:val="TableNormal"/>
    <w:rsid w:val="006F097F"/>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TOCHeading">
    <w:name w:val="TOC Heading"/>
    <w:basedOn w:val="Heading1"/>
    <w:next w:val="Normal"/>
    <w:uiPriority w:val="39"/>
    <w:unhideWhenUsed/>
    <w:qFormat/>
    <w:rsid w:val="006213E4"/>
    <w:pPr>
      <w:keepLines/>
      <w:spacing w:before="480" w:after="0" w:line="276" w:lineRule="auto"/>
      <w:jc w:val="left"/>
      <w:outlineLvl w:val="9"/>
    </w:pPr>
    <w:rPr>
      <w:rFonts w:asciiTheme="majorHAnsi" w:eastAsiaTheme="majorEastAsia" w:hAnsiTheme="majorHAnsi" w:cstheme="majorBidi"/>
      <w:bCs/>
      <w:color w:val="365F91" w:themeColor="accent1" w:themeShade="BF"/>
      <w:kern w:val="0"/>
      <w:szCs w:val="28"/>
    </w:rPr>
  </w:style>
  <w:style w:type="character" w:styleId="PlaceholderText">
    <w:name w:val="Placeholder Text"/>
    <w:basedOn w:val="DefaultParagraphFont"/>
    <w:rsid w:val="00642113"/>
    <w:rPr>
      <w:color w:val="808080"/>
    </w:rPr>
  </w:style>
  <w:style w:type="table" w:styleId="TableList3">
    <w:name w:val="Table List 3"/>
    <w:basedOn w:val="TableNormal"/>
    <w:rsid w:val="00890AE9"/>
    <w:pPr>
      <w:spacing w:before="120"/>
      <w:jc w:val="center"/>
    </w:pPr>
    <w:tblPr>
      <w:tblInd w:w="0" w:type="dxa"/>
      <w:tblBorders>
        <w:top w:val="single" w:sz="12" w:space="0" w:color="000000"/>
        <w:bottom w:val="single" w:sz="12" w:space="0" w:color="000000"/>
        <w:insideV w:val="single" w:sz="4" w:space="0" w:color="auto"/>
      </w:tblBorders>
      <w:tblCellMar>
        <w:top w:w="0" w:type="dxa"/>
        <w:left w:w="108" w:type="dxa"/>
        <w:bottom w:w="0" w:type="dxa"/>
        <w:right w:w="108" w:type="dxa"/>
      </w:tblCellMar>
    </w:tblPr>
    <w:trPr>
      <w:cantSplit/>
    </w:trPr>
    <w:tcPr>
      <w:shd w:val="clear" w:color="auto" w:fill="auto"/>
      <w:vAlign w:val="center"/>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TableSimple2">
    <w:name w:val="Table Simple 2"/>
    <w:basedOn w:val="TableNormal"/>
    <w:rsid w:val="00A57AE2"/>
    <w:pPr>
      <w:spacing w:before="120"/>
      <w:jc w:val="both"/>
    </w:pPr>
    <w:tblPr>
      <w:tblInd w:w="0" w:type="dxa"/>
      <w:tblCellMar>
        <w:top w:w="0" w:type="dxa"/>
        <w:left w:w="108" w:type="dxa"/>
        <w:bottom w:w="0" w:type="dxa"/>
        <w:right w:w="108" w:type="dxa"/>
      </w:tblCellMa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toc 1" w:uiPriority="39"/>
    <w:lsdException w:name="toc 2" w:uiPriority="39"/>
    <w:lsdException w:name="Normal (Web)" w:uiPriority="99"/>
    <w:lsdException w:name="List Paragraph" w:uiPriority="34" w:qFormat="1"/>
    <w:lsdException w:name="TOC Heading" w:uiPriority="39" w:qFormat="1"/>
  </w:latentStyles>
  <w:style w:type="paragraph" w:default="1" w:styleId="Normal">
    <w:name w:val="Normal"/>
    <w:qFormat/>
    <w:rsid w:val="00DA75D1"/>
    <w:pPr>
      <w:spacing w:before="120"/>
      <w:jc w:val="both"/>
    </w:pPr>
    <w:rPr>
      <w:sz w:val="24"/>
    </w:rPr>
  </w:style>
  <w:style w:type="paragraph" w:styleId="Heading1">
    <w:name w:val="heading 1"/>
    <w:basedOn w:val="Normal"/>
    <w:next w:val="Normal"/>
    <w:autoRedefine/>
    <w:qFormat/>
    <w:rsid w:val="00D92308"/>
    <w:pPr>
      <w:keepNext/>
      <w:spacing w:before="240" w:after="60"/>
      <w:outlineLvl w:val="0"/>
    </w:pPr>
    <w:rPr>
      <w:rFonts w:ascii="Arial" w:hAnsi="Arial"/>
      <w:b/>
      <w:kern w:val="28"/>
      <w:sz w:val="28"/>
    </w:rPr>
  </w:style>
  <w:style w:type="paragraph" w:styleId="Heading2">
    <w:name w:val="heading 2"/>
    <w:basedOn w:val="Normal"/>
    <w:next w:val="Normal"/>
    <w:qFormat/>
    <w:rsid w:val="00DA75D1"/>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DA75D1"/>
    <w:pPr>
      <w:keepNext/>
      <w:numPr>
        <w:ilvl w:val="2"/>
        <w:numId w:val="4"/>
      </w:numPr>
      <w:spacing w:before="240" w:after="60"/>
      <w:outlineLvl w:val="2"/>
    </w:pPr>
    <w:rPr>
      <w:rFonts w:ascii="Arial" w:hAnsi="Arial"/>
      <w:b/>
    </w:rPr>
  </w:style>
  <w:style w:type="paragraph" w:styleId="Heading4">
    <w:name w:val="heading 4"/>
    <w:basedOn w:val="Normal"/>
    <w:next w:val="Normal"/>
    <w:autoRedefine/>
    <w:qFormat/>
    <w:rsid w:val="00DA75D1"/>
    <w:pPr>
      <w:keepNext/>
      <w:numPr>
        <w:ilvl w:val="3"/>
        <w:numId w:val="4"/>
      </w:numPr>
      <w:spacing w:before="240" w:after="60"/>
      <w:outlineLvl w:val="3"/>
    </w:pPr>
    <w:rPr>
      <w:rFonts w:ascii="Arial" w:hAnsi="Arial"/>
      <w:b/>
    </w:rPr>
  </w:style>
  <w:style w:type="paragraph" w:styleId="Heading5">
    <w:name w:val="heading 5"/>
    <w:basedOn w:val="Normal"/>
    <w:next w:val="Normal"/>
    <w:qFormat/>
    <w:rsid w:val="00DA75D1"/>
    <w:pPr>
      <w:keepNext/>
      <w:numPr>
        <w:ilvl w:val="4"/>
        <w:numId w:val="4"/>
      </w:numPr>
      <w:outlineLvl w:val="4"/>
    </w:pPr>
    <w:rPr>
      <w:b/>
    </w:rPr>
  </w:style>
  <w:style w:type="paragraph" w:styleId="Heading6">
    <w:name w:val="heading 6"/>
    <w:basedOn w:val="Normal"/>
    <w:next w:val="Normal"/>
    <w:qFormat/>
    <w:rsid w:val="00DA75D1"/>
    <w:pPr>
      <w:numPr>
        <w:ilvl w:val="5"/>
        <w:numId w:val="4"/>
      </w:numPr>
      <w:spacing w:before="240" w:after="60"/>
      <w:outlineLvl w:val="5"/>
    </w:pPr>
    <w:rPr>
      <w:i/>
      <w:sz w:val="22"/>
    </w:rPr>
  </w:style>
  <w:style w:type="paragraph" w:styleId="Heading7">
    <w:name w:val="heading 7"/>
    <w:basedOn w:val="Normal"/>
    <w:next w:val="Normal"/>
    <w:qFormat/>
    <w:rsid w:val="00DA75D1"/>
    <w:pPr>
      <w:numPr>
        <w:ilvl w:val="6"/>
        <w:numId w:val="4"/>
      </w:numPr>
      <w:spacing w:before="240" w:after="60"/>
      <w:outlineLvl w:val="6"/>
    </w:pPr>
    <w:rPr>
      <w:rFonts w:ascii="Arial" w:hAnsi="Arial"/>
      <w:sz w:val="20"/>
    </w:rPr>
  </w:style>
  <w:style w:type="paragraph" w:styleId="Heading8">
    <w:name w:val="heading 8"/>
    <w:basedOn w:val="Normal"/>
    <w:next w:val="Normal"/>
    <w:qFormat/>
    <w:rsid w:val="00DA75D1"/>
    <w:pPr>
      <w:numPr>
        <w:ilvl w:val="7"/>
        <w:numId w:val="4"/>
      </w:numPr>
      <w:spacing w:before="240" w:after="60"/>
      <w:outlineLvl w:val="7"/>
    </w:pPr>
    <w:rPr>
      <w:rFonts w:ascii="Arial" w:hAnsi="Arial"/>
      <w:i/>
      <w:sz w:val="20"/>
    </w:rPr>
  </w:style>
  <w:style w:type="paragraph" w:styleId="Heading9">
    <w:name w:val="heading 9"/>
    <w:basedOn w:val="Normal"/>
    <w:next w:val="Normal"/>
    <w:qFormat/>
    <w:rsid w:val="00DA75D1"/>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DA75D1"/>
  </w:style>
  <w:style w:type="paragraph" w:styleId="DocumentMap">
    <w:name w:val="Document Map"/>
    <w:basedOn w:val="Normal"/>
    <w:semiHidden/>
    <w:rsid w:val="00DA75D1"/>
    <w:pPr>
      <w:shd w:val="clear" w:color="auto" w:fill="000080"/>
    </w:pPr>
    <w:rPr>
      <w:rFonts w:ascii="Tahoma" w:hAnsi="Tahoma"/>
    </w:rPr>
  </w:style>
  <w:style w:type="paragraph" w:customStyle="1" w:styleId="HTMLBody">
    <w:name w:val="HTML Body"/>
    <w:rsid w:val="00DA75D1"/>
    <w:rPr>
      <w:rFonts w:ascii="Courier New" w:hAnsi="Courier New"/>
    </w:rPr>
  </w:style>
  <w:style w:type="paragraph" w:styleId="ListNumber">
    <w:name w:val="List Number"/>
    <w:basedOn w:val="Normal"/>
    <w:rsid w:val="00DA75D1"/>
    <w:pPr>
      <w:numPr>
        <w:numId w:val="1"/>
      </w:numPr>
    </w:pPr>
  </w:style>
  <w:style w:type="paragraph" w:styleId="ListNumber2">
    <w:name w:val="List Number 2"/>
    <w:basedOn w:val="Normal"/>
    <w:rsid w:val="00DA75D1"/>
    <w:pPr>
      <w:numPr>
        <w:numId w:val="2"/>
      </w:numPr>
    </w:pPr>
  </w:style>
  <w:style w:type="paragraph" w:styleId="ListBullet">
    <w:name w:val="List Bullet"/>
    <w:basedOn w:val="Normal"/>
    <w:autoRedefine/>
    <w:rsid w:val="00DA75D1"/>
    <w:pPr>
      <w:numPr>
        <w:numId w:val="3"/>
      </w:numPr>
    </w:pPr>
  </w:style>
  <w:style w:type="paragraph" w:styleId="Caption">
    <w:name w:val="caption"/>
    <w:basedOn w:val="Normal"/>
    <w:next w:val="Normal"/>
    <w:qFormat/>
    <w:rsid w:val="00DA75D1"/>
    <w:pPr>
      <w:spacing w:after="120"/>
    </w:pPr>
    <w:rPr>
      <w:b/>
    </w:rPr>
  </w:style>
  <w:style w:type="paragraph" w:styleId="Footer">
    <w:name w:val="footer"/>
    <w:basedOn w:val="Normal"/>
    <w:rsid w:val="00DA75D1"/>
    <w:pPr>
      <w:tabs>
        <w:tab w:val="center" w:pos="4320"/>
        <w:tab w:val="right" w:pos="8640"/>
      </w:tabs>
    </w:pPr>
  </w:style>
  <w:style w:type="character" w:styleId="PageNumber">
    <w:name w:val="page number"/>
    <w:basedOn w:val="DefaultParagraphFont"/>
    <w:rsid w:val="00DA75D1"/>
    <w:rPr>
      <w:rFonts w:cs="Times New Roman"/>
    </w:rPr>
  </w:style>
  <w:style w:type="paragraph" w:styleId="Header">
    <w:name w:val="header"/>
    <w:basedOn w:val="Normal"/>
    <w:rsid w:val="00DA75D1"/>
    <w:pPr>
      <w:tabs>
        <w:tab w:val="center" w:pos="4320"/>
        <w:tab w:val="right" w:pos="8640"/>
      </w:tabs>
    </w:pPr>
  </w:style>
  <w:style w:type="paragraph" w:styleId="BodyText">
    <w:name w:val="Body Text"/>
    <w:basedOn w:val="Normal"/>
    <w:rsid w:val="00DA75D1"/>
    <w:pPr>
      <w:jc w:val="center"/>
    </w:pPr>
    <w:rPr>
      <w:rFonts w:ascii="Times" w:hAnsi="Times"/>
      <w:sz w:val="40"/>
    </w:rPr>
  </w:style>
  <w:style w:type="paragraph" w:styleId="TableofFigures">
    <w:name w:val="table of figures"/>
    <w:basedOn w:val="Normal"/>
    <w:next w:val="Normal"/>
    <w:semiHidden/>
    <w:rsid w:val="00DA75D1"/>
    <w:pPr>
      <w:spacing w:before="0"/>
      <w:jc w:val="left"/>
    </w:pPr>
    <w:rPr>
      <w:i/>
      <w:iCs/>
      <w:szCs w:val="24"/>
    </w:rPr>
  </w:style>
  <w:style w:type="character" w:styleId="Hyperlink">
    <w:name w:val="Hyperlink"/>
    <w:basedOn w:val="DefaultParagraphFont"/>
    <w:rsid w:val="00DA75D1"/>
    <w:rPr>
      <w:rFonts w:cs="Times New Roman"/>
      <w:color w:val="0000FF"/>
      <w:u w:val="single"/>
    </w:rPr>
  </w:style>
  <w:style w:type="paragraph" w:styleId="TOC1">
    <w:name w:val="toc 1"/>
    <w:basedOn w:val="Normal"/>
    <w:next w:val="Normal"/>
    <w:autoRedefine/>
    <w:uiPriority w:val="39"/>
    <w:rsid w:val="00DA75D1"/>
    <w:pPr>
      <w:jc w:val="left"/>
    </w:pPr>
    <w:rPr>
      <w:rFonts w:asciiTheme="minorHAnsi" w:hAnsiTheme="minorHAnsi"/>
      <w:b/>
      <w:szCs w:val="24"/>
    </w:rPr>
  </w:style>
  <w:style w:type="paragraph" w:styleId="TOC2">
    <w:name w:val="toc 2"/>
    <w:basedOn w:val="Normal"/>
    <w:next w:val="Normal"/>
    <w:autoRedefine/>
    <w:uiPriority w:val="39"/>
    <w:rsid w:val="00DA75D1"/>
    <w:pPr>
      <w:spacing w:before="0"/>
      <w:ind w:left="240"/>
      <w:jc w:val="left"/>
    </w:pPr>
    <w:rPr>
      <w:rFonts w:asciiTheme="minorHAnsi" w:hAnsiTheme="minorHAnsi"/>
      <w:b/>
      <w:sz w:val="22"/>
      <w:szCs w:val="22"/>
    </w:rPr>
  </w:style>
  <w:style w:type="paragraph" w:styleId="TOC3">
    <w:name w:val="toc 3"/>
    <w:basedOn w:val="Normal"/>
    <w:next w:val="Normal"/>
    <w:autoRedefine/>
    <w:semiHidden/>
    <w:rsid w:val="00DA75D1"/>
    <w:pPr>
      <w:spacing w:before="0"/>
      <w:ind w:left="480"/>
      <w:jc w:val="left"/>
    </w:pPr>
    <w:rPr>
      <w:rFonts w:asciiTheme="minorHAnsi" w:hAnsiTheme="minorHAnsi"/>
      <w:sz w:val="22"/>
      <w:szCs w:val="22"/>
    </w:rPr>
  </w:style>
  <w:style w:type="paragraph" w:styleId="TOC4">
    <w:name w:val="toc 4"/>
    <w:basedOn w:val="Normal"/>
    <w:next w:val="Normal"/>
    <w:autoRedefine/>
    <w:semiHidden/>
    <w:rsid w:val="00DA75D1"/>
    <w:pPr>
      <w:spacing w:before="0"/>
      <w:ind w:left="720"/>
      <w:jc w:val="left"/>
    </w:pPr>
    <w:rPr>
      <w:rFonts w:asciiTheme="minorHAnsi" w:hAnsiTheme="minorHAnsi"/>
      <w:sz w:val="20"/>
    </w:rPr>
  </w:style>
  <w:style w:type="paragraph" w:styleId="TOC5">
    <w:name w:val="toc 5"/>
    <w:basedOn w:val="Normal"/>
    <w:next w:val="Normal"/>
    <w:autoRedefine/>
    <w:semiHidden/>
    <w:rsid w:val="00DA75D1"/>
    <w:pPr>
      <w:spacing w:before="0"/>
      <w:ind w:left="960"/>
      <w:jc w:val="left"/>
    </w:pPr>
    <w:rPr>
      <w:rFonts w:asciiTheme="minorHAnsi" w:hAnsiTheme="minorHAnsi"/>
      <w:sz w:val="20"/>
    </w:rPr>
  </w:style>
  <w:style w:type="paragraph" w:styleId="TOC6">
    <w:name w:val="toc 6"/>
    <w:basedOn w:val="Normal"/>
    <w:next w:val="Normal"/>
    <w:autoRedefine/>
    <w:semiHidden/>
    <w:rsid w:val="00DA75D1"/>
    <w:pPr>
      <w:spacing w:before="0"/>
      <w:ind w:left="1200"/>
      <w:jc w:val="left"/>
    </w:pPr>
    <w:rPr>
      <w:rFonts w:asciiTheme="minorHAnsi" w:hAnsiTheme="minorHAnsi"/>
      <w:sz w:val="20"/>
    </w:rPr>
  </w:style>
  <w:style w:type="paragraph" w:styleId="TOC7">
    <w:name w:val="toc 7"/>
    <w:basedOn w:val="Normal"/>
    <w:next w:val="Normal"/>
    <w:autoRedefine/>
    <w:semiHidden/>
    <w:rsid w:val="00DA75D1"/>
    <w:pPr>
      <w:spacing w:before="0"/>
      <w:ind w:left="1440"/>
      <w:jc w:val="left"/>
    </w:pPr>
    <w:rPr>
      <w:rFonts w:asciiTheme="minorHAnsi" w:hAnsiTheme="minorHAnsi"/>
      <w:sz w:val="20"/>
    </w:rPr>
  </w:style>
  <w:style w:type="paragraph" w:styleId="TOC8">
    <w:name w:val="toc 8"/>
    <w:basedOn w:val="Normal"/>
    <w:next w:val="Normal"/>
    <w:autoRedefine/>
    <w:semiHidden/>
    <w:rsid w:val="00DA75D1"/>
    <w:pPr>
      <w:spacing w:before="0"/>
      <w:ind w:left="1680"/>
      <w:jc w:val="left"/>
    </w:pPr>
    <w:rPr>
      <w:rFonts w:asciiTheme="minorHAnsi" w:hAnsiTheme="minorHAnsi"/>
      <w:sz w:val="20"/>
    </w:rPr>
  </w:style>
  <w:style w:type="paragraph" w:styleId="TOC9">
    <w:name w:val="toc 9"/>
    <w:basedOn w:val="Normal"/>
    <w:next w:val="Normal"/>
    <w:autoRedefine/>
    <w:semiHidden/>
    <w:rsid w:val="00DA75D1"/>
    <w:pPr>
      <w:spacing w:before="0"/>
      <w:ind w:left="1920"/>
      <w:jc w:val="left"/>
    </w:pPr>
    <w:rPr>
      <w:rFonts w:asciiTheme="minorHAnsi" w:hAnsiTheme="minorHAnsi"/>
      <w:sz w:val="20"/>
    </w:rPr>
  </w:style>
  <w:style w:type="paragraph" w:styleId="FootnoteText">
    <w:name w:val="footnote text"/>
    <w:basedOn w:val="Normal"/>
    <w:semiHidden/>
    <w:rsid w:val="00DA75D1"/>
    <w:rPr>
      <w:sz w:val="20"/>
    </w:rPr>
  </w:style>
  <w:style w:type="character" w:styleId="FootnoteReference">
    <w:name w:val="footnote reference"/>
    <w:basedOn w:val="DefaultParagraphFont"/>
    <w:semiHidden/>
    <w:rsid w:val="00DA75D1"/>
    <w:rPr>
      <w:rFonts w:cs="Times New Roman"/>
      <w:vertAlign w:val="superscript"/>
    </w:rPr>
  </w:style>
  <w:style w:type="paragraph" w:styleId="ListParagraph">
    <w:name w:val="List Paragraph"/>
    <w:basedOn w:val="Normal"/>
    <w:uiPriority w:val="34"/>
    <w:qFormat/>
    <w:rsid w:val="00A46D5A"/>
    <w:pPr>
      <w:ind w:left="720"/>
    </w:pPr>
  </w:style>
  <w:style w:type="table" w:customStyle="1" w:styleId="MediumGrid3-Accent31">
    <w:name w:val="Medium Grid 3 - Accent 31"/>
    <w:rsid w:val="00CF09C5"/>
    <w:rPr>
      <w:rFonts w:ascii="Cambria" w:hAnsi="Cambria"/>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TableGrid">
    <w:name w:val="Table Grid"/>
    <w:basedOn w:val="TableNormal"/>
    <w:rsid w:val="00CF09C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
    <w:name w:val="Light Grid - Accent 11"/>
    <w:rsid w:val="00B74455"/>
    <w:rPr>
      <w:rFonts w:ascii="Cambria" w:hAnsi="Cambria"/>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11">
    <w:name w:val="Medium Grid 1 - Accent 11"/>
    <w:rsid w:val="00F75812"/>
    <w:rPr>
      <w:rFonts w:ascii="Cambria" w:hAnsi="Cambria"/>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paragraph" w:styleId="BalloonText">
    <w:name w:val="Balloon Text"/>
    <w:basedOn w:val="Normal"/>
    <w:link w:val="BalloonTextChar"/>
    <w:rsid w:val="00AD0A74"/>
    <w:pPr>
      <w:spacing w:before="0"/>
    </w:pPr>
    <w:rPr>
      <w:rFonts w:ascii="Lucida Grande" w:hAnsi="Lucida Grande"/>
      <w:sz w:val="18"/>
      <w:szCs w:val="18"/>
    </w:rPr>
  </w:style>
  <w:style w:type="character" w:customStyle="1" w:styleId="BalloonTextChar">
    <w:name w:val="Balloon Text Char"/>
    <w:basedOn w:val="DefaultParagraphFont"/>
    <w:link w:val="BalloonText"/>
    <w:rsid w:val="00AD0A74"/>
    <w:rPr>
      <w:rFonts w:ascii="Lucida Grande" w:hAnsi="Lucida Grande"/>
      <w:sz w:val="18"/>
      <w:szCs w:val="18"/>
    </w:rPr>
  </w:style>
  <w:style w:type="paragraph" w:styleId="NormalWeb">
    <w:name w:val="Normal (Web)"/>
    <w:basedOn w:val="Normal"/>
    <w:uiPriority w:val="99"/>
    <w:unhideWhenUsed/>
    <w:rsid w:val="00AD0A74"/>
    <w:pPr>
      <w:spacing w:before="100" w:beforeAutospacing="1" w:after="100" w:afterAutospacing="1"/>
      <w:jc w:val="left"/>
    </w:pPr>
    <w:rPr>
      <w:rFonts w:ascii="Times" w:eastAsiaTheme="minorEastAsia" w:hAnsi="Times"/>
      <w:sz w:val="20"/>
    </w:rPr>
  </w:style>
  <w:style w:type="character" w:styleId="FollowedHyperlink">
    <w:name w:val="FollowedHyperlink"/>
    <w:basedOn w:val="DefaultParagraphFont"/>
    <w:rsid w:val="002540F9"/>
    <w:rPr>
      <w:color w:val="800080" w:themeColor="followedHyperlink"/>
      <w:u w:val="single"/>
    </w:rPr>
  </w:style>
  <w:style w:type="table" w:styleId="LightShading">
    <w:name w:val="Light Shading"/>
    <w:basedOn w:val="TableNormal"/>
    <w:rsid w:val="006F097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
    <w:name w:val="Medium List 1"/>
    <w:basedOn w:val="TableNormal"/>
    <w:rsid w:val="006F097F"/>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TOCHeading">
    <w:name w:val="TOC Heading"/>
    <w:basedOn w:val="Heading1"/>
    <w:next w:val="Normal"/>
    <w:uiPriority w:val="39"/>
    <w:unhideWhenUsed/>
    <w:qFormat/>
    <w:rsid w:val="006213E4"/>
    <w:pPr>
      <w:keepLines/>
      <w:spacing w:before="480" w:after="0" w:line="276" w:lineRule="auto"/>
      <w:jc w:val="left"/>
      <w:outlineLvl w:val="9"/>
    </w:pPr>
    <w:rPr>
      <w:rFonts w:asciiTheme="majorHAnsi" w:eastAsiaTheme="majorEastAsia" w:hAnsiTheme="majorHAnsi" w:cstheme="majorBidi"/>
      <w:bCs/>
      <w:color w:val="365F91" w:themeColor="accent1" w:themeShade="BF"/>
      <w:kern w:val="0"/>
      <w:szCs w:val="28"/>
    </w:rPr>
  </w:style>
  <w:style w:type="character" w:styleId="PlaceholderText">
    <w:name w:val="Placeholder Text"/>
    <w:basedOn w:val="DefaultParagraphFont"/>
    <w:rsid w:val="00642113"/>
    <w:rPr>
      <w:color w:val="808080"/>
    </w:rPr>
  </w:style>
  <w:style w:type="table" w:styleId="TableList3">
    <w:name w:val="Table List 3"/>
    <w:basedOn w:val="TableNormal"/>
    <w:rsid w:val="00890AE9"/>
    <w:pPr>
      <w:spacing w:before="120"/>
      <w:jc w:val="center"/>
    </w:pPr>
    <w:tblPr>
      <w:tblInd w:w="0" w:type="dxa"/>
      <w:tblBorders>
        <w:top w:val="single" w:sz="12" w:space="0" w:color="000000"/>
        <w:bottom w:val="single" w:sz="12" w:space="0" w:color="000000"/>
        <w:insideV w:val="single" w:sz="4" w:space="0" w:color="auto"/>
      </w:tblBorders>
      <w:tblCellMar>
        <w:top w:w="0" w:type="dxa"/>
        <w:left w:w="108" w:type="dxa"/>
        <w:bottom w:w="0" w:type="dxa"/>
        <w:right w:w="108" w:type="dxa"/>
      </w:tblCellMar>
    </w:tblPr>
    <w:trPr>
      <w:cantSplit/>
    </w:trPr>
    <w:tcPr>
      <w:shd w:val="clear" w:color="auto" w:fill="auto"/>
      <w:vAlign w:val="center"/>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TableSimple2">
    <w:name w:val="Table Simple 2"/>
    <w:basedOn w:val="TableNormal"/>
    <w:rsid w:val="00A57AE2"/>
    <w:pPr>
      <w:spacing w:before="120"/>
      <w:jc w:val="both"/>
    </w:pPr>
    <w:tblPr>
      <w:tblInd w:w="0" w:type="dxa"/>
      <w:tblCellMar>
        <w:top w:w="0" w:type="dxa"/>
        <w:left w:w="108" w:type="dxa"/>
        <w:bottom w:w="0" w:type="dxa"/>
        <w:right w:w="108" w:type="dxa"/>
      </w:tblCellMa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dcc.ligo.org/cgi-bin/private/DocDB/ShowDocument?docid=100386" TargetMode="External"/><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cc.ligo.org/cgi-bin/private/DocDB/ShowDocument?docid=100354" TargetMode="Externa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footer" Target="footer2.xml"/><Relationship Id="rId10" Type="http://schemas.openxmlformats.org/officeDocument/2006/relationships/hyperlink" Target="https://dcc.ligo.org/cgi-bin/private/DocDB/ShowDocument?docid=93502" TargetMode="Externa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hyperlink" Target="https://dcc.ligo.org/cgi-bin/private/DocDB/ShowDocument?docid=75830" TargetMode="External"/><Relationship Id="rId14" Type="http://schemas.openxmlformats.org/officeDocument/2006/relationships/image" Target="media/image2.jpeg"/><Relationship Id="rId22"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6DDDBF-8773-42DD-AD58-EE7919CB1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8</Pages>
  <Words>1004</Words>
  <Characters>5726</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6717</CharactersWithSpaces>
  <SharedDoc>false</SharedDoc>
  <HLinks>
    <vt:vector size="24" baseType="variant">
      <vt:variant>
        <vt:i4>3473464</vt:i4>
      </vt:variant>
      <vt:variant>
        <vt:i4>18</vt:i4>
      </vt:variant>
      <vt:variant>
        <vt:i4>0</vt:i4>
      </vt:variant>
      <vt:variant>
        <vt:i4>5</vt:i4>
      </vt:variant>
      <vt:variant>
        <vt:lpwstr>https://dcc.ligo.org/cgi-bin/private/DocDB/ShowDocument?docid=22578</vt:lpwstr>
      </vt:variant>
      <vt:variant>
        <vt:lpwstr/>
      </vt:variant>
      <vt:variant>
        <vt:i4>3014755</vt:i4>
      </vt:variant>
      <vt:variant>
        <vt:i4>15</vt:i4>
      </vt:variant>
      <vt:variant>
        <vt:i4>0</vt:i4>
      </vt:variant>
      <vt:variant>
        <vt:i4>5</vt:i4>
      </vt:variant>
      <vt:variant>
        <vt:lpwstr>https://dcc.ligo.org/cgi-bin/DocDB/ShowDocument?docid=1625</vt:lpwstr>
      </vt:variant>
      <vt:variant>
        <vt:lpwstr/>
      </vt:variant>
      <vt:variant>
        <vt:i4>3014755</vt:i4>
      </vt:variant>
      <vt:variant>
        <vt:i4>3</vt:i4>
      </vt:variant>
      <vt:variant>
        <vt:i4>0</vt:i4>
      </vt:variant>
      <vt:variant>
        <vt:i4>5</vt:i4>
      </vt:variant>
      <vt:variant>
        <vt:lpwstr>https://dcc.ligo.org/cgi-bin/DocDB/ShowDocument?docid=1625</vt:lpwstr>
      </vt:variant>
      <vt:variant>
        <vt:lpwstr/>
      </vt:variant>
      <vt:variant>
        <vt:i4>3473471</vt:i4>
      </vt:variant>
      <vt:variant>
        <vt:i4>0</vt:i4>
      </vt:variant>
      <vt:variant>
        <vt:i4>0</vt:i4>
      </vt:variant>
      <vt:variant>
        <vt:i4>5</vt:i4>
      </vt:variant>
      <vt:variant>
        <vt:lpwstr>https://dcc.ligo.org/cgi-bin/private/DocDB/ShowDocument?docid=12173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Jeff Lewis</dc:creator>
  <cp:lastModifiedBy>Jeff Lewis</cp:lastModifiedBy>
  <cp:revision>5</cp:revision>
  <cp:lastPrinted>2013-01-25T23:05:00Z</cp:lastPrinted>
  <dcterms:created xsi:type="dcterms:W3CDTF">2013-02-04T19:18:00Z</dcterms:created>
  <dcterms:modified xsi:type="dcterms:W3CDTF">2013-02-04T19:59:00Z</dcterms:modified>
</cp:coreProperties>
</file>