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AA4748" w14:textId="77777777" w:rsidR="00255454" w:rsidRDefault="00255454">
      <w:pPr>
        <w:pStyle w:val="PlainText"/>
        <w:jc w:val="center"/>
        <w:rPr>
          <w:i/>
          <w:sz w:val="36"/>
          <w:szCs w:val="36"/>
        </w:rPr>
      </w:pPr>
    </w:p>
    <w:p w14:paraId="517D68DA" w14:textId="77777777" w:rsidR="00255454" w:rsidRDefault="00255454" w:rsidP="00255454">
      <w:pPr>
        <w:pStyle w:val="PlainText"/>
        <w:jc w:val="center"/>
        <w:rPr>
          <w:i/>
          <w:sz w:val="36"/>
          <w:szCs w:val="36"/>
        </w:rPr>
      </w:pPr>
      <w:r>
        <w:rPr>
          <w:i/>
          <w:sz w:val="36"/>
          <w:szCs w:val="36"/>
        </w:rPr>
        <w:t>LIGO Laboratory / LIGO Scientific Collaboration</w:t>
      </w:r>
    </w:p>
    <w:p w14:paraId="532C48EA" w14:textId="77777777" w:rsidR="00255454" w:rsidRDefault="00255454" w:rsidP="00255454">
      <w:pPr>
        <w:pStyle w:val="PlainText"/>
        <w:jc w:val="center"/>
        <w:rPr>
          <w:i/>
          <w:sz w:val="36"/>
          <w:szCs w:val="36"/>
        </w:rPr>
      </w:pPr>
    </w:p>
    <w:p w14:paraId="64F60B0D" w14:textId="77777777" w:rsidR="00255454" w:rsidRDefault="00255454" w:rsidP="00255454">
      <w:pPr>
        <w:pStyle w:val="PlainText"/>
        <w:jc w:val="center"/>
        <w:rPr>
          <w:sz w:val="36"/>
          <w:szCs w:val="36"/>
        </w:rPr>
      </w:pPr>
    </w:p>
    <w:p w14:paraId="4E12EDF4" w14:textId="3AB0A1E5" w:rsidR="00255454" w:rsidRDefault="00255454">
      <w:pPr>
        <w:pBdr>
          <w:top w:val="threeDEmboss" w:sz="24" w:space="1" w:color="auto"/>
          <w:left w:val="threeDEmboss" w:sz="24" w:space="0" w:color="auto"/>
          <w:bottom w:val="threeDEmboss" w:sz="24" w:space="0" w:color="auto"/>
          <w:right w:val="threeDEmboss" w:sz="24" w:space="4" w:color="auto"/>
        </w:pBdr>
        <w:tabs>
          <w:tab w:val="center" w:pos="5040"/>
          <w:tab w:val="right" w:pos="8640"/>
        </w:tabs>
      </w:pPr>
      <w:r w:rsidRPr="00672205">
        <w:rPr>
          <w:rFonts w:ascii="Helvetica" w:hAnsi="Helvetica"/>
        </w:rPr>
        <w:t>LIGO-</w:t>
      </w:r>
      <w:r w:rsidR="00672205" w:rsidRPr="00672205">
        <w:rPr>
          <w:rFonts w:ascii="Helvetica" w:eastAsia="Times New Roman" w:hAnsi="Helvetica"/>
          <w:bCs/>
        </w:rPr>
        <w:t>E1400166</w:t>
      </w:r>
      <w:r w:rsidRPr="00672205">
        <w:rPr>
          <w:rFonts w:ascii="Helvetica" w:hAnsi="Helvetica"/>
          <w:color w:val="333333"/>
          <w:szCs w:val="26"/>
        </w:rPr>
        <w:t>-</w:t>
      </w:r>
      <w:r w:rsidR="0052517C" w:rsidRPr="00672205">
        <w:rPr>
          <w:rFonts w:ascii="Helvetica" w:hAnsi="Helvetica"/>
          <w:color w:val="333333"/>
          <w:szCs w:val="26"/>
        </w:rPr>
        <w:t>v</w:t>
      </w:r>
      <w:r w:rsidR="004544BD">
        <w:rPr>
          <w:rFonts w:ascii="Helvetica" w:hAnsi="Helvetica"/>
          <w:color w:val="333333"/>
          <w:szCs w:val="26"/>
        </w:rPr>
        <w:t>3</w:t>
      </w:r>
      <w:r>
        <w:tab/>
      </w:r>
      <w:r>
        <w:tab/>
      </w:r>
      <w:r w:rsidR="00E524EB">
        <w:t>9</w:t>
      </w:r>
      <w:r>
        <w:t>/</w:t>
      </w:r>
      <w:r w:rsidR="004544BD">
        <w:t>3</w:t>
      </w:r>
      <w:r w:rsidR="00C14243">
        <w:t>0</w:t>
      </w:r>
      <w:r>
        <w:t>/20</w:t>
      </w:r>
      <w:r w:rsidR="0052517C">
        <w:t>1</w:t>
      </w:r>
      <w:r w:rsidR="00672205">
        <w:t>4</w:t>
      </w:r>
    </w:p>
    <w:p w14:paraId="473F89A0" w14:textId="77777777" w:rsidR="00255454" w:rsidRDefault="0073180B">
      <w:pPr>
        <w:pBdr>
          <w:top w:val="threeDEmboss" w:sz="24" w:space="1" w:color="auto"/>
          <w:left w:val="threeDEmboss" w:sz="24" w:space="0" w:color="auto"/>
          <w:bottom w:val="threeDEmboss" w:sz="24" w:space="0" w:color="auto"/>
          <w:right w:val="threeDEmboss" w:sz="24" w:space="4" w:color="auto"/>
        </w:pBdr>
      </w:pPr>
      <w:r>
        <w:pict w14:anchorId="3F6E0AE2">
          <v:rect id="_x0000_i1025" style="width:0;height:1.5pt" o:hralign="center" o:hrstd="t" o:hr="t" fillcolor="gray" stroked="f">
            <v:imagedata r:id="rId9" o:title=""/>
          </v:rect>
        </w:pict>
      </w:r>
    </w:p>
    <w:p w14:paraId="6B8F8CC0" w14:textId="18D7D2CA" w:rsidR="00255454" w:rsidRPr="0052368C" w:rsidRDefault="00672205" w:rsidP="0052368C">
      <w:pPr>
        <w:jc w:val="center"/>
        <w:rPr>
          <w:sz w:val="40"/>
        </w:rPr>
      </w:pPr>
      <w:r w:rsidRPr="0052368C">
        <w:rPr>
          <w:sz w:val="40"/>
        </w:rPr>
        <w:t>LGV7 Containment Vessel Installation Plan</w:t>
      </w:r>
    </w:p>
    <w:p w14:paraId="7D17827B" w14:textId="232C5C2A" w:rsidR="00255454" w:rsidRPr="00160327" w:rsidRDefault="0052517C">
      <w:pPr>
        <w:pBdr>
          <w:top w:val="threeDEmboss" w:sz="24" w:space="11" w:color="auto"/>
          <w:left w:val="threeDEmboss" w:sz="24" w:space="0" w:color="auto"/>
          <w:bottom w:val="threeDEmboss" w:sz="24" w:space="8" w:color="auto"/>
          <w:right w:val="threeDEmboss" w:sz="24" w:space="4" w:color="auto"/>
        </w:pBdr>
        <w:jc w:val="center"/>
        <w:rPr>
          <w:lang w:val="de-DE"/>
        </w:rPr>
      </w:pPr>
      <w:r>
        <w:rPr>
          <w:lang w:val="de-DE"/>
        </w:rPr>
        <w:t>M. Zucker</w:t>
      </w:r>
    </w:p>
    <w:p w14:paraId="09F595B5" w14:textId="77777777" w:rsidR="00255454" w:rsidRPr="00160327" w:rsidRDefault="00255454">
      <w:pPr>
        <w:pStyle w:val="PlainText"/>
        <w:spacing w:before="0"/>
        <w:jc w:val="center"/>
        <w:rPr>
          <w:lang w:val="de-DE"/>
        </w:rPr>
      </w:pPr>
    </w:p>
    <w:p w14:paraId="2D7CFF52" w14:textId="77777777" w:rsidR="00255454" w:rsidRDefault="00255454">
      <w:pPr>
        <w:pStyle w:val="PlainText"/>
        <w:spacing w:before="0"/>
        <w:jc w:val="center"/>
      </w:pPr>
      <w:r>
        <w:t>Distribution of this document:</w:t>
      </w:r>
    </w:p>
    <w:p w14:paraId="2F5BB9F7" w14:textId="258CE3E8" w:rsidR="00255454" w:rsidRDefault="00790DBA">
      <w:pPr>
        <w:pStyle w:val="PlainText"/>
        <w:spacing w:before="0"/>
        <w:jc w:val="center"/>
      </w:pPr>
      <w:r>
        <w:t xml:space="preserve">LIGO </w:t>
      </w:r>
      <w:r w:rsidR="0052517C">
        <w:t xml:space="preserve">Vacuum </w:t>
      </w:r>
      <w:r w:rsidR="00255454">
        <w:t>Review Board</w:t>
      </w:r>
    </w:p>
    <w:p w14:paraId="6CFA1604" w14:textId="77777777" w:rsidR="00255454" w:rsidRDefault="00255454">
      <w:pPr>
        <w:pStyle w:val="PlainText"/>
        <w:spacing w:before="0"/>
        <w:jc w:val="center"/>
      </w:pPr>
    </w:p>
    <w:p w14:paraId="512B76C3" w14:textId="77777777" w:rsidR="00255454" w:rsidRDefault="00255454">
      <w:pPr>
        <w:pStyle w:val="PlainText"/>
        <w:spacing w:before="0"/>
        <w:jc w:val="center"/>
      </w:pPr>
      <w:r>
        <w:t>This is an internal working note</w:t>
      </w:r>
    </w:p>
    <w:p w14:paraId="0B77F27B" w14:textId="77777777" w:rsidR="00255454" w:rsidRDefault="00255454">
      <w:pPr>
        <w:pStyle w:val="PlainText"/>
        <w:spacing w:before="0"/>
        <w:jc w:val="center"/>
      </w:pPr>
      <w:r>
        <w:t>of the LIGO Laboratory.</w:t>
      </w:r>
    </w:p>
    <w:p w14:paraId="139E11C8" w14:textId="77777777" w:rsidR="00255454" w:rsidRDefault="00255454">
      <w:pPr>
        <w:pStyle w:val="PlainText"/>
        <w:spacing w:before="0"/>
        <w:jc w:val="left"/>
      </w:pPr>
    </w:p>
    <w:tbl>
      <w:tblPr>
        <w:tblW w:w="0" w:type="auto"/>
        <w:tblLook w:val="0000" w:firstRow="0" w:lastRow="0" w:firstColumn="0" w:lastColumn="0" w:noHBand="0" w:noVBand="0"/>
      </w:tblPr>
      <w:tblGrid>
        <w:gridCol w:w="4460"/>
        <w:gridCol w:w="4396"/>
      </w:tblGrid>
      <w:tr w:rsidR="00255454" w:rsidRPr="00A07990" w14:paraId="08E46945" w14:textId="77777777">
        <w:tc>
          <w:tcPr>
            <w:tcW w:w="4909" w:type="dxa"/>
          </w:tcPr>
          <w:p w14:paraId="321CE8DE" w14:textId="77777777" w:rsidR="00255454" w:rsidRDefault="00255454">
            <w:pPr>
              <w:pStyle w:val="PlainText"/>
              <w:spacing w:before="0"/>
              <w:jc w:val="center"/>
              <w:rPr>
                <w:b/>
                <w:color w:val="808080"/>
              </w:rPr>
            </w:pPr>
            <w:r>
              <w:rPr>
                <w:b/>
                <w:color w:val="808080"/>
              </w:rPr>
              <w:t>California Institute of Technology</w:t>
            </w:r>
          </w:p>
          <w:p w14:paraId="1A1E63DE" w14:textId="77777777" w:rsidR="00255454" w:rsidRDefault="00255454">
            <w:pPr>
              <w:pStyle w:val="PlainText"/>
              <w:spacing w:before="0"/>
              <w:jc w:val="center"/>
              <w:rPr>
                <w:b/>
                <w:color w:val="808080"/>
              </w:rPr>
            </w:pPr>
            <w:r>
              <w:rPr>
                <w:b/>
                <w:color w:val="808080"/>
              </w:rPr>
              <w:t>LIGO Project – MS 18-34</w:t>
            </w:r>
          </w:p>
          <w:p w14:paraId="1AE9FF9C" w14:textId="77777777" w:rsidR="00255454" w:rsidRDefault="00255454">
            <w:pPr>
              <w:pStyle w:val="PlainText"/>
              <w:spacing w:before="0"/>
              <w:jc w:val="center"/>
              <w:rPr>
                <w:b/>
                <w:color w:val="808080"/>
              </w:rPr>
            </w:pPr>
            <w:r>
              <w:rPr>
                <w:b/>
                <w:color w:val="808080"/>
              </w:rPr>
              <w:t>1200 E. California Blvd.</w:t>
            </w:r>
          </w:p>
          <w:p w14:paraId="1DFFD3D9" w14:textId="77777777" w:rsidR="00255454" w:rsidRDefault="00255454">
            <w:pPr>
              <w:pStyle w:val="PlainText"/>
              <w:spacing w:before="0"/>
              <w:jc w:val="center"/>
              <w:rPr>
                <w:b/>
                <w:color w:val="808080"/>
              </w:rPr>
            </w:pPr>
            <w:r>
              <w:rPr>
                <w:b/>
                <w:color w:val="808080"/>
              </w:rPr>
              <w:t>Pasadena, CA 91125</w:t>
            </w:r>
          </w:p>
          <w:p w14:paraId="7A6EECF1" w14:textId="77777777" w:rsidR="00255454" w:rsidRDefault="00255454">
            <w:pPr>
              <w:pStyle w:val="PlainText"/>
              <w:spacing w:before="0"/>
              <w:jc w:val="center"/>
              <w:rPr>
                <w:color w:val="808080"/>
              </w:rPr>
            </w:pPr>
            <w:r>
              <w:rPr>
                <w:color w:val="808080"/>
              </w:rPr>
              <w:t>Phone (626) 395-2129</w:t>
            </w:r>
          </w:p>
          <w:p w14:paraId="0C84D3D6" w14:textId="77777777" w:rsidR="00255454" w:rsidRPr="00A07990" w:rsidRDefault="00255454">
            <w:pPr>
              <w:pStyle w:val="PlainText"/>
              <w:spacing w:before="0"/>
              <w:jc w:val="center"/>
              <w:rPr>
                <w:color w:val="808080"/>
                <w:lang w:val="de-DE"/>
              </w:rPr>
            </w:pPr>
            <w:r w:rsidRPr="00A07990">
              <w:rPr>
                <w:color w:val="808080"/>
                <w:lang w:val="de-DE"/>
              </w:rPr>
              <w:t>Fax (626) 304-9834</w:t>
            </w:r>
          </w:p>
          <w:p w14:paraId="5EBF7D00" w14:textId="77777777" w:rsidR="00255454" w:rsidRPr="00A07990" w:rsidRDefault="00255454">
            <w:pPr>
              <w:pStyle w:val="PlainText"/>
              <w:spacing w:before="0"/>
              <w:jc w:val="center"/>
              <w:rPr>
                <w:color w:val="808080"/>
                <w:lang w:val="de-DE"/>
              </w:rPr>
            </w:pPr>
            <w:r w:rsidRPr="00A07990">
              <w:rPr>
                <w:color w:val="808080"/>
                <w:lang w:val="de-DE"/>
              </w:rPr>
              <w:t>E-mail: info@ligo.caltech.edu</w:t>
            </w:r>
          </w:p>
        </w:tc>
        <w:tc>
          <w:tcPr>
            <w:tcW w:w="4909" w:type="dxa"/>
          </w:tcPr>
          <w:p w14:paraId="732B550B" w14:textId="77777777" w:rsidR="00255454" w:rsidRDefault="00255454">
            <w:pPr>
              <w:pStyle w:val="PlainText"/>
              <w:spacing w:before="0"/>
              <w:jc w:val="center"/>
              <w:rPr>
                <w:b/>
                <w:color w:val="808080"/>
              </w:rPr>
            </w:pPr>
            <w:r>
              <w:rPr>
                <w:b/>
                <w:color w:val="808080"/>
              </w:rPr>
              <w:t>Massachusetts Institute of Technology</w:t>
            </w:r>
          </w:p>
          <w:p w14:paraId="606A8459" w14:textId="77777777" w:rsidR="00255454" w:rsidRDefault="00255454">
            <w:pPr>
              <w:pStyle w:val="PlainText"/>
              <w:spacing w:before="0"/>
              <w:jc w:val="center"/>
              <w:rPr>
                <w:b/>
                <w:color w:val="808080"/>
              </w:rPr>
            </w:pPr>
            <w:r>
              <w:rPr>
                <w:b/>
                <w:color w:val="808080"/>
              </w:rPr>
              <w:t>LIGO Project – NW</w:t>
            </w:r>
            <w:r w:rsidR="0052517C">
              <w:rPr>
                <w:b/>
                <w:color w:val="808080"/>
              </w:rPr>
              <w:t>22</w:t>
            </w:r>
            <w:r>
              <w:rPr>
                <w:b/>
                <w:color w:val="808080"/>
              </w:rPr>
              <w:t>-</w:t>
            </w:r>
            <w:r w:rsidR="0052517C">
              <w:rPr>
                <w:b/>
                <w:color w:val="808080"/>
              </w:rPr>
              <w:t>295</w:t>
            </w:r>
          </w:p>
          <w:p w14:paraId="71644630" w14:textId="77777777" w:rsidR="00255454" w:rsidRDefault="00255454">
            <w:pPr>
              <w:pStyle w:val="PlainText"/>
              <w:spacing w:before="0"/>
              <w:jc w:val="center"/>
              <w:rPr>
                <w:b/>
                <w:color w:val="808080"/>
              </w:rPr>
            </w:pPr>
            <w:r>
              <w:rPr>
                <w:b/>
                <w:color w:val="808080"/>
              </w:rPr>
              <w:t>1</w:t>
            </w:r>
            <w:r w:rsidR="0052517C">
              <w:rPr>
                <w:b/>
                <w:color w:val="808080"/>
              </w:rPr>
              <w:t>8</w:t>
            </w:r>
            <w:r>
              <w:rPr>
                <w:b/>
                <w:color w:val="808080"/>
              </w:rPr>
              <w:t>5 Albany St</w:t>
            </w:r>
          </w:p>
          <w:p w14:paraId="2EE582F2" w14:textId="77777777" w:rsidR="00255454" w:rsidRDefault="00255454">
            <w:pPr>
              <w:pStyle w:val="PlainText"/>
              <w:spacing w:before="0"/>
              <w:jc w:val="center"/>
              <w:rPr>
                <w:b/>
                <w:color w:val="808080"/>
              </w:rPr>
            </w:pPr>
            <w:r>
              <w:rPr>
                <w:b/>
                <w:color w:val="808080"/>
              </w:rPr>
              <w:t>Cambridge, MA 02139</w:t>
            </w:r>
          </w:p>
          <w:p w14:paraId="35DD39C8" w14:textId="77777777" w:rsidR="00255454" w:rsidRDefault="00255454">
            <w:pPr>
              <w:pStyle w:val="PlainText"/>
              <w:spacing w:before="0"/>
              <w:jc w:val="center"/>
              <w:rPr>
                <w:color w:val="808080"/>
              </w:rPr>
            </w:pPr>
            <w:r>
              <w:rPr>
                <w:color w:val="808080"/>
              </w:rPr>
              <w:t>Phone (617) 253-4824</w:t>
            </w:r>
          </w:p>
          <w:p w14:paraId="02FE8C85" w14:textId="77777777" w:rsidR="00255454" w:rsidRPr="00A07990" w:rsidRDefault="00255454">
            <w:pPr>
              <w:pStyle w:val="PlainText"/>
              <w:spacing w:before="0"/>
              <w:jc w:val="center"/>
              <w:rPr>
                <w:color w:val="808080"/>
                <w:lang w:val="de-DE"/>
              </w:rPr>
            </w:pPr>
            <w:r w:rsidRPr="00A07990">
              <w:rPr>
                <w:color w:val="808080"/>
                <w:lang w:val="de-DE"/>
              </w:rPr>
              <w:t>Fax (617) 253-7014</w:t>
            </w:r>
          </w:p>
          <w:p w14:paraId="7A617C24" w14:textId="77777777" w:rsidR="00255454" w:rsidRPr="00A07990" w:rsidRDefault="00255454">
            <w:pPr>
              <w:pStyle w:val="PlainText"/>
              <w:spacing w:before="0"/>
              <w:jc w:val="center"/>
              <w:rPr>
                <w:color w:val="808080"/>
                <w:lang w:val="de-DE"/>
              </w:rPr>
            </w:pPr>
            <w:r w:rsidRPr="00A07990">
              <w:rPr>
                <w:color w:val="808080"/>
                <w:lang w:val="de-DE"/>
              </w:rPr>
              <w:t>E-mail: info@ligo.mit.edu</w:t>
            </w:r>
          </w:p>
        </w:tc>
      </w:tr>
      <w:tr w:rsidR="00255454" w14:paraId="2F140E43" w14:textId="77777777">
        <w:tc>
          <w:tcPr>
            <w:tcW w:w="4909" w:type="dxa"/>
          </w:tcPr>
          <w:p w14:paraId="3DA72DBF" w14:textId="77777777" w:rsidR="00255454" w:rsidRPr="00A07990" w:rsidRDefault="00255454">
            <w:pPr>
              <w:pStyle w:val="PlainText"/>
              <w:spacing w:before="0"/>
              <w:jc w:val="center"/>
              <w:rPr>
                <w:b/>
                <w:color w:val="808080"/>
                <w:lang w:val="de-DE"/>
              </w:rPr>
            </w:pPr>
          </w:p>
          <w:p w14:paraId="5192BC45" w14:textId="77777777" w:rsidR="00255454" w:rsidRDefault="00255454">
            <w:pPr>
              <w:pStyle w:val="PlainText"/>
              <w:spacing w:before="0"/>
              <w:jc w:val="center"/>
              <w:rPr>
                <w:b/>
                <w:color w:val="808080"/>
              </w:rPr>
            </w:pPr>
            <w:r>
              <w:rPr>
                <w:b/>
                <w:color w:val="808080"/>
              </w:rPr>
              <w:t>LIGO Hanford Observatory</w:t>
            </w:r>
          </w:p>
          <w:p w14:paraId="054D92A3" w14:textId="77777777" w:rsidR="00255454" w:rsidRDefault="00255454">
            <w:pPr>
              <w:pStyle w:val="PlainText"/>
              <w:spacing w:before="0"/>
              <w:jc w:val="center"/>
              <w:rPr>
                <w:b/>
                <w:color w:val="808080"/>
              </w:rPr>
            </w:pPr>
            <w:r>
              <w:rPr>
                <w:b/>
                <w:color w:val="808080"/>
              </w:rPr>
              <w:t>P.O. Box 1970</w:t>
            </w:r>
          </w:p>
          <w:p w14:paraId="0BFF3C74" w14:textId="77777777" w:rsidR="00255454" w:rsidRDefault="00255454">
            <w:pPr>
              <w:pStyle w:val="PlainText"/>
              <w:spacing w:before="0"/>
              <w:jc w:val="center"/>
              <w:rPr>
                <w:b/>
                <w:color w:val="808080"/>
              </w:rPr>
            </w:pPr>
            <w:r>
              <w:rPr>
                <w:b/>
                <w:color w:val="808080"/>
              </w:rPr>
              <w:t>Mail Stop S9-02</w:t>
            </w:r>
          </w:p>
          <w:p w14:paraId="59BEDB52" w14:textId="77777777" w:rsidR="00255454" w:rsidRDefault="00255454">
            <w:pPr>
              <w:pStyle w:val="PlainText"/>
              <w:spacing w:before="0"/>
              <w:jc w:val="center"/>
              <w:rPr>
                <w:b/>
                <w:color w:val="808080"/>
              </w:rPr>
            </w:pPr>
            <w:r>
              <w:rPr>
                <w:b/>
                <w:color w:val="808080"/>
              </w:rPr>
              <w:t>Richland WA 99352</w:t>
            </w:r>
          </w:p>
          <w:p w14:paraId="09F0C6F0" w14:textId="77777777" w:rsidR="00255454" w:rsidRDefault="00255454">
            <w:pPr>
              <w:pStyle w:val="PlainText"/>
              <w:spacing w:before="0"/>
              <w:jc w:val="center"/>
              <w:rPr>
                <w:color w:val="808080"/>
              </w:rPr>
            </w:pPr>
            <w:r>
              <w:rPr>
                <w:color w:val="808080"/>
              </w:rPr>
              <w:t>Phone 509-372-8106</w:t>
            </w:r>
          </w:p>
          <w:p w14:paraId="750C991C" w14:textId="77777777" w:rsidR="00255454" w:rsidRDefault="00255454">
            <w:pPr>
              <w:pStyle w:val="PlainText"/>
              <w:spacing w:before="0"/>
              <w:jc w:val="center"/>
              <w:rPr>
                <w:b/>
                <w:color w:val="808080"/>
              </w:rPr>
            </w:pPr>
            <w:r>
              <w:rPr>
                <w:color w:val="808080"/>
              </w:rPr>
              <w:t>Fax 509-372-8137</w:t>
            </w:r>
          </w:p>
        </w:tc>
        <w:tc>
          <w:tcPr>
            <w:tcW w:w="4909" w:type="dxa"/>
          </w:tcPr>
          <w:p w14:paraId="7F5AC2A6" w14:textId="77777777" w:rsidR="00255454" w:rsidRDefault="00255454">
            <w:pPr>
              <w:pStyle w:val="PlainText"/>
              <w:spacing w:before="0"/>
              <w:jc w:val="center"/>
              <w:rPr>
                <w:b/>
                <w:color w:val="808080"/>
              </w:rPr>
            </w:pPr>
          </w:p>
          <w:p w14:paraId="57EA67B1" w14:textId="77777777" w:rsidR="00255454" w:rsidRDefault="00255454">
            <w:pPr>
              <w:pStyle w:val="PlainText"/>
              <w:spacing w:before="0"/>
              <w:jc w:val="center"/>
              <w:rPr>
                <w:b/>
                <w:color w:val="808080"/>
              </w:rPr>
            </w:pPr>
            <w:r>
              <w:rPr>
                <w:b/>
                <w:color w:val="808080"/>
              </w:rPr>
              <w:t>LIGO Livingston Observatory</w:t>
            </w:r>
          </w:p>
          <w:p w14:paraId="5698E836" w14:textId="77777777" w:rsidR="00255454" w:rsidRDefault="00255454">
            <w:pPr>
              <w:pStyle w:val="PlainText"/>
              <w:spacing w:before="0"/>
              <w:jc w:val="center"/>
              <w:rPr>
                <w:b/>
                <w:color w:val="808080"/>
              </w:rPr>
            </w:pPr>
            <w:r>
              <w:rPr>
                <w:b/>
                <w:color w:val="808080"/>
              </w:rPr>
              <w:t>P.O. Box 940</w:t>
            </w:r>
          </w:p>
          <w:p w14:paraId="43114392" w14:textId="77777777" w:rsidR="00255454" w:rsidRDefault="00255454">
            <w:pPr>
              <w:pStyle w:val="PlainText"/>
              <w:spacing w:before="0"/>
              <w:jc w:val="center"/>
              <w:rPr>
                <w:b/>
                <w:color w:val="808080"/>
              </w:rPr>
            </w:pPr>
            <w:r>
              <w:rPr>
                <w:b/>
                <w:color w:val="808080"/>
              </w:rPr>
              <w:t>Livingston, LA  70754</w:t>
            </w:r>
          </w:p>
          <w:p w14:paraId="085A1DB8" w14:textId="77777777" w:rsidR="00255454" w:rsidRDefault="00255454">
            <w:pPr>
              <w:pStyle w:val="PlainText"/>
              <w:spacing w:before="0"/>
              <w:jc w:val="center"/>
              <w:rPr>
                <w:color w:val="808080"/>
              </w:rPr>
            </w:pPr>
            <w:r>
              <w:rPr>
                <w:color w:val="808080"/>
              </w:rPr>
              <w:t>Phone 225-686-3100</w:t>
            </w:r>
          </w:p>
          <w:p w14:paraId="0432E1FB" w14:textId="77777777" w:rsidR="00255454" w:rsidRDefault="00255454">
            <w:pPr>
              <w:pStyle w:val="PlainText"/>
              <w:spacing w:before="0"/>
              <w:jc w:val="center"/>
              <w:rPr>
                <w:b/>
                <w:color w:val="808080"/>
              </w:rPr>
            </w:pPr>
            <w:r>
              <w:rPr>
                <w:color w:val="808080"/>
              </w:rPr>
              <w:t>Fax 225-686-7189</w:t>
            </w:r>
          </w:p>
        </w:tc>
      </w:tr>
    </w:tbl>
    <w:p w14:paraId="1FFD5DEB" w14:textId="3D855E83" w:rsidR="0054403A" w:rsidRPr="0052368C" w:rsidRDefault="00255454" w:rsidP="0052368C">
      <w:pPr>
        <w:pStyle w:val="PlainText"/>
        <w:jc w:val="center"/>
      </w:pPr>
      <w:r>
        <w:t>http://www.ligo.caltech.edu/</w:t>
      </w:r>
    </w:p>
    <w:p w14:paraId="6FF1A9B8" w14:textId="77777777" w:rsidR="00DD6D69" w:rsidRDefault="00DD6D69" w:rsidP="00DD6D69">
      <w:bookmarkStart w:id="0" w:name="_Toc233952021"/>
    </w:p>
    <w:p w14:paraId="2508E145" w14:textId="77777777" w:rsidR="00DD6D69" w:rsidRDefault="00DD6D69" w:rsidP="00DD6D69"/>
    <w:p w14:paraId="60B6DD6B" w14:textId="77777777" w:rsidR="00DD6D69" w:rsidRDefault="00DD6D69" w:rsidP="00DD6D69"/>
    <w:p w14:paraId="62594B67" w14:textId="77777777" w:rsidR="00DD6D69" w:rsidRDefault="00DD6D69" w:rsidP="00DD6D69"/>
    <w:p w14:paraId="16AEA016" w14:textId="77777777" w:rsidR="00DD6D69" w:rsidRDefault="00DD6D69" w:rsidP="00DD6D69"/>
    <w:p w14:paraId="44403486" w14:textId="77777777" w:rsidR="00DD6D69" w:rsidRDefault="00DD6D69" w:rsidP="00DD6D69"/>
    <w:p w14:paraId="6E2BCBEC" w14:textId="77777777" w:rsidR="00DD6D69" w:rsidRDefault="00DD6D69" w:rsidP="00DD6D69"/>
    <w:p w14:paraId="3B0C3B29" w14:textId="67D34C91" w:rsidR="00255454" w:rsidRDefault="0052517C" w:rsidP="00BD3B49">
      <w:pPr>
        <w:pStyle w:val="Heading1"/>
      </w:pPr>
      <w:r>
        <w:lastRenderedPageBreak/>
        <w:t>Introduction</w:t>
      </w:r>
      <w:bookmarkEnd w:id="0"/>
      <w:r w:rsidR="0052368C">
        <w:t xml:space="preserve"> &amp; scope</w:t>
      </w:r>
      <w:r w:rsidR="00255454">
        <w:t xml:space="preserve"> </w:t>
      </w:r>
    </w:p>
    <w:p w14:paraId="48C52AAE" w14:textId="79DB6E99" w:rsidR="00C5352D" w:rsidRDefault="003A72AE" w:rsidP="00DD6D69">
      <w:r>
        <w:t xml:space="preserve">An external containment vessel will </w:t>
      </w:r>
      <w:r w:rsidR="00B46B43">
        <w:t>pull</w:t>
      </w:r>
      <w:r>
        <w:t xml:space="preserve"> </w:t>
      </w:r>
      <w:r w:rsidR="001B7AAE">
        <w:t xml:space="preserve">external </w:t>
      </w:r>
      <w:r>
        <w:t xml:space="preserve">vacuum around the stem and mechanism of </w:t>
      </w:r>
      <w:r w:rsidR="00C5352D">
        <w:t xml:space="preserve">48" </w:t>
      </w:r>
      <w:r>
        <w:t xml:space="preserve">gate valve LGV7, located at the midpoint of the Livingston Y arm.  </w:t>
      </w:r>
      <w:r w:rsidR="00C5352D">
        <w:t xml:space="preserve">This will eliminate air leakage through </w:t>
      </w:r>
      <w:r w:rsidR="007A436F">
        <w:t>an inaccessible</w:t>
      </w:r>
      <w:r w:rsidR="00B46B43">
        <w:t xml:space="preserve"> compound leak </w:t>
      </w:r>
      <w:r w:rsidR="007A436F">
        <w:t xml:space="preserve">that has </w:t>
      </w:r>
      <w:r w:rsidR="004544BD">
        <w:t xml:space="preserve">evidently </w:t>
      </w:r>
      <w:r w:rsidR="007A436F">
        <w:t>developed</w:t>
      </w:r>
      <w:r w:rsidR="001B7AAE">
        <w:t xml:space="preserve"> somewhere</w:t>
      </w:r>
      <w:r w:rsidR="00B46B43">
        <w:t xml:space="preserve"> in</w:t>
      </w:r>
      <w:r w:rsidR="007A436F">
        <w:t>side</w:t>
      </w:r>
      <w:r w:rsidR="00B46B43">
        <w:t xml:space="preserve"> the </w:t>
      </w:r>
      <w:r w:rsidR="004544BD">
        <w:t>stem</w:t>
      </w:r>
      <w:r w:rsidR="00C5352D">
        <w:t>.</w:t>
      </w:r>
    </w:p>
    <w:p w14:paraId="46A7091D" w14:textId="77777777" w:rsidR="00C5352D" w:rsidRDefault="00C5352D" w:rsidP="00DD6D69"/>
    <w:p w14:paraId="11F240DF" w14:textId="7F0804E6" w:rsidR="00C5352D" w:rsidRDefault="003A72AE" w:rsidP="00DD6D69">
      <w:r>
        <w:t xml:space="preserve">Requirements and boundary conditions </w:t>
      </w:r>
      <w:r w:rsidR="00B46B43">
        <w:t xml:space="preserve">are </w:t>
      </w:r>
      <w:r>
        <w:t xml:space="preserve">described in </w:t>
      </w:r>
      <w:hyperlink r:id="rId10" w:history="1">
        <w:r w:rsidR="00C5352D" w:rsidRPr="00C5352D">
          <w:rPr>
            <w:rStyle w:val="Hyperlink"/>
          </w:rPr>
          <w:t>E1300891</w:t>
        </w:r>
      </w:hyperlink>
      <w:r w:rsidR="00C5352D">
        <w:t>;</w:t>
      </w:r>
      <w:r>
        <w:t xml:space="preserve"> a review </w:t>
      </w:r>
      <w:r w:rsidR="00C5352D">
        <w:t>weighing</w:t>
      </w:r>
      <w:r>
        <w:t xml:space="preserve"> design options </w:t>
      </w:r>
      <w:r w:rsidR="00C5352D">
        <w:t>i</w:t>
      </w:r>
      <w:r>
        <w:t>s summar</w:t>
      </w:r>
      <w:r w:rsidR="001B7AAE">
        <w:t>ized in</w:t>
      </w:r>
      <w:r>
        <w:t xml:space="preserve"> </w:t>
      </w:r>
      <w:hyperlink r:id="rId11" w:history="1">
        <w:r w:rsidRPr="00C5352D">
          <w:rPr>
            <w:rStyle w:val="Hyperlink"/>
          </w:rPr>
          <w:t>G1400042</w:t>
        </w:r>
      </w:hyperlink>
      <w:r>
        <w:t xml:space="preserve">.  </w:t>
      </w:r>
      <w:r w:rsidR="00C5352D">
        <w:t xml:space="preserve">The </w:t>
      </w:r>
      <w:r w:rsidR="001B7AAE">
        <w:t>evolved</w:t>
      </w:r>
      <w:r w:rsidR="00C5352D">
        <w:t xml:space="preserve"> enclosure design is documented in </w:t>
      </w:r>
      <w:hyperlink r:id="rId12" w:history="1">
        <w:r w:rsidR="00C5352D" w:rsidRPr="00C5352D">
          <w:rPr>
            <w:rStyle w:val="Hyperlink"/>
          </w:rPr>
          <w:t>D1400035</w:t>
        </w:r>
      </w:hyperlink>
      <w:r w:rsidR="00C5352D">
        <w:t xml:space="preserve"> and subassemblies. </w:t>
      </w:r>
      <w:r w:rsidR="00FC7EF7">
        <w:t>Mechanical support for th</w:t>
      </w:r>
      <w:r w:rsidR="001B7AAE">
        <w:t xml:space="preserve">is </w:t>
      </w:r>
      <w:r w:rsidR="00FC7EF7">
        <w:t xml:space="preserve">enclosure is shown in </w:t>
      </w:r>
      <w:hyperlink r:id="rId13" w:history="1">
        <w:r w:rsidR="00FC7EF7" w:rsidRPr="00FC7EF7">
          <w:rPr>
            <w:rStyle w:val="Hyperlink"/>
          </w:rPr>
          <w:t>D1400008</w:t>
        </w:r>
      </w:hyperlink>
      <w:r w:rsidR="00FC7EF7">
        <w:t xml:space="preserve"> and subassemblies. Detailed</w:t>
      </w:r>
      <w:r w:rsidR="00F60E43">
        <w:t xml:space="preserve"> geometry and </w:t>
      </w:r>
      <w:r w:rsidR="001B7AAE">
        <w:t>tolerancing</w:t>
      </w:r>
      <w:r w:rsidR="00F60E43">
        <w:t xml:space="preserve"> for the critical bottom interface seal </w:t>
      </w:r>
      <w:r w:rsidR="00FC7EF7">
        <w:t>are</w:t>
      </w:r>
      <w:r w:rsidR="00F60E43">
        <w:t xml:space="preserve"> described in </w:t>
      </w:r>
      <w:hyperlink r:id="rId14" w:history="1">
        <w:r w:rsidR="00F60E43" w:rsidRPr="00F60E43">
          <w:rPr>
            <w:rStyle w:val="Hyperlink"/>
          </w:rPr>
          <w:t>T1400193</w:t>
        </w:r>
      </w:hyperlink>
      <w:r w:rsidR="00F60E43">
        <w:t xml:space="preserve">. </w:t>
      </w:r>
    </w:p>
    <w:p w14:paraId="037B1694" w14:textId="77777777" w:rsidR="00C5352D" w:rsidRDefault="00C5352D" w:rsidP="00DD6D69"/>
    <w:p w14:paraId="79208740" w14:textId="3DE69B07" w:rsidR="00DD6D69" w:rsidRDefault="003A72AE" w:rsidP="00DD6D69">
      <w:r>
        <w:t xml:space="preserve">This document provides </w:t>
      </w:r>
      <w:r w:rsidR="001B7AAE">
        <w:t>detailed</w:t>
      </w:r>
      <w:r>
        <w:t xml:space="preserve"> plan</w:t>
      </w:r>
      <w:r w:rsidR="001B7AAE">
        <w:t>s and procedures</w:t>
      </w:r>
      <w:r>
        <w:t xml:space="preserve"> for installing, testing and operating the enclosure.</w:t>
      </w:r>
    </w:p>
    <w:p w14:paraId="136BBAF7" w14:textId="77777777" w:rsidR="00454455" w:rsidRDefault="00454455" w:rsidP="00454455">
      <w:pPr>
        <w:rPr>
          <w:i/>
          <w:color w:val="3366FF"/>
        </w:rPr>
      </w:pPr>
    </w:p>
    <w:p w14:paraId="1F88888C" w14:textId="4F91A2BE" w:rsidR="00454455" w:rsidRPr="00DD6D69" w:rsidRDefault="00E524EB" w:rsidP="00454455">
      <w:r>
        <w:rPr>
          <w:i/>
          <w:color w:val="3366FF"/>
        </w:rPr>
        <w:t>9</w:t>
      </w:r>
      <w:r w:rsidR="00454455">
        <w:rPr>
          <w:i/>
          <w:color w:val="3366FF"/>
        </w:rPr>
        <w:t>/</w:t>
      </w:r>
      <w:r w:rsidR="004544BD">
        <w:rPr>
          <w:i/>
          <w:color w:val="3366FF"/>
        </w:rPr>
        <w:t>3</w:t>
      </w:r>
      <w:r w:rsidR="00FB76F9">
        <w:rPr>
          <w:i/>
          <w:color w:val="3366FF"/>
        </w:rPr>
        <w:t>0</w:t>
      </w:r>
      <w:r w:rsidR="00454455">
        <w:rPr>
          <w:i/>
          <w:color w:val="3366FF"/>
        </w:rPr>
        <w:t>/</w:t>
      </w:r>
      <w:r w:rsidR="001B7AAE">
        <w:rPr>
          <w:i/>
          <w:color w:val="3366FF"/>
        </w:rPr>
        <w:t>20</w:t>
      </w:r>
      <w:r w:rsidR="00454455">
        <w:rPr>
          <w:i/>
          <w:color w:val="3366FF"/>
        </w:rPr>
        <w:t>14</w:t>
      </w:r>
      <w:r w:rsidR="00454455" w:rsidRPr="00454455">
        <w:rPr>
          <w:i/>
          <w:color w:val="3366FF"/>
        </w:rPr>
        <w:t xml:space="preserve">: </w:t>
      </w:r>
      <w:r>
        <w:rPr>
          <w:i/>
          <w:color w:val="3366FF"/>
        </w:rPr>
        <w:t xml:space="preserve">UPDATED FOR </w:t>
      </w:r>
      <w:r w:rsidR="00FC7EF7">
        <w:rPr>
          <w:i/>
          <w:color w:val="3366FF"/>
        </w:rPr>
        <w:t xml:space="preserve">VRB </w:t>
      </w:r>
      <w:r>
        <w:rPr>
          <w:i/>
          <w:color w:val="3366FF"/>
        </w:rPr>
        <w:t>INSTALLATION READINESS REVIEW</w:t>
      </w:r>
      <w:r w:rsidR="004544BD">
        <w:rPr>
          <w:i/>
          <w:color w:val="3366FF"/>
        </w:rPr>
        <w:t xml:space="preserve"> INC</w:t>
      </w:r>
      <w:r w:rsidR="00FC7EF7">
        <w:rPr>
          <w:i/>
          <w:color w:val="3366FF"/>
        </w:rPr>
        <w:t>ORPORATING</w:t>
      </w:r>
      <w:r w:rsidR="004544BD">
        <w:rPr>
          <w:i/>
          <w:color w:val="3366FF"/>
        </w:rPr>
        <w:t xml:space="preserve"> </w:t>
      </w:r>
      <w:r w:rsidR="00FC7EF7">
        <w:rPr>
          <w:i/>
          <w:color w:val="3366FF"/>
        </w:rPr>
        <w:t>LESS</w:t>
      </w:r>
      <w:r w:rsidR="004544BD">
        <w:rPr>
          <w:i/>
          <w:color w:val="3366FF"/>
        </w:rPr>
        <w:t>ONS FROM 9/23-26 FIT CHECK AND DRY RUN EXERCISE</w:t>
      </w:r>
    </w:p>
    <w:p w14:paraId="782770DB" w14:textId="2C4C4610" w:rsidR="009E0470" w:rsidRDefault="001D49DD" w:rsidP="00D03CAD">
      <w:pPr>
        <w:pStyle w:val="Heading1"/>
      </w:pPr>
      <w:bookmarkStart w:id="1" w:name="_Toc518597202"/>
      <w:r>
        <w:t xml:space="preserve">Initial </w:t>
      </w:r>
      <w:r w:rsidR="008324BA">
        <w:t>prepara</w:t>
      </w:r>
      <w:r>
        <w:t xml:space="preserve">tions </w:t>
      </w:r>
    </w:p>
    <w:p w14:paraId="0D472C42" w14:textId="38DBE255" w:rsidR="001D2865" w:rsidRDefault="008B2BBD" w:rsidP="00A529B2">
      <w:pPr>
        <w:pStyle w:val="Heading2"/>
      </w:pPr>
      <w:r>
        <w:t>Prepare l</w:t>
      </w:r>
      <w:r w:rsidR="0052368C">
        <w:t xml:space="preserve">ab </w:t>
      </w:r>
      <w:r>
        <w:t>environment</w:t>
      </w:r>
    </w:p>
    <w:p w14:paraId="7916A178" w14:textId="4E411D29" w:rsidR="001D2865" w:rsidRDefault="001D2865" w:rsidP="001D2865">
      <w:pPr>
        <w:pStyle w:val="Heading3"/>
      </w:pPr>
      <w:r>
        <w:t>Scaffold, railings, ladders</w:t>
      </w:r>
      <w:r w:rsidR="00694A9D">
        <w:t xml:space="preserve"> </w:t>
      </w:r>
      <w:r w:rsidR="00694A9D" w:rsidRPr="00694A9D">
        <w:rPr>
          <w:i/>
          <w:color w:val="0000FF"/>
        </w:rPr>
        <w:t>completed</w:t>
      </w:r>
    </w:p>
    <w:p w14:paraId="7D9A7C4C" w14:textId="097A4E1C" w:rsidR="009B4281" w:rsidRDefault="001D2865" w:rsidP="001D2865">
      <w:pPr>
        <w:pStyle w:val="Heading3"/>
      </w:pPr>
      <w:r>
        <w:t xml:space="preserve">Overhead </w:t>
      </w:r>
      <w:r w:rsidR="00E524EB">
        <w:t xml:space="preserve">jib crane </w:t>
      </w:r>
      <w:r w:rsidR="00694A9D" w:rsidRPr="00694A9D">
        <w:rPr>
          <w:i/>
          <w:color w:val="0000FF"/>
        </w:rPr>
        <w:t>completed</w:t>
      </w:r>
    </w:p>
    <w:p w14:paraId="7ECDE9ED" w14:textId="3C94228F" w:rsidR="00A46A61" w:rsidRDefault="00A46A61" w:rsidP="00A46A61">
      <w:pPr>
        <w:pStyle w:val="Heading2"/>
      </w:pPr>
      <w:r>
        <w:t>Prepare valve to receive enclosure</w:t>
      </w:r>
    </w:p>
    <w:p w14:paraId="6BFB2D9E" w14:textId="77777777" w:rsidR="00A46A61" w:rsidRDefault="00A46A61" w:rsidP="00A46A61">
      <w:pPr>
        <w:pStyle w:val="Heading3"/>
      </w:pPr>
      <w:r>
        <w:t xml:space="preserve">Remove gear motor and encoder </w:t>
      </w:r>
      <w:r w:rsidRPr="00694A9D">
        <w:rPr>
          <w:i/>
          <w:color w:val="0000FF"/>
        </w:rPr>
        <w:t>completed</w:t>
      </w:r>
    </w:p>
    <w:p w14:paraId="3148E1D0" w14:textId="04A910B2" w:rsidR="001D2865" w:rsidRDefault="008324BA" w:rsidP="008324BA">
      <w:pPr>
        <w:pStyle w:val="Heading3"/>
      </w:pPr>
      <w:r>
        <w:t>Record</w:t>
      </w:r>
      <w:r w:rsidR="001D2865">
        <w:t xml:space="preserve"> </w:t>
      </w:r>
      <w:r w:rsidR="00BE615C">
        <w:t>baseline</w:t>
      </w:r>
      <w:r w:rsidR="00C5781E">
        <w:t xml:space="preserve"> </w:t>
      </w:r>
      <w:r w:rsidR="00DD12B1">
        <w:t xml:space="preserve">valve </w:t>
      </w:r>
      <w:r w:rsidR="00C5781E">
        <w:t>support deflection</w:t>
      </w:r>
      <w:r w:rsidR="001D2865">
        <w:t xml:space="preserve"> </w:t>
      </w:r>
      <w:r w:rsidRPr="00694A9D">
        <w:rPr>
          <w:i/>
          <w:color w:val="0000FF"/>
        </w:rPr>
        <w:t>completed</w:t>
      </w:r>
    </w:p>
    <w:p w14:paraId="5B3F9520" w14:textId="5C0CAB24" w:rsidR="001D2865" w:rsidRPr="00E2711C" w:rsidRDefault="008324BA" w:rsidP="001D2865">
      <w:pPr>
        <w:pStyle w:val="ListParagraph"/>
        <w:numPr>
          <w:ilvl w:val="0"/>
          <w:numId w:val="14"/>
        </w:numPr>
        <w:rPr>
          <w:color w:val="3366FF"/>
        </w:rPr>
      </w:pPr>
      <w:r>
        <w:rPr>
          <w:i/>
          <w:color w:val="3366FF"/>
        </w:rPr>
        <w:t>We saw</w:t>
      </w:r>
      <w:r w:rsidR="004544BD" w:rsidRPr="00E2711C">
        <w:rPr>
          <w:i/>
          <w:color w:val="3366FF"/>
        </w:rPr>
        <w:t xml:space="preserve"> during</w:t>
      </w:r>
      <w:r>
        <w:rPr>
          <w:i/>
          <w:color w:val="3366FF"/>
        </w:rPr>
        <w:t xml:space="preserve"> the</w:t>
      </w:r>
      <w:r w:rsidR="004544BD" w:rsidRPr="00E2711C">
        <w:rPr>
          <w:i/>
          <w:color w:val="3366FF"/>
        </w:rPr>
        <w:t xml:space="preserve"> 9/23-26 test, with nearly full mass installed, that load-related deflection </w:t>
      </w:r>
      <w:r w:rsidR="00A46A61">
        <w:rPr>
          <w:i/>
          <w:color w:val="3366FF"/>
        </w:rPr>
        <w:t>wa</w:t>
      </w:r>
      <w:r w:rsidR="004544BD" w:rsidRPr="00E2711C">
        <w:rPr>
          <w:i/>
          <w:color w:val="3366FF"/>
        </w:rPr>
        <w:t xml:space="preserve">s at most 15% of daily diurnal change in height (presumably due to tube thermal cycling). </w:t>
      </w:r>
      <w:r>
        <w:rPr>
          <w:i/>
          <w:color w:val="3366FF"/>
        </w:rPr>
        <w:t>Deflection monitoring</w:t>
      </w:r>
      <w:r w:rsidR="004544BD" w:rsidRPr="00E2711C">
        <w:rPr>
          <w:i/>
          <w:color w:val="3366FF"/>
        </w:rPr>
        <w:t xml:space="preserve"> </w:t>
      </w:r>
      <w:r>
        <w:rPr>
          <w:i/>
          <w:color w:val="3366FF"/>
        </w:rPr>
        <w:t>is</w:t>
      </w:r>
      <w:r w:rsidR="004544BD" w:rsidRPr="00E2711C">
        <w:rPr>
          <w:i/>
          <w:color w:val="3366FF"/>
        </w:rPr>
        <w:t xml:space="preserve"> no longer required. </w:t>
      </w:r>
      <w:r w:rsidR="007677AF" w:rsidRPr="00E2711C">
        <w:rPr>
          <w:color w:val="3366FF"/>
        </w:rPr>
        <w:t xml:space="preserve"> </w:t>
      </w:r>
    </w:p>
    <w:bookmarkEnd w:id="1"/>
    <w:p w14:paraId="4F048184" w14:textId="7AE985AF" w:rsidR="0093463D" w:rsidRDefault="0093463D" w:rsidP="0093463D">
      <w:pPr>
        <w:pStyle w:val="Heading1"/>
      </w:pPr>
      <w:r>
        <w:t>Install containment vessel</w:t>
      </w:r>
    </w:p>
    <w:p w14:paraId="41A5754C" w14:textId="713C1FFF" w:rsidR="0087084E" w:rsidRDefault="001B7AAE" w:rsidP="0087084E">
      <w:pPr>
        <w:pStyle w:val="Heading2"/>
        <w:rPr>
          <w:i/>
          <w:color w:val="0000FF"/>
        </w:rPr>
      </w:pPr>
      <w:r>
        <w:t>Install steel support frame</w:t>
      </w:r>
    </w:p>
    <w:p w14:paraId="17B3143D" w14:textId="1BD2F40B" w:rsidR="0087084E" w:rsidRDefault="0087084E" w:rsidP="0087084E">
      <w:pPr>
        <w:pStyle w:val="ListParagraph"/>
        <w:numPr>
          <w:ilvl w:val="0"/>
          <w:numId w:val="14"/>
        </w:numPr>
      </w:pPr>
      <w:r>
        <w:t xml:space="preserve">Refer to </w:t>
      </w:r>
      <w:hyperlink r:id="rId15" w:history="1">
        <w:r w:rsidRPr="0087084E">
          <w:rPr>
            <w:rStyle w:val="Hyperlink"/>
          </w:rPr>
          <w:t>D1400008</w:t>
        </w:r>
      </w:hyperlink>
      <w:r w:rsidR="00CD2B1E">
        <w:t xml:space="preserve"> and </w:t>
      </w:r>
      <w:hyperlink r:id="rId16" w:history="1">
        <w:r w:rsidR="00CD2B1E" w:rsidRPr="00CD2B1E">
          <w:rPr>
            <w:rStyle w:val="Hyperlink"/>
          </w:rPr>
          <w:t>D1400032</w:t>
        </w:r>
      </w:hyperlink>
    </w:p>
    <w:p w14:paraId="78DEA779" w14:textId="6D0E6E53" w:rsidR="0087084E" w:rsidRDefault="0087084E" w:rsidP="0087084E">
      <w:pPr>
        <w:pStyle w:val="ListParagraph"/>
        <w:numPr>
          <w:ilvl w:val="0"/>
          <w:numId w:val="14"/>
        </w:numPr>
      </w:pPr>
      <w:r>
        <w:t>Clamp</w:t>
      </w:r>
      <w:r w:rsidR="00FF2FD9">
        <w:t xml:space="preserve"> the</w:t>
      </w:r>
      <w:r>
        <w:t xml:space="preserve"> Ion Pump Riser</w:t>
      </w:r>
      <w:r w:rsidR="00FF2FD9">
        <w:t>s</w:t>
      </w:r>
      <w:r>
        <w:t xml:space="preserve"> (</w:t>
      </w:r>
      <w:r w:rsidR="00CD2B1E">
        <w:t xml:space="preserve">D1400008 </w:t>
      </w:r>
      <w:r>
        <w:t xml:space="preserve">item 7) to </w:t>
      </w:r>
      <w:r w:rsidR="00FF2FD9">
        <w:t xml:space="preserve">the </w:t>
      </w:r>
      <w:r>
        <w:t xml:space="preserve">uppermost valve trunk </w:t>
      </w:r>
      <w:r w:rsidR="008324BA">
        <w:t xml:space="preserve">stiffening </w:t>
      </w:r>
      <w:r>
        <w:t>rib</w:t>
      </w:r>
      <w:r w:rsidR="00FF2FD9">
        <w:t>s</w:t>
      </w:r>
      <w:r>
        <w:t xml:space="preserve"> at locations shown </w:t>
      </w:r>
      <w:r w:rsidR="00FF2FD9">
        <w:t>i</w:t>
      </w:r>
      <w:r>
        <w:t>n elevation view</w:t>
      </w:r>
      <w:r w:rsidR="00FF2FD9">
        <w:t xml:space="preserve"> (measured from the West end of stiffener rib)</w:t>
      </w:r>
      <w:r>
        <w:t xml:space="preserve">. </w:t>
      </w:r>
    </w:p>
    <w:p w14:paraId="0E1D9641" w14:textId="6FD12577" w:rsidR="0087084E" w:rsidRDefault="0087084E" w:rsidP="0087084E">
      <w:pPr>
        <w:pStyle w:val="ListParagraph"/>
        <w:numPr>
          <w:ilvl w:val="0"/>
          <w:numId w:val="14"/>
        </w:numPr>
      </w:pPr>
      <w:r>
        <w:t xml:space="preserve">Omit 1/2" interface plates shown between Riser and </w:t>
      </w:r>
      <w:r w:rsidR="00FF2FD9">
        <w:t xml:space="preserve">valve </w:t>
      </w:r>
      <w:r>
        <w:t>rib</w:t>
      </w:r>
      <w:r w:rsidR="008324BA">
        <w:t>s</w:t>
      </w:r>
      <w:r>
        <w:t>; Riser</w:t>
      </w:r>
      <w:r w:rsidR="008324BA">
        <w:t>s</w:t>
      </w:r>
      <w:r>
        <w:t xml:space="preserve"> should rest directly on the rib</w:t>
      </w:r>
      <w:r w:rsidR="008324BA">
        <w:t>s</w:t>
      </w:r>
      <w:r>
        <w:t xml:space="preserve">. </w:t>
      </w:r>
    </w:p>
    <w:p w14:paraId="12C98753" w14:textId="21F1F16D" w:rsidR="00CD2B1E" w:rsidRDefault="00CD2B1E" w:rsidP="0087084E">
      <w:pPr>
        <w:pStyle w:val="ListParagraph"/>
        <w:numPr>
          <w:ilvl w:val="0"/>
          <w:numId w:val="14"/>
        </w:numPr>
      </w:pPr>
      <w:r>
        <w:rPr>
          <w:i/>
        </w:rPr>
        <w:t>Omit West</w:t>
      </w:r>
      <w:r w:rsidRPr="00CD2B1E">
        <w:rPr>
          <w:i/>
        </w:rPr>
        <w:t xml:space="preserve"> "L" angle bracket</w:t>
      </w:r>
      <w:r>
        <w:t xml:space="preserve"> (D1400032 item 10). East bracket may be installed now.   </w:t>
      </w:r>
    </w:p>
    <w:p w14:paraId="2019F982" w14:textId="25A69286" w:rsidR="0087084E" w:rsidRDefault="0087084E" w:rsidP="0087084E">
      <w:pPr>
        <w:pStyle w:val="ListParagraph"/>
        <w:numPr>
          <w:ilvl w:val="0"/>
          <w:numId w:val="14"/>
        </w:numPr>
      </w:pPr>
      <w:r w:rsidRPr="00FF2FD9">
        <w:rPr>
          <w:i/>
        </w:rPr>
        <w:t>Omit diagonal braces</w:t>
      </w:r>
      <w:r>
        <w:t xml:space="preserve"> on both sides for now. </w:t>
      </w:r>
    </w:p>
    <w:p w14:paraId="6519BFBC" w14:textId="1FF1D2FD" w:rsidR="0087084E" w:rsidRPr="0087084E" w:rsidRDefault="0087084E" w:rsidP="0087084E">
      <w:pPr>
        <w:pStyle w:val="ListParagraph"/>
        <w:numPr>
          <w:ilvl w:val="0"/>
          <w:numId w:val="14"/>
        </w:numPr>
      </w:pPr>
      <w:r w:rsidRPr="00FF2FD9">
        <w:rPr>
          <w:i/>
        </w:rPr>
        <w:t xml:space="preserve">Install </w:t>
      </w:r>
      <w:r w:rsidR="00FF2FD9" w:rsidRPr="00FF2FD9">
        <w:rPr>
          <w:i/>
        </w:rPr>
        <w:t>upper horizontal braces in optional lower position</w:t>
      </w:r>
      <w:r w:rsidR="00FF2FD9">
        <w:t xml:space="preserve"> temporarily. </w:t>
      </w:r>
      <w:r w:rsidR="00AF77E3">
        <w:t>Firm up but d</w:t>
      </w:r>
      <w:r w:rsidR="00FF2FD9">
        <w:t xml:space="preserve">o not final torque these fasteners. </w:t>
      </w:r>
    </w:p>
    <w:p w14:paraId="0EDB1DE9" w14:textId="2534200A" w:rsidR="0093463D" w:rsidRPr="0093463D" w:rsidRDefault="00735363" w:rsidP="0093463D">
      <w:pPr>
        <w:pStyle w:val="Heading2"/>
      </w:pPr>
      <w:r>
        <w:t>Prep v</w:t>
      </w:r>
      <w:r w:rsidR="0052368C">
        <w:t xml:space="preserve">alve stem </w:t>
      </w:r>
      <w:r>
        <w:t xml:space="preserve">&amp; </w:t>
      </w:r>
      <w:r w:rsidR="005F359B">
        <w:t xml:space="preserve">weld </w:t>
      </w:r>
      <w:r w:rsidR="00181258">
        <w:t xml:space="preserve">lower </w:t>
      </w:r>
      <w:r w:rsidR="00A46A61">
        <w:t>seal O-ring(s)</w:t>
      </w:r>
    </w:p>
    <w:p w14:paraId="66E6FB61" w14:textId="700E2615" w:rsidR="00756E85" w:rsidRDefault="00756E85" w:rsidP="0093463D">
      <w:pPr>
        <w:pStyle w:val="Heading3"/>
      </w:pPr>
      <w:r>
        <w:t>Clean exposed parts and surfaces</w:t>
      </w:r>
    </w:p>
    <w:p w14:paraId="7950C349" w14:textId="6F9F7D23" w:rsidR="005267FD" w:rsidRDefault="005267FD" w:rsidP="005267FD">
      <w:pPr>
        <w:pStyle w:val="ListParagraph"/>
        <w:numPr>
          <w:ilvl w:val="0"/>
          <w:numId w:val="20"/>
        </w:numPr>
      </w:pPr>
      <w:r>
        <w:t xml:space="preserve">Solvent wipe all exposed surfaces from stem nipple upward. </w:t>
      </w:r>
    </w:p>
    <w:p w14:paraId="7C6D3267" w14:textId="17EC83A3" w:rsidR="005267FD" w:rsidRDefault="005267FD" w:rsidP="005267FD">
      <w:pPr>
        <w:pStyle w:val="ListParagraph"/>
        <w:numPr>
          <w:ilvl w:val="0"/>
          <w:numId w:val="20"/>
        </w:numPr>
      </w:pPr>
      <w:r>
        <w:t xml:space="preserve">Take care not to </w:t>
      </w:r>
      <w:r w:rsidR="00CA4BC8">
        <w:t>re</w:t>
      </w:r>
      <w:r>
        <w:t>distr</w:t>
      </w:r>
      <w:r w:rsidR="00CA4BC8">
        <w:t>i</w:t>
      </w:r>
      <w:r>
        <w:t>bute lubricants or contaminants</w:t>
      </w:r>
      <w:r w:rsidR="00CA4BC8">
        <w:t>,</w:t>
      </w:r>
      <w:r>
        <w:t xml:space="preserve"> by changing wipes frequently.</w:t>
      </w:r>
    </w:p>
    <w:p w14:paraId="7E3A67E1" w14:textId="5F1DE028" w:rsidR="005267FD" w:rsidRDefault="005267FD" w:rsidP="005267FD">
      <w:pPr>
        <w:pStyle w:val="ListParagraph"/>
        <w:numPr>
          <w:ilvl w:val="0"/>
          <w:numId w:val="20"/>
        </w:numPr>
      </w:pPr>
      <w:r>
        <w:t>Do not allow liquid solvent or residues to pool or drip into bearing housing.</w:t>
      </w:r>
    </w:p>
    <w:p w14:paraId="54909D20" w14:textId="5F1D3300" w:rsidR="005267FD" w:rsidRPr="005267FD" w:rsidRDefault="005267FD" w:rsidP="005267FD">
      <w:pPr>
        <w:pStyle w:val="ListParagraph"/>
        <w:numPr>
          <w:ilvl w:val="0"/>
          <w:numId w:val="20"/>
        </w:numPr>
      </w:pPr>
      <w:r>
        <w:t>Repeat until wipes come clean, especially on lubricated surfaces</w:t>
      </w:r>
    </w:p>
    <w:p w14:paraId="46469FB7" w14:textId="0BBCB828" w:rsidR="00756E85" w:rsidRDefault="00756E85" w:rsidP="0093463D">
      <w:pPr>
        <w:pStyle w:val="Heading3"/>
      </w:pPr>
      <w:r>
        <w:t xml:space="preserve">Dress tube seam weld </w:t>
      </w:r>
      <w:r w:rsidR="00181258">
        <w:t xml:space="preserve">and </w:t>
      </w:r>
      <w:r w:rsidR="00444794">
        <w:t>lap</w:t>
      </w:r>
      <w:r w:rsidR="000D0C65">
        <w:t xml:space="preserve"> sea</w:t>
      </w:r>
      <w:r w:rsidR="00136115">
        <w:t>ling face</w:t>
      </w:r>
      <w:r w:rsidR="00A46A61" w:rsidRPr="00A46A61">
        <w:rPr>
          <w:i/>
          <w:color w:val="0000FF"/>
        </w:rPr>
        <w:t xml:space="preserve"> </w:t>
      </w:r>
      <w:r w:rsidR="00A46A61">
        <w:rPr>
          <w:i/>
          <w:color w:val="0000FF"/>
        </w:rPr>
        <w:t>not requir</w:t>
      </w:r>
      <w:r w:rsidR="00A46A61" w:rsidRPr="00694A9D">
        <w:rPr>
          <w:i/>
          <w:color w:val="0000FF"/>
        </w:rPr>
        <w:t>ed</w:t>
      </w:r>
    </w:p>
    <w:p w14:paraId="3D5AD3FE" w14:textId="2CEFF000" w:rsidR="000D0C65" w:rsidRPr="00E2711C" w:rsidRDefault="00FF2FD9" w:rsidP="005267FD">
      <w:pPr>
        <w:pStyle w:val="ListParagraph"/>
        <w:numPr>
          <w:ilvl w:val="0"/>
          <w:numId w:val="21"/>
        </w:numPr>
        <w:rPr>
          <w:i/>
          <w:color w:val="3366FF"/>
        </w:rPr>
      </w:pPr>
      <w:r>
        <w:rPr>
          <w:i/>
          <w:color w:val="3366FF"/>
        </w:rPr>
        <w:t>On</w:t>
      </w:r>
      <w:r w:rsidR="008324BA">
        <w:rPr>
          <w:i/>
          <w:color w:val="3366FF"/>
        </w:rPr>
        <w:t xml:space="preserve"> close</w:t>
      </w:r>
      <w:r>
        <w:rPr>
          <w:i/>
          <w:color w:val="3366FF"/>
        </w:rPr>
        <w:t xml:space="preserve"> e</w:t>
      </w:r>
      <w:r w:rsidR="00E2711C" w:rsidRPr="00E2711C">
        <w:rPr>
          <w:i/>
          <w:color w:val="3366FF"/>
        </w:rPr>
        <w:t xml:space="preserve">xamination surface </w:t>
      </w:r>
      <w:r w:rsidR="008324BA">
        <w:rPr>
          <w:i/>
          <w:color w:val="3366FF"/>
        </w:rPr>
        <w:t>finish</w:t>
      </w:r>
      <w:r w:rsidR="00E2711C" w:rsidRPr="00E2711C">
        <w:rPr>
          <w:i/>
          <w:color w:val="3366FF"/>
        </w:rPr>
        <w:t xml:space="preserve"> </w:t>
      </w:r>
      <w:r w:rsidR="001B7AAE">
        <w:rPr>
          <w:i/>
          <w:color w:val="3366FF"/>
        </w:rPr>
        <w:t>look</w:t>
      </w:r>
      <w:r w:rsidR="00E2711C" w:rsidRPr="00E2711C">
        <w:rPr>
          <w:i/>
          <w:color w:val="3366FF"/>
        </w:rPr>
        <w:t xml:space="preserve">s adequate without dressing. </w:t>
      </w:r>
      <w:r w:rsidR="00E2711C">
        <w:rPr>
          <w:i/>
          <w:color w:val="3366FF"/>
        </w:rPr>
        <w:t xml:space="preserve">In particular the seam weld, while visually apparent, is smooth and within </w:t>
      </w:r>
      <w:r w:rsidR="001B7AAE">
        <w:rPr>
          <w:i/>
          <w:color w:val="3366FF"/>
        </w:rPr>
        <w:t xml:space="preserve">nominal </w:t>
      </w:r>
      <w:r w:rsidR="00E2711C">
        <w:rPr>
          <w:i/>
          <w:color w:val="3366FF"/>
        </w:rPr>
        <w:t xml:space="preserve">conformal capacity of the compressed o-ring. </w:t>
      </w:r>
      <w:r w:rsidR="008324BA">
        <w:rPr>
          <w:i/>
          <w:color w:val="3366FF"/>
        </w:rPr>
        <w:t xml:space="preserve"> We may revisit this in the unlikely event the nozzle gets scratched somehow</w:t>
      </w:r>
      <w:r w:rsidR="001B7AAE">
        <w:rPr>
          <w:i/>
          <w:color w:val="3366FF"/>
        </w:rPr>
        <w:t xml:space="preserve">, but otherwise feel it is </w:t>
      </w:r>
      <w:r w:rsidR="00D1282C">
        <w:rPr>
          <w:i/>
          <w:color w:val="3366FF"/>
        </w:rPr>
        <w:t xml:space="preserve">more </w:t>
      </w:r>
      <w:r w:rsidR="001B7AAE">
        <w:rPr>
          <w:i/>
          <w:color w:val="3366FF"/>
        </w:rPr>
        <w:t xml:space="preserve">prudent to </w:t>
      </w:r>
      <w:r w:rsidR="00D1282C">
        <w:rPr>
          <w:i/>
          <w:color w:val="3366FF"/>
        </w:rPr>
        <w:t>leave it alone</w:t>
      </w:r>
      <w:r w:rsidR="008324BA">
        <w:rPr>
          <w:i/>
          <w:color w:val="3366FF"/>
        </w:rPr>
        <w:t xml:space="preserve">. </w:t>
      </w:r>
    </w:p>
    <w:p w14:paraId="1E6A0367" w14:textId="466CFACA" w:rsidR="00756E85" w:rsidRDefault="00136115" w:rsidP="00136115">
      <w:pPr>
        <w:pStyle w:val="Heading3"/>
      </w:pPr>
      <w:bookmarkStart w:id="2" w:name="_Ref271971945"/>
      <w:r>
        <w:t>Weld</w:t>
      </w:r>
      <w:r w:rsidR="00544358">
        <w:t xml:space="preserve"> up</w:t>
      </w:r>
      <w:r>
        <w:t xml:space="preserve"> lower o-ring</w:t>
      </w:r>
      <w:r w:rsidR="00931694">
        <w:t>(</w:t>
      </w:r>
      <w:r>
        <w:t>s</w:t>
      </w:r>
      <w:r w:rsidR="00931694">
        <w:t>)</w:t>
      </w:r>
      <w:r w:rsidR="00544358">
        <w:t xml:space="preserve"> in place</w:t>
      </w:r>
      <w:bookmarkEnd w:id="2"/>
    </w:p>
    <w:p w14:paraId="0D425BB8" w14:textId="4A1D39DD" w:rsidR="00BA2FF6" w:rsidRDefault="00BA2FF6" w:rsidP="00136115">
      <w:pPr>
        <w:pStyle w:val="ListParagraph"/>
        <w:numPr>
          <w:ilvl w:val="0"/>
          <w:numId w:val="22"/>
        </w:numPr>
      </w:pPr>
      <w:r>
        <w:t xml:space="preserve">Mark three 6" </w:t>
      </w:r>
      <w:r w:rsidR="001777D3">
        <w:t xml:space="preserve">stem seal </w:t>
      </w:r>
      <w:r>
        <w:t>o-rings with equatorial alignment line</w:t>
      </w:r>
      <w:r w:rsidR="001777D3">
        <w:t>, using silver Sharpie, then cut each with razor blade</w:t>
      </w:r>
      <w:r w:rsidR="001B7AAE">
        <w:t>.</w:t>
      </w:r>
    </w:p>
    <w:p w14:paraId="04A4CD68" w14:textId="5E419F1C" w:rsidR="00136115" w:rsidRDefault="001777D3" w:rsidP="00136115">
      <w:pPr>
        <w:pStyle w:val="ListParagraph"/>
        <w:numPr>
          <w:ilvl w:val="0"/>
          <w:numId w:val="22"/>
        </w:numPr>
      </w:pPr>
      <w:r>
        <w:t>Clean tube and in</w:t>
      </w:r>
      <w:r w:rsidR="00136115">
        <w:t xml:space="preserve">stall welding fixture </w:t>
      </w:r>
      <w:hyperlink r:id="rId17" w:history="1">
        <w:r w:rsidR="00BA2FF6" w:rsidRPr="00BA2FF6">
          <w:rPr>
            <w:rStyle w:val="Hyperlink"/>
          </w:rPr>
          <w:t>D1400145</w:t>
        </w:r>
      </w:hyperlink>
      <w:r w:rsidR="00BA2FF6">
        <w:t xml:space="preserve"> </w:t>
      </w:r>
      <w:r w:rsidR="00136115">
        <w:t xml:space="preserve">on valve stem nipple </w:t>
      </w:r>
      <w:r>
        <w:t>at convenient working height</w:t>
      </w:r>
      <w:r w:rsidR="001B7AAE">
        <w:t>.</w:t>
      </w:r>
    </w:p>
    <w:p w14:paraId="4992487F" w14:textId="1681EE7C" w:rsidR="00136115" w:rsidRDefault="00136115" w:rsidP="00136115">
      <w:pPr>
        <w:pStyle w:val="ListParagraph"/>
        <w:numPr>
          <w:ilvl w:val="0"/>
          <w:numId w:val="22"/>
        </w:numPr>
      </w:pPr>
      <w:r>
        <w:t>Place seal</w:t>
      </w:r>
      <w:r w:rsidR="00931694">
        <w:t xml:space="preserve"> blank</w:t>
      </w:r>
      <w:r w:rsidR="001777D3">
        <w:t xml:space="preserve"> in fixture, insuring equatorial marks line up (no twist)</w:t>
      </w:r>
      <w:r w:rsidR="001B7AAE">
        <w:t>.</w:t>
      </w:r>
    </w:p>
    <w:p w14:paraId="0BF40436" w14:textId="11A6C173" w:rsidR="00136115" w:rsidRDefault="00136115" w:rsidP="00136115">
      <w:pPr>
        <w:pStyle w:val="ListParagraph"/>
        <w:numPr>
          <w:ilvl w:val="0"/>
          <w:numId w:val="22"/>
        </w:numPr>
      </w:pPr>
      <w:r>
        <w:t xml:space="preserve">Apply </w:t>
      </w:r>
      <w:r w:rsidR="001777D3">
        <w:t>adhesive</w:t>
      </w:r>
      <w:r w:rsidR="001777D3">
        <w:rPr>
          <w:rStyle w:val="FootnoteReference"/>
        </w:rPr>
        <w:footnoteReference w:id="1"/>
      </w:r>
      <w:r w:rsidR="001B7AAE">
        <w:t>.</w:t>
      </w:r>
      <w:r w:rsidR="001777D3">
        <w:t xml:space="preserve"> </w:t>
      </w:r>
    </w:p>
    <w:p w14:paraId="0C261A96" w14:textId="40734263" w:rsidR="00136115" w:rsidRDefault="00136115" w:rsidP="00136115">
      <w:pPr>
        <w:pStyle w:val="ListParagraph"/>
        <w:numPr>
          <w:ilvl w:val="0"/>
          <w:numId w:val="22"/>
        </w:numPr>
      </w:pPr>
      <w:r>
        <w:t>Tension fixture to make up joint</w:t>
      </w:r>
    </w:p>
    <w:p w14:paraId="65F415A0" w14:textId="4C2B7F2C" w:rsidR="001777D3" w:rsidRDefault="001777D3" w:rsidP="00136115">
      <w:pPr>
        <w:pStyle w:val="ListParagraph"/>
        <w:numPr>
          <w:ilvl w:val="0"/>
          <w:numId w:val="22"/>
        </w:numPr>
      </w:pPr>
      <w:r>
        <w:t>After cure, release fixture; roll and inspect joint to certify complete fusion</w:t>
      </w:r>
    </w:p>
    <w:p w14:paraId="0EC59DF4" w14:textId="731F9F3E" w:rsidR="00544358" w:rsidRDefault="00544358" w:rsidP="00136115">
      <w:pPr>
        <w:pStyle w:val="ListParagraph"/>
        <w:numPr>
          <w:ilvl w:val="0"/>
          <w:numId w:val="22"/>
        </w:numPr>
      </w:pPr>
      <w:r>
        <w:t xml:space="preserve">Trim and dress joint </w:t>
      </w:r>
      <w:r w:rsidR="001777D3">
        <w:t xml:space="preserve">squeezeout with </w:t>
      </w:r>
      <w:r w:rsidR="00374C3A">
        <w:t xml:space="preserve">fine </w:t>
      </w:r>
      <w:r w:rsidR="001777D3">
        <w:t xml:space="preserve">abrasive paper </w:t>
      </w:r>
      <w:r>
        <w:t>as required</w:t>
      </w:r>
      <w:r w:rsidR="001777D3">
        <w:t xml:space="preserve"> to recover uniform o-ring </w:t>
      </w:r>
      <w:r w:rsidR="00374C3A">
        <w:t xml:space="preserve">cross </w:t>
      </w:r>
      <w:r w:rsidR="001777D3">
        <w:t>section</w:t>
      </w:r>
    </w:p>
    <w:p w14:paraId="0BA81A3A" w14:textId="4B02E96D" w:rsidR="001777D3" w:rsidRDefault="001777D3" w:rsidP="00136115">
      <w:pPr>
        <w:pStyle w:val="ListParagraph"/>
        <w:numPr>
          <w:ilvl w:val="0"/>
          <w:numId w:val="22"/>
        </w:numPr>
      </w:pPr>
      <w:r>
        <w:t xml:space="preserve">Clean with isopropanol </w:t>
      </w:r>
    </w:p>
    <w:p w14:paraId="159010BA" w14:textId="05A144AF" w:rsidR="00544358" w:rsidRDefault="00931694" w:rsidP="00136115">
      <w:pPr>
        <w:pStyle w:val="ListParagraph"/>
        <w:numPr>
          <w:ilvl w:val="0"/>
          <w:numId w:val="22"/>
        </w:numPr>
      </w:pPr>
      <w:r>
        <w:t>Roll and i</w:t>
      </w:r>
      <w:r w:rsidR="00544358">
        <w:t xml:space="preserve">nspect </w:t>
      </w:r>
      <w:r w:rsidR="001777D3">
        <w:t xml:space="preserve">again </w:t>
      </w:r>
      <w:r w:rsidR="00544358">
        <w:t xml:space="preserve">for proper fusion; cut and </w:t>
      </w:r>
      <w:r w:rsidR="001777D3">
        <w:t>discard</w:t>
      </w:r>
      <w:r w:rsidR="00544358">
        <w:t xml:space="preserve"> if </w:t>
      </w:r>
      <w:r>
        <w:t>failed</w:t>
      </w:r>
    </w:p>
    <w:p w14:paraId="52DE6CF0" w14:textId="2854337F" w:rsidR="00544358" w:rsidRDefault="00544358" w:rsidP="00136115">
      <w:pPr>
        <w:pStyle w:val="ListParagraph"/>
        <w:numPr>
          <w:ilvl w:val="0"/>
          <w:numId w:val="22"/>
        </w:numPr>
      </w:pPr>
      <w:r>
        <w:t xml:space="preserve">Repeat until </w:t>
      </w:r>
      <w:r w:rsidRPr="00931694">
        <w:rPr>
          <w:color w:val="0000FF"/>
        </w:rPr>
        <w:t>three</w:t>
      </w:r>
      <w:r w:rsidR="00181258">
        <w:t xml:space="preserve"> good o-rings are stacked on</w:t>
      </w:r>
      <w:r>
        <w:t xml:space="preserve"> stem nipple (two spares)</w:t>
      </w:r>
    </w:p>
    <w:p w14:paraId="4B1BF997" w14:textId="77777777" w:rsidR="00544358" w:rsidRDefault="00544358" w:rsidP="00136115">
      <w:pPr>
        <w:pStyle w:val="ListParagraph"/>
        <w:numPr>
          <w:ilvl w:val="0"/>
          <w:numId w:val="22"/>
        </w:numPr>
      </w:pPr>
      <w:r>
        <w:t>Remove welding fixture</w:t>
      </w:r>
    </w:p>
    <w:p w14:paraId="3B2A5735" w14:textId="16D4A71F" w:rsidR="00544358" w:rsidRDefault="00544358" w:rsidP="00136115">
      <w:pPr>
        <w:pStyle w:val="ListParagraph"/>
        <w:numPr>
          <w:ilvl w:val="0"/>
          <w:numId w:val="22"/>
        </w:numPr>
      </w:pPr>
      <w:r>
        <w:t xml:space="preserve">Lightly lubricate o-rings with Apiezon L </w:t>
      </w:r>
      <w:r w:rsidR="001777D3">
        <w:t xml:space="preserve">compound </w:t>
      </w:r>
    </w:p>
    <w:p w14:paraId="408B5975" w14:textId="38C971FE" w:rsidR="00756E85" w:rsidRPr="00756E85" w:rsidRDefault="00931694" w:rsidP="0093463D">
      <w:pPr>
        <w:pStyle w:val="ListParagraph"/>
        <w:numPr>
          <w:ilvl w:val="0"/>
          <w:numId w:val="22"/>
        </w:numPr>
      </w:pPr>
      <w:r>
        <w:t xml:space="preserve">Slide </w:t>
      </w:r>
      <w:r w:rsidR="001777D3">
        <w:t xml:space="preserve">welded </w:t>
      </w:r>
      <w:r>
        <w:t>o-rings to bottom of nipple; cover with</w:t>
      </w:r>
      <w:r w:rsidR="00181258">
        <w:t xml:space="preserve"> UHV foil for </w:t>
      </w:r>
      <w:r>
        <w:t>protection d</w:t>
      </w:r>
      <w:r w:rsidR="009A0090">
        <w:t>uring subsequent assembly</w:t>
      </w:r>
      <w:r>
        <w:t xml:space="preserve"> </w:t>
      </w:r>
    </w:p>
    <w:p w14:paraId="0D0C1D2F" w14:textId="5F49C850" w:rsidR="0052368C" w:rsidRDefault="00062A5D" w:rsidP="00931694">
      <w:pPr>
        <w:pStyle w:val="Heading2"/>
      </w:pPr>
      <w:r>
        <w:t xml:space="preserve">Install </w:t>
      </w:r>
      <w:r w:rsidR="00D1282C">
        <w:t>and bond seal</w:t>
      </w:r>
      <w:r>
        <w:t xml:space="preserve"> plate</w:t>
      </w:r>
      <w:r w:rsidR="00D1282C">
        <w:t xml:space="preserve"> assembly</w:t>
      </w:r>
    </w:p>
    <w:p w14:paraId="5A6D7091" w14:textId="2C969EAC" w:rsidR="00F60E43" w:rsidRPr="00F60E43" w:rsidRDefault="00D1282C" w:rsidP="00F60E43">
      <w:pPr>
        <w:pStyle w:val="Heading3"/>
      </w:pPr>
      <w:r>
        <w:t>Prepare for assembly</w:t>
      </w:r>
      <w:r w:rsidR="009F6C41">
        <w:t xml:space="preserve"> </w:t>
      </w:r>
    </w:p>
    <w:p w14:paraId="79D465CE" w14:textId="262DB41D" w:rsidR="00454455" w:rsidRDefault="00454455" w:rsidP="00454455">
      <w:pPr>
        <w:pStyle w:val="ListParagraph"/>
        <w:numPr>
          <w:ilvl w:val="0"/>
          <w:numId w:val="27"/>
        </w:numPr>
      </w:pPr>
      <w:r>
        <w:t xml:space="preserve">Clean and inspect joint face and </w:t>
      </w:r>
      <w:r w:rsidR="006A31C2">
        <w:t xml:space="preserve">upper and lower </w:t>
      </w:r>
      <w:r>
        <w:t>seal</w:t>
      </w:r>
      <w:r w:rsidR="006A31C2">
        <w:t xml:space="preserve"> </w:t>
      </w:r>
      <w:r>
        <w:t>face</w:t>
      </w:r>
      <w:r w:rsidR="006A31C2">
        <w:t>s</w:t>
      </w:r>
      <w:r>
        <w:t xml:space="preserve"> of narrow </w:t>
      </w:r>
      <w:r w:rsidR="00374C3A">
        <w:t xml:space="preserve">seal </w:t>
      </w:r>
      <w:r>
        <w:t xml:space="preserve">plate D1400017 and wide </w:t>
      </w:r>
      <w:r w:rsidR="00374C3A">
        <w:t xml:space="preserve">seal </w:t>
      </w:r>
      <w:r>
        <w:t>plate D1400018.</w:t>
      </w:r>
    </w:p>
    <w:p w14:paraId="01694AB8" w14:textId="77777777" w:rsidR="009A0090" w:rsidRDefault="00454455" w:rsidP="00454455">
      <w:pPr>
        <w:pStyle w:val="ListParagraph"/>
        <w:numPr>
          <w:ilvl w:val="0"/>
          <w:numId w:val="27"/>
        </w:numPr>
      </w:pPr>
      <w:r>
        <w:t xml:space="preserve">Install 3/16" dowel pins in </w:t>
      </w:r>
      <w:r w:rsidR="009A0090">
        <w:t>narrow plate D1400017</w:t>
      </w:r>
    </w:p>
    <w:p w14:paraId="0309189F" w14:textId="346A9551" w:rsidR="009A0090" w:rsidRDefault="000F65A3" w:rsidP="00454455">
      <w:pPr>
        <w:pStyle w:val="ListParagraph"/>
        <w:numPr>
          <w:ilvl w:val="0"/>
          <w:numId w:val="27"/>
        </w:numPr>
      </w:pPr>
      <w:r>
        <w:t xml:space="preserve">Apply </w:t>
      </w:r>
      <w:r w:rsidR="009F6C41">
        <w:t>wrap of</w:t>
      </w:r>
      <w:r w:rsidR="009A0090">
        <w:t xml:space="preserve"> thin poly </w:t>
      </w:r>
      <w:r w:rsidR="00374C3A">
        <w:t xml:space="preserve">tape </w:t>
      </w:r>
      <w:r w:rsidR="009A0090">
        <w:t xml:space="preserve">(mold release) to </w:t>
      </w:r>
      <w:r>
        <w:t>the</w:t>
      </w:r>
      <w:r w:rsidR="009F6C41">
        <w:t xml:space="preserve"> stem</w:t>
      </w:r>
      <w:r>
        <w:t xml:space="preserve"> nipple in </w:t>
      </w:r>
      <w:r w:rsidR="00374C3A">
        <w:t>vicinity</w:t>
      </w:r>
      <w:r>
        <w:t xml:space="preserve"> of plate joint</w:t>
      </w:r>
      <w:r w:rsidR="009F6C41">
        <w:t xml:space="preserve"> at</w:t>
      </w:r>
      <w:r w:rsidR="00374C3A">
        <w:t xml:space="preserve"> the</w:t>
      </w:r>
      <w:r w:rsidR="009F6C41">
        <w:t xml:space="preserve"> temporary assembly position</w:t>
      </w:r>
      <w:r>
        <w:t xml:space="preserve">, to </w:t>
      </w:r>
      <w:r w:rsidR="009A0090">
        <w:t>protect</w:t>
      </w:r>
      <w:r w:rsidR="009F6C41">
        <w:t xml:space="preserve"> nozzle</w:t>
      </w:r>
      <w:r w:rsidR="009A0090">
        <w:t xml:space="preserve"> from adhesive</w:t>
      </w:r>
      <w:r>
        <w:t xml:space="preserve"> squeez</w:t>
      </w:r>
      <w:r w:rsidR="00374C3A">
        <w:t>e</w:t>
      </w:r>
      <w:r>
        <w:t>out</w:t>
      </w:r>
      <w:r w:rsidR="00D1282C">
        <w:t>.</w:t>
      </w:r>
    </w:p>
    <w:p w14:paraId="42FEEB58" w14:textId="19224AEE" w:rsidR="00C31984" w:rsidRDefault="00C31984" w:rsidP="00454455">
      <w:pPr>
        <w:pStyle w:val="ListParagraph"/>
        <w:numPr>
          <w:ilvl w:val="0"/>
          <w:numId w:val="27"/>
        </w:numPr>
      </w:pPr>
      <w:r>
        <w:t xml:space="preserve">Also apply tape on horizontal frame braces </w:t>
      </w:r>
      <w:r w:rsidR="00D1282C">
        <w:t xml:space="preserve">near joint area </w:t>
      </w:r>
      <w:r>
        <w:t>to prevent sticking</w:t>
      </w:r>
      <w:r w:rsidR="00D1282C">
        <w:t xml:space="preserve"> if there are drips.</w:t>
      </w:r>
    </w:p>
    <w:p w14:paraId="006416B3" w14:textId="19B0C5F2" w:rsidR="00374C3A" w:rsidRDefault="00374C3A" w:rsidP="00454455">
      <w:pPr>
        <w:pStyle w:val="ListParagraph"/>
        <w:numPr>
          <w:ilvl w:val="0"/>
          <w:numId w:val="27"/>
        </w:numPr>
      </w:pPr>
      <w:r>
        <w:t xml:space="preserve">Spread plastic sheeting below work area to catch any </w:t>
      </w:r>
      <w:r w:rsidR="00D1282C">
        <w:t>stray drips.</w:t>
      </w:r>
    </w:p>
    <w:p w14:paraId="4B2034C5" w14:textId="2DA69CFF" w:rsidR="009F6C41" w:rsidRDefault="00374C3A" w:rsidP="009F6C41">
      <w:pPr>
        <w:pStyle w:val="ListParagraph"/>
        <w:numPr>
          <w:ilvl w:val="0"/>
          <w:numId w:val="27"/>
        </w:numPr>
      </w:pPr>
      <w:r>
        <w:t>Position</w:t>
      </w:r>
      <w:r w:rsidR="009A0090">
        <w:t xml:space="preserve"> wide plate D1400018</w:t>
      </w:r>
      <w:r>
        <w:t xml:space="preserve"> on west side of nozzle, resting on the horizontal braces</w:t>
      </w:r>
      <w:r w:rsidR="00D1282C">
        <w:t>.</w:t>
      </w:r>
    </w:p>
    <w:p w14:paraId="0E2BAE72" w14:textId="7A622D50" w:rsidR="00374C3A" w:rsidRDefault="00374C3A" w:rsidP="009F6C41">
      <w:pPr>
        <w:pStyle w:val="ListParagraph"/>
        <w:numPr>
          <w:ilvl w:val="0"/>
          <w:numId w:val="27"/>
        </w:numPr>
      </w:pPr>
      <w:r>
        <w:t>Temporarily fit narrow plate D1400017 to i</w:t>
      </w:r>
      <w:r w:rsidR="009A0090">
        <w:t xml:space="preserve">nsure </w:t>
      </w:r>
      <w:r>
        <w:t xml:space="preserve">it </w:t>
      </w:r>
      <w:r w:rsidR="00D1282C">
        <w:t xml:space="preserve">can </w:t>
      </w:r>
      <w:r>
        <w:t xml:space="preserve">pull tight against </w:t>
      </w:r>
      <w:r w:rsidR="00D1282C">
        <w:t xml:space="preserve">the </w:t>
      </w:r>
      <w:r>
        <w:t>wide plate D1400018 without interference.</w:t>
      </w:r>
    </w:p>
    <w:p w14:paraId="6364A365" w14:textId="1C5382A5" w:rsidR="009A0090" w:rsidRDefault="00374C3A" w:rsidP="009F6C41">
      <w:pPr>
        <w:pStyle w:val="ListParagraph"/>
        <w:numPr>
          <w:ilvl w:val="0"/>
          <w:numId w:val="27"/>
        </w:numPr>
      </w:pPr>
      <w:r>
        <w:t xml:space="preserve">Remove both seal plates. </w:t>
      </w:r>
    </w:p>
    <w:p w14:paraId="77C35C68" w14:textId="2951FEC2" w:rsidR="00F60E43" w:rsidRDefault="009F6C41" w:rsidP="00F60E43">
      <w:pPr>
        <w:pStyle w:val="Heading3"/>
      </w:pPr>
      <w:r>
        <w:t xml:space="preserve">Bond and fasten </w:t>
      </w:r>
      <w:r w:rsidR="00CD2B1E">
        <w:t xml:space="preserve">seal </w:t>
      </w:r>
      <w:r w:rsidR="00F60E43">
        <w:t>plate</w:t>
      </w:r>
      <w:r w:rsidR="00D1282C">
        <w:t xml:space="preserve"> part</w:t>
      </w:r>
      <w:r w:rsidR="00CD2B1E">
        <w:t>s</w:t>
      </w:r>
      <w:r w:rsidR="000005AD">
        <w:t xml:space="preserve"> together</w:t>
      </w:r>
    </w:p>
    <w:p w14:paraId="29FEB2D1" w14:textId="64E62E45" w:rsidR="00153CC9" w:rsidRDefault="009A0090" w:rsidP="00454455">
      <w:pPr>
        <w:pStyle w:val="ListParagraph"/>
        <w:numPr>
          <w:ilvl w:val="0"/>
          <w:numId w:val="27"/>
        </w:numPr>
      </w:pPr>
      <w:r>
        <w:t>Prepare</w:t>
      </w:r>
      <w:r w:rsidR="00C12F38">
        <w:t xml:space="preserve"> and catalyze </w:t>
      </w:r>
      <w:r w:rsidR="008324BA">
        <w:rPr>
          <w:color w:val="0000FF"/>
        </w:rPr>
        <w:t>25g</w:t>
      </w:r>
      <w:r>
        <w:t xml:space="preserve"> of </w:t>
      </w:r>
      <w:r w:rsidR="00C12F38">
        <w:rPr>
          <w:color w:val="0000FF"/>
        </w:rPr>
        <w:t>Stycast 2850 FT</w:t>
      </w:r>
      <w:r>
        <w:t xml:space="preserve"> adhesive </w:t>
      </w:r>
      <w:r w:rsidR="00C12F38">
        <w:t>according to manufacturer's instructions, using precision balance for proportioning</w:t>
      </w:r>
      <w:r w:rsidR="00153CC9">
        <w:t>.</w:t>
      </w:r>
    </w:p>
    <w:p w14:paraId="48B2F857" w14:textId="086C634C" w:rsidR="009A0090" w:rsidRDefault="00153CC9" w:rsidP="00454455">
      <w:pPr>
        <w:pStyle w:val="ListParagraph"/>
        <w:numPr>
          <w:ilvl w:val="0"/>
          <w:numId w:val="27"/>
        </w:numPr>
      </w:pPr>
      <w:r>
        <w:t>D</w:t>
      </w:r>
      <w:r w:rsidR="009A0090">
        <w:t xml:space="preserve">egas </w:t>
      </w:r>
      <w:r>
        <w:t xml:space="preserve">catalyzed </w:t>
      </w:r>
      <w:r w:rsidR="009A0090">
        <w:t>mixture</w:t>
      </w:r>
      <w:r w:rsidR="00C12F38">
        <w:t xml:space="preserve"> in vacuum degassing chamber</w:t>
      </w:r>
      <w:r>
        <w:t xml:space="preserve"> until foaming ceases.</w:t>
      </w:r>
    </w:p>
    <w:p w14:paraId="6C049796" w14:textId="5C4D99D9" w:rsidR="009A0090" w:rsidRDefault="009A0090" w:rsidP="00454455">
      <w:pPr>
        <w:pStyle w:val="ListParagraph"/>
        <w:numPr>
          <w:ilvl w:val="0"/>
          <w:numId w:val="27"/>
        </w:numPr>
      </w:pPr>
      <w:r>
        <w:t xml:space="preserve">Transfer </w:t>
      </w:r>
      <w:r w:rsidR="00C12F38">
        <w:rPr>
          <w:color w:val="0000FF"/>
        </w:rPr>
        <w:t xml:space="preserve">catalyzed epoxy </w:t>
      </w:r>
      <w:r>
        <w:t>to applicator syringe</w:t>
      </w:r>
      <w:r w:rsidR="00F60E43">
        <w:t>, taking care to avoid entraining air bubbles</w:t>
      </w:r>
    </w:p>
    <w:p w14:paraId="46D81E95" w14:textId="5F0BD2C7" w:rsidR="005B78EE" w:rsidRDefault="00F60E43" w:rsidP="00454455">
      <w:pPr>
        <w:pStyle w:val="ListParagraph"/>
        <w:numPr>
          <w:ilvl w:val="0"/>
          <w:numId w:val="27"/>
        </w:numPr>
      </w:pPr>
      <w:r>
        <w:t xml:space="preserve">Using </w:t>
      </w:r>
      <w:r w:rsidR="00C12F38">
        <w:t xml:space="preserve">#17 needle on </w:t>
      </w:r>
      <w:r>
        <w:t>syring</w:t>
      </w:r>
      <w:r w:rsidR="006A31C2">
        <w:t>e, apply a</w:t>
      </w:r>
      <w:r>
        <w:t xml:space="preserve"> uniform</w:t>
      </w:r>
      <w:r w:rsidR="005B78EE">
        <w:t>, continuous</w:t>
      </w:r>
      <w:r>
        <w:t xml:space="preserve"> </w:t>
      </w:r>
      <w:r w:rsidR="00C12F38">
        <w:rPr>
          <w:color w:val="0000FF"/>
        </w:rPr>
        <w:t>2.5</w:t>
      </w:r>
      <w:r w:rsidR="006A31C2">
        <w:t xml:space="preserve"> mm </w:t>
      </w:r>
      <w:r>
        <w:t>bead</w:t>
      </w:r>
      <w:r w:rsidR="006A31C2">
        <w:t xml:space="preserve"> </w:t>
      </w:r>
      <w:r w:rsidR="005B78EE">
        <w:t>to bottom of adhesive groove in wide plate's joint face</w:t>
      </w:r>
    </w:p>
    <w:p w14:paraId="6C654364" w14:textId="77777777" w:rsidR="00374C3A" w:rsidRDefault="005B78EE" w:rsidP="00454455">
      <w:pPr>
        <w:pStyle w:val="ListParagraph"/>
        <w:numPr>
          <w:ilvl w:val="0"/>
          <w:numId w:val="27"/>
        </w:numPr>
      </w:pPr>
      <w:r>
        <w:t>Deposit sample beads on scrap material to monitor cure</w:t>
      </w:r>
      <w:r w:rsidR="00374C3A">
        <w:t>.</w:t>
      </w:r>
    </w:p>
    <w:p w14:paraId="128515BB" w14:textId="14FE089A" w:rsidR="009A0090" w:rsidRDefault="00C31984" w:rsidP="00454455">
      <w:pPr>
        <w:pStyle w:val="ListParagraph"/>
        <w:numPr>
          <w:ilvl w:val="0"/>
          <w:numId w:val="27"/>
        </w:numPr>
      </w:pPr>
      <w:r>
        <w:t>Position wide plate D1400018 on horizontal braces</w:t>
      </w:r>
      <w:r w:rsidR="005B78EE">
        <w:t xml:space="preserve"> </w:t>
      </w:r>
      <w:r>
        <w:t>and slide up against nozzle</w:t>
      </w:r>
    </w:p>
    <w:p w14:paraId="722CAF6C" w14:textId="77777777" w:rsidR="00C31984" w:rsidRDefault="005B78EE" w:rsidP="00454455">
      <w:pPr>
        <w:pStyle w:val="ListParagraph"/>
        <w:numPr>
          <w:ilvl w:val="0"/>
          <w:numId w:val="27"/>
        </w:numPr>
      </w:pPr>
      <w:r>
        <w:t>Mount narrow plate D1400017 and install flange fasteners</w:t>
      </w:r>
      <w:r w:rsidR="000A2886">
        <w:t xml:space="preserve"> </w:t>
      </w:r>
    </w:p>
    <w:p w14:paraId="0DC70551" w14:textId="7B78E5C3" w:rsidR="005B78EE" w:rsidRDefault="000A2886" w:rsidP="00454455">
      <w:pPr>
        <w:pStyle w:val="ListParagraph"/>
        <w:numPr>
          <w:ilvl w:val="0"/>
          <w:numId w:val="27"/>
        </w:numPr>
      </w:pPr>
      <w:r w:rsidRPr="00471236">
        <w:rPr>
          <w:color w:val="0000FF"/>
        </w:rPr>
        <w:t>NOTE: End fasteners near rib</w:t>
      </w:r>
      <w:r w:rsidR="00C31984">
        <w:rPr>
          <w:color w:val="0000FF"/>
        </w:rPr>
        <w:t>s</w:t>
      </w:r>
      <w:r w:rsidRPr="00471236">
        <w:rPr>
          <w:color w:val="0000FF"/>
        </w:rPr>
        <w:t xml:space="preserve"> require small-diameter washers; insure that all washers lie flat against flange face</w:t>
      </w:r>
    </w:p>
    <w:p w14:paraId="2723B384" w14:textId="3B3EBBED" w:rsidR="005B78EE" w:rsidRDefault="005B78EE" w:rsidP="00454455">
      <w:pPr>
        <w:pStyle w:val="ListParagraph"/>
        <w:numPr>
          <w:ilvl w:val="0"/>
          <w:numId w:val="27"/>
        </w:numPr>
      </w:pPr>
      <w:r>
        <w:t xml:space="preserve">While checking </w:t>
      </w:r>
      <w:r w:rsidR="000F65A3">
        <w:t xml:space="preserve">for </w:t>
      </w:r>
      <w:r w:rsidR="00471236">
        <w:t xml:space="preserve">and removing </w:t>
      </w:r>
      <w:r w:rsidR="000F65A3">
        <w:t>excess adhesive squeez</w:t>
      </w:r>
      <w:r w:rsidR="00471236">
        <w:t>e</w:t>
      </w:r>
      <w:r>
        <w:t>out, progressively tighten fasteners</w:t>
      </w:r>
      <w:r w:rsidR="009F6C41">
        <w:t xml:space="preserve"> to specified torque in alternating pattern</w:t>
      </w:r>
    </w:p>
    <w:p w14:paraId="709CB364" w14:textId="77777777" w:rsidR="00C31984" w:rsidRPr="00C31984" w:rsidRDefault="005B78EE" w:rsidP="00454455">
      <w:pPr>
        <w:pStyle w:val="ListParagraph"/>
        <w:numPr>
          <w:ilvl w:val="0"/>
          <w:numId w:val="27"/>
        </w:numPr>
      </w:pPr>
      <w:r>
        <w:t xml:space="preserve">Remove </w:t>
      </w:r>
      <w:r w:rsidR="007126D3">
        <w:t>excess</w:t>
      </w:r>
      <w:r>
        <w:t xml:space="preserve"> </w:t>
      </w:r>
      <w:r w:rsidR="009F6C41">
        <w:t xml:space="preserve">joint </w:t>
      </w:r>
      <w:r>
        <w:t>squeezout with spatula</w:t>
      </w:r>
      <w:r w:rsidR="002E3A11">
        <w:t xml:space="preserve">. </w:t>
      </w:r>
      <w:r w:rsidRPr="00471236">
        <w:rPr>
          <w:i/>
          <w:color w:val="FF0000"/>
        </w:rPr>
        <w:t>DO NOT scrape flush</w:t>
      </w:r>
      <w:r w:rsidRPr="007126D3">
        <w:rPr>
          <w:color w:val="FF0000"/>
        </w:rPr>
        <w:t xml:space="preserve"> </w:t>
      </w:r>
      <w:r>
        <w:t xml:space="preserve">in </w:t>
      </w:r>
      <w:r w:rsidR="00471236">
        <w:t>the area</w:t>
      </w:r>
      <w:r>
        <w:t xml:space="preserve"> of groove end</w:t>
      </w:r>
      <w:r w:rsidR="009F6C41">
        <w:t>point</w:t>
      </w:r>
      <w:r>
        <w:t xml:space="preserve">s </w:t>
      </w:r>
      <w:r w:rsidR="000F65A3">
        <w:t>at</w:t>
      </w:r>
      <w:r>
        <w:t xml:space="preserve"> upper or lower seal faces</w:t>
      </w:r>
      <w:r w:rsidRPr="009F6C41">
        <w:rPr>
          <w:color w:val="0000FF"/>
        </w:rPr>
        <w:t xml:space="preserve">.  </w:t>
      </w:r>
    </w:p>
    <w:p w14:paraId="08C0B990" w14:textId="469AED0D" w:rsidR="005B78EE" w:rsidRDefault="005B78EE" w:rsidP="00454455">
      <w:pPr>
        <w:pStyle w:val="ListParagraph"/>
        <w:numPr>
          <w:ilvl w:val="0"/>
          <w:numId w:val="27"/>
        </w:numPr>
      </w:pPr>
      <w:r w:rsidRPr="009F6C41">
        <w:rPr>
          <w:color w:val="0000FF"/>
        </w:rPr>
        <w:t xml:space="preserve">Residual adhesive should remain </w:t>
      </w:r>
      <w:r w:rsidR="00444794">
        <w:rPr>
          <w:color w:val="0000FF"/>
        </w:rPr>
        <w:t xml:space="preserve">slightly </w:t>
      </w:r>
      <w:r w:rsidRPr="009F6C41">
        <w:rPr>
          <w:color w:val="0000FF"/>
        </w:rPr>
        <w:t xml:space="preserve">convex </w:t>
      </w:r>
      <w:r w:rsidR="000F65A3" w:rsidRPr="009F6C41">
        <w:rPr>
          <w:color w:val="0000FF"/>
        </w:rPr>
        <w:t>at these four points</w:t>
      </w:r>
      <w:r w:rsidR="00153CC9">
        <w:rPr>
          <w:color w:val="0000FF"/>
        </w:rPr>
        <w:t>,</w:t>
      </w:r>
      <w:r w:rsidR="000F65A3" w:rsidRPr="009F6C41">
        <w:rPr>
          <w:color w:val="0000FF"/>
        </w:rPr>
        <w:t xml:space="preserve"> </w:t>
      </w:r>
      <w:r w:rsidRPr="009F6C41">
        <w:rPr>
          <w:color w:val="0000FF"/>
        </w:rPr>
        <w:t xml:space="preserve">to </w:t>
      </w:r>
      <w:r w:rsidR="000F65A3" w:rsidRPr="009F6C41">
        <w:rPr>
          <w:color w:val="0000FF"/>
        </w:rPr>
        <w:t>permit</w:t>
      </w:r>
      <w:r w:rsidRPr="009F6C41">
        <w:rPr>
          <w:color w:val="0000FF"/>
        </w:rPr>
        <w:t xml:space="preserve"> dressing </w:t>
      </w:r>
      <w:r w:rsidR="002E3A11">
        <w:rPr>
          <w:color w:val="0000FF"/>
        </w:rPr>
        <w:t xml:space="preserve">the joint </w:t>
      </w:r>
      <w:r w:rsidRPr="009F6C41">
        <w:rPr>
          <w:color w:val="0000FF"/>
        </w:rPr>
        <w:t>flush after cure.</w:t>
      </w:r>
    </w:p>
    <w:p w14:paraId="12EB4E18" w14:textId="023E2D69" w:rsidR="00471236" w:rsidRDefault="00471236" w:rsidP="00454455">
      <w:pPr>
        <w:pStyle w:val="ListParagraph"/>
        <w:numPr>
          <w:ilvl w:val="0"/>
          <w:numId w:val="27"/>
        </w:numPr>
      </w:pPr>
      <w:r>
        <w:t>Insure that adhesive groove is completely filled and slightly convex (overfilled) at the four o-ring crossings, without bubbles or cavities</w:t>
      </w:r>
      <w:r w:rsidR="00C31984">
        <w:t xml:space="preserve">; if joint face appears concave, carefully add </w:t>
      </w:r>
      <w:r w:rsidR="00CD2B1E">
        <w:t xml:space="preserve">a drop of </w:t>
      </w:r>
      <w:r w:rsidR="00C31984">
        <w:t xml:space="preserve">epoxy from syringe </w:t>
      </w:r>
    </w:p>
    <w:p w14:paraId="7F42D015" w14:textId="2D18F733" w:rsidR="000F65A3" w:rsidRDefault="000F65A3" w:rsidP="00454455">
      <w:pPr>
        <w:pStyle w:val="ListParagraph"/>
        <w:numPr>
          <w:ilvl w:val="0"/>
          <w:numId w:val="27"/>
        </w:numPr>
      </w:pPr>
      <w:r>
        <w:t xml:space="preserve">Remove </w:t>
      </w:r>
      <w:r w:rsidR="00471236">
        <w:t xml:space="preserve">any </w:t>
      </w:r>
      <w:r>
        <w:t xml:space="preserve">excess adhesive </w:t>
      </w:r>
      <w:r w:rsidR="00FD6536">
        <w:t>from</w:t>
      </w:r>
      <w:r>
        <w:t xml:space="preserve"> stem nipple </w:t>
      </w:r>
      <w:r w:rsidR="001D6443">
        <w:t xml:space="preserve">before it cures, </w:t>
      </w:r>
      <w:r>
        <w:t>using</w:t>
      </w:r>
      <w:r w:rsidR="001D6443">
        <w:t xml:space="preserve"> </w:t>
      </w:r>
      <w:r>
        <w:t>acetone on cotton swabs</w:t>
      </w:r>
    </w:p>
    <w:p w14:paraId="6A514028" w14:textId="45B822FC" w:rsidR="000F65A3" w:rsidRPr="00C31984" w:rsidRDefault="000F65A3" w:rsidP="009F6C41">
      <w:pPr>
        <w:pStyle w:val="ListParagraph"/>
        <w:numPr>
          <w:ilvl w:val="0"/>
          <w:numId w:val="27"/>
        </w:numPr>
      </w:pPr>
      <w:r>
        <w:t xml:space="preserve">Monitor adhesive sample beads for </w:t>
      </w:r>
      <w:r w:rsidR="009F6C41">
        <w:t>cure</w:t>
      </w:r>
      <w:r w:rsidR="00BE0670">
        <w:t xml:space="preserve">.  </w:t>
      </w:r>
      <w:r w:rsidR="00BE0670" w:rsidRPr="00BE0670">
        <w:rPr>
          <w:i/>
          <w:color w:val="0000FF"/>
        </w:rPr>
        <w:t>NOMINAL CURE 16-24h @ 25° C</w:t>
      </w:r>
    </w:p>
    <w:p w14:paraId="471C8354" w14:textId="37B5F00B" w:rsidR="00C31984" w:rsidRPr="00454455" w:rsidRDefault="00C31984" w:rsidP="009F6C41">
      <w:pPr>
        <w:pStyle w:val="ListParagraph"/>
        <w:numPr>
          <w:ilvl w:val="0"/>
          <w:numId w:val="27"/>
        </w:numPr>
      </w:pPr>
      <w:r>
        <w:rPr>
          <w:color w:val="0000FF"/>
        </w:rPr>
        <w:t>Place one s</w:t>
      </w:r>
      <w:r w:rsidR="00606B6C">
        <w:rPr>
          <w:color w:val="0000FF"/>
        </w:rPr>
        <w:t>ample bead in oven at 65C for 2-</w:t>
      </w:r>
      <w:r>
        <w:rPr>
          <w:color w:val="0000FF"/>
        </w:rPr>
        <w:t xml:space="preserve">hour "accelerated cure" test.  </w:t>
      </w:r>
      <w:r w:rsidRPr="00CD2B1E">
        <w:rPr>
          <w:i/>
          <w:color w:val="0000FF"/>
        </w:rPr>
        <w:t xml:space="preserve">Failure to harden at elevated temperature in </w:t>
      </w:r>
      <w:r w:rsidR="00606B6C">
        <w:rPr>
          <w:i/>
          <w:color w:val="0000FF"/>
        </w:rPr>
        <w:t>two hours</w:t>
      </w:r>
      <w:r w:rsidRPr="00CD2B1E">
        <w:rPr>
          <w:i/>
          <w:color w:val="0000FF"/>
        </w:rPr>
        <w:t xml:space="preserve"> indicates </w:t>
      </w:r>
      <w:r w:rsidR="00CD2B1E" w:rsidRPr="00CD2B1E">
        <w:rPr>
          <w:i/>
          <w:color w:val="0000FF"/>
        </w:rPr>
        <w:t xml:space="preserve">that </w:t>
      </w:r>
      <w:r w:rsidRPr="00CD2B1E">
        <w:rPr>
          <w:i/>
          <w:color w:val="0000FF"/>
        </w:rPr>
        <w:t>the catalyst has failed or mixture was incorrect.</w:t>
      </w:r>
      <w:r>
        <w:rPr>
          <w:color w:val="0000FF"/>
        </w:rPr>
        <w:t xml:space="preserve"> I</w:t>
      </w:r>
      <w:r w:rsidR="00606B6C">
        <w:rPr>
          <w:color w:val="0000FF"/>
        </w:rPr>
        <w:t>f this happens, i</w:t>
      </w:r>
      <w:r>
        <w:rPr>
          <w:color w:val="0000FF"/>
        </w:rPr>
        <w:t xml:space="preserve">mmediately disassemble D1400017 from D1400018 and clean </w:t>
      </w:r>
      <w:r w:rsidR="00CD2B1E">
        <w:rPr>
          <w:color w:val="0000FF"/>
        </w:rPr>
        <w:t xml:space="preserve">uncured adhesive off thoroughly </w:t>
      </w:r>
      <w:r>
        <w:rPr>
          <w:color w:val="0000FF"/>
        </w:rPr>
        <w:t xml:space="preserve">with acetone. </w:t>
      </w:r>
    </w:p>
    <w:p w14:paraId="6C139C05" w14:textId="19A227E3" w:rsidR="005966F7" w:rsidRDefault="005966F7" w:rsidP="002A6B40">
      <w:pPr>
        <w:pStyle w:val="Heading3"/>
      </w:pPr>
      <w:r>
        <w:t>Dress &amp; inspect sealing faces</w:t>
      </w:r>
    </w:p>
    <w:p w14:paraId="32AA102F" w14:textId="77777777" w:rsidR="00C31984" w:rsidRDefault="00C31984" w:rsidP="009F6C41">
      <w:pPr>
        <w:pStyle w:val="ListParagraph"/>
        <w:numPr>
          <w:ilvl w:val="0"/>
          <w:numId w:val="28"/>
        </w:numPr>
      </w:pPr>
      <w:r>
        <w:t>Wait 24 hours to complete curing.</w:t>
      </w:r>
    </w:p>
    <w:p w14:paraId="57C9E288" w14:textId="2892DDF6" w:rsidR="009F6C41" w:rsidRDefault="009F6C41" w:rsidP="009F6C41">
      <w:pPr>
        <w:pStyle w:val="ListParagraph"/>
        <w:numPr>
          <w:ilvl w:val="0"/>
          <w:numId w:val="28"/>
        </w:numPr>
      </w:pPr>
      <w:r>
        <w:t xml:space="preserve">Verify </w:t>
      </w:r>
      <w:r w:rsidR="008D5CB8">
        <w:t xml:space="preserve">that </w:t>
      </w:r>
      <w:r>
        <w:t xml:space="preserve">adhesive has cured </w:t>
      </w:r>
      <w:r w:rsidR="001D6443">
        <w:t>to machinable hardness</w:t>
      </w:r>
      <w:r w:rsidR="00C31984">
        <w:t>.</w:t>
      </w:r>
    </w:p>
    <w:p w14:paraId="05C7F92C" w14:textId="36969371" w:rsidR="00444794" w:rsidRDefault="00444794" w:rsidP="00444794">
      <w:pPr>
        <w:pStyle w:val="ListParagraph"/>
        <w:numPr>
          <w:ilvl w:val="0"/>
          <w:numId w:val="28"/>
        </w:numPr>
      </w:pPr>
      <w:r>
        <w:t xml:space="preserve">To prevent lap tilt or gouging of adjacent areas, </w:t>
      </w:r>
      <w:r w:rsidR="00044950">
        <w:t xml:space="preserve">temporarily protect </w:t>
      </w:r>
      <w:r>
        <w:t xml:space="preserve">surrounding metal </w:t>
      </w:r>
      <w:r w:rsidR="00606B6C">
        <w:t xml:space="preserve">near the seal transitions </w:t>
      </w:r>
      <w:r>
        <w:t xml:space="preserve">with </w:t>
      </w:r>
      <w:r w:rsidR="00C12F38">
        <w:t xml:space="preserve">thin </w:t>
      </w:r>
      <w:r>
        <w:t xml:space="preserve">plastic </w:t>
      </w:r>
      <w:r w:rsidR="00C12F38">
        <w:t xml:space="preserve">packing </w:t>
      </w:r>
      <w:r>
        <w:t>tape</w:t>
      </w:r>
      <w:r w:rsidR="00606B6C">
        <w:t>.</w:t>
      </w:r>
    </w:p>
    <w:p w14:paraId="541E46C8" w14:textId="1442DFFE" w:rsidR="00995185" w:rsidRDefault="00995185" w:rsidP="009F6C41">
      <w:pPr>
        <w:pStyle w:val="ListParagraph"/>
        <w:numPr>
          <w:ilvl w:val="0"/>
          <w:numId w:val="28"/>
        </w:numPr>
      </w:pPr>
      <w:r>
        <w:t>Using flat metal backing block and wet/dry abrasive paper,</w:t>
      </w:r>
      <w:r w:rsidR="008D5CB8">
        <w:t xml:space="preserve"> lubricated with water,</w:t>
      </w:r>
      <w:r>
        <w:t xml:space="preserve"> </w:t>
      </w:r>
      <w:r w:rsidR="008D5CB8">
        <w:t>lap</w:t>
      </w:r>
      <w:r>
        <w:t xml:space="preserve"> excess adhesive </w:t>
      </w:r>
      <w:r w:rsidR="00122115">
        <w:t xml:space="preserve">parallel </w:t>
      </w:r>
      <w:r>
        <w:t xml:space="preserve">to the plane of base metal at the four </w:t>
      </w:r>
      <w:r w:rsidR="00122115">
        <w:t xml:space="preserve">adhesive channel </w:t>
      </w:r>
      <w:r>
        <w:t xml:space="preserve">endpoints. </w:t>
      </w:r>
    </w:p>
    <w:p w14:paraId="18D3B2C9" w14:textId="49A31D62" w:rsidR="00995185" w:rsidRDefault="008D5CB8" w:rsidP="009F6C41">
      <w:pPr>
        <w:pStyle w:val="ListParagraph"/>
        <w:numPr>
          <w:ilvl w:val="0"/>
          <w:numId w:val="28"/>
        </w:numPr>
      </w:pPr>
      <w:r>
        <w:t xml:space="preserve">On the lower seal face, </w:t>
      </w:r>
      <w:r w:rsidR="00995185">
        <w:t xml:space="preserve">use a radiused block </w:t>
      </w:r>
      <w:r>
        <w:t>conforming to the nozzle shape</w:t>
      </w:r>
      <w:r w:rsidR="00606B6C">
        <w:t>,</w:t>
      </w:r>
      <w:r>
        <w:t xml:space="preserve"> </w:t>
      </w:r>
      <w:r w:rsidR="00995185">
        <w:t xml:space="preserve">and trim </w:t>
      </w:r>
      <w:r>
        <w:t xml:space="preserve">the </w:t>
      </w:r>
      <w:r w:rsidR="00995185">
        <w:t>abrasiv</w:t>
      </w:r>
      <w:r>
        <w:t>e</w:t>
      </w:r>
      <w:r w:rsidR="00995185">
        <w:t xml:space="preserve"> </w:t>
      </w:r>
      <w:r w:rsidR="005904E4">
        <w:t>paper as required</w:t>
      </w:r>
      <w:r w:rsidR="00122115">
        <w:t xml:space="preserve"> </w:t>
      </w:r>
      <w:r w:rsidR="00995185">
        <w:t xml:space="preserve">to finish </w:t>
      </w:r>
      <w:r w:rsidR="00122115">
        <w:t xml:space="preserve">the plate </w:t>
      </w:r>
      <w:r w:rsidR="00995185">
        <w:t xml:space="preserve">as close as possible to the nozzle </w:t>
      </w:r>
      <w:r w:rsidR="00044950">
        <w:t>OD</w:t>
      </w:r>
      <w:r w:rsidR="005904E4">
        <w:t xml:space="preserve">. </w:t>
      </w:r>
    </w:p>
    <w:p w14:paraId="2BE1D64F" w14:textId="78A0B74B" w:rsidR="00995185" w:rsidRDefault="008D5CB8" w:rsidP="009F6C41">
      <w:pPr>
        <w:pStyle w:val="ListParagraph"/>
        <w:numPr>
          <w:ilvl w:val="0"/>
          <w:numId w:val="28"/>
        </w:numPr>
      </w:pPr>
      <w:r>
        <w:t>Once</w:t>
      </w:r>
      <w:r w:rsidR="00995185">
        <w:t xml:space="preserve"> adhesive has been dressed flush</w:t>
      </w:r>
      <w:r w:rsidR="00C12F38">
        <w:t>,</w:t>
      </w:r>
      <w:r>
        <w:t xml:space="preserve"> </w:t>
      </w:r>
      <w:r w:rsidR="00122115">
        <w:t xml:space="preserve">down </w:t>
      </w:r>
      <w:r>
        <w:t>to thickness of</w:t>
      </w:r>
      <w:r w:rsidR="00122115">
        <w:t xml:space="preserve"> protective</w:t>
      </w:r>
      <w:r>
        <w:t xml:space="preserve"> tape</w:t>
      </w:r>
      <w:r w:rsidR="00995185">
        <w:t xml:space="preserve">, </w:t>
      </w:r>
      <w:r>
        <w:t xml:space="preserve">remove the tape, </w:t>
      </w:r>
      <w:r w:rsidR="00995185">
        <w:t xml:space="preserve">clean thoroughly and switch to </w:t>
      </w:r>
      <w:r w:rsidR="006A1D55">
        <w:t>fine</w:t>
      </w:r>
      <w:r w:rsidR="00995185">
        <w:t xml:space="preserve"> abrasive</w:t>
      </w:r>
      <w:r w:rsidR="006A1D55">
        <w:t xml:space="preserve">; </w:t>
      </w:r>
      <w:r w:rsidR="005904E4">
        <w:t xml:space="preserve">continue </w:t>
      </w:r>
      <w:r w:rsidR="006A1D55">
        <w:t>dressing</w:t>
      </w:r>
      <w:r w:rsidR="005904E4">
        <w:t>.</w:t>
      </w:r>
    </w:p>
    <w:p w14:paraId="0621DFFB" w14:textId="44D59747" w:rsidR="008D5CB8" w:rsidRDefault="008D5CB8" w:rsidP="009F6C41">
      <w:pPr>
        <w:pStyle w:val="ListParagraph"/>
        <w:numPr>
          <w:ilvl w:val="0"/>
          <w:numId w:val="28"/>
        </w:numPr>
      </w:pPr>
      <w:r>
        <w:t>Clean and inspect seal faces under magnification with glancing illumination</w:t>
      </w:r>
      <w:r w:rsidR="00122115">
        <w:t>; touch up as required</w:t>
      </w:r>
    </w:p>
    <w:p w14:paraId="058B7F6D" w14:textId="5A7E1A9E" w:rsidR="008D5CB8" w:rsidRDefault="008D5CB8" w:rsidP="009F6C41">
      <w:pPr>
        <w:pStyle w:val="ListParagraph"/>
        <w:numPr>
          <w:ilvl w:val="0"/>
          <w:numId w:val="28"/>
        </w:numPr>
      </w:pPr>
      <w:r>
        <w:t>Lightly grease upper and lower seal faces with Apiezon L</w:t>
      </w:r>
    </w:p>
    <w:p w14:paraId="1F9F10B4" w14:textId="6BB007DB" w:rsidR="006A1D55" w:rsidRDefault="005904E4" w:rsidP="002A6B40">
      <w:pPr>
        <w:pStyle w:val="Heading2"/>
      </w:pPr>
      <w:r>
        <w:t>Raise</w:t>
      </w:r>
      <w:r w:rsidR="006A1D55">
        <w:t xml:space="preserve"> and level </w:t>
      </w:r>
      <w:r>
        <w:t>seal plate</w:t>
      </w:r>
    </w:p>
    <w:p w14:paraId="34508748" w14:textId="49A71CE3" w:rsidR="006A1D55" w:rsidRDefault="00606B6C" w:rsidP="006A1D55">
      <w:pPr>
        <w:pStyle w:val="ListParagraph"/>
        <w:numPr>
          <w:ilvl w:val="0"/>
          <w:numId w:val="38"/>
        </w:numPr>
      </w:pPr>
      <w:r>
        <w:t>Carefully raise integrated D1400017/D1400018 assembly as high as it will go</w:t>
      </w:r>
      <w:r w:rsidR="00D1282C">
        <w:t xml:space="preserve"> on valve stem nozzle</w:t>
      </w:r>
      <w:r>
        <w:t>; hold in position</w:t>
      </w:r>
      <w:r w:rsidR="00EE56AF">
        <w:t>.</w:t>
      </w:r>
      <w:r w:rsidR="006A1D55">
        <w:t xml:space="preserve"> </w:t>
      </w:r>
      <w:r>
        <w:t xml:space="preserve"> </w:t>
      </w:r>
    </w:p>
    <w:p w14:paraId="1EA27258" w14:textId="07058EBF" w:rsidR="00606B6C" w:rsidRPr="00606B6C" w:rsidRDefault="00606B6C" w:rsidP="006A1D55">
      <w:pPr>
        <w:pStyle w:val="ListParagraph"/>
        <w:numPr>
          <w:ilvl w:val="0"/>
          <w:numId w:val="38"/>
        </w:numPr>
        <w:rPr>
          <w:i/>
          <w:color w:val="FF0000"/>
        </w:rPr>
      </w:pPr>
      <w:r w:rsidRPr="00606B6C">
        <w:rPr>
          <w:i/>
          <w:color w:val="FF0000"/>
        </w:rPr>
        <w:t>CAUTION: Be careful not to ding or scratch stem n</w:t>
      </w:r>
      <w:r w:rsidR="00D1282C">
        <w:rPr>
          <w:i/>
          <w:color w:val="FF0000"/>
        </w:rPr>
        <w:t>ozz</w:t>
      </w:r>
      <w:r w:rsidRPr="00606B6C">
        <w:rPr>
          <w:i/>
          <w:color w:val="FF0000"/>
        </w:rPr>
        <w:t>le surface!</w:t>
      </w:r>
    </w:p>
    <w:p w14:paraId="49FA9F41" w14:textId="545A0D44" w:rsidR="00606B6C" w:rsidRDefault="00606B6C" w:rsidP="006A1D55">
      <w:pPr>
        <w:pStyle w:val="ListParagraph"/>
        <w:numPr>
          <w:ilvl w:val="0"/>
          <w:numId w:val="38"/>
        </w:numPr>
      </w:pPr>
      <w:r>
        <w:t xml:space="preserve">Install West </w:t>
      </w:r>
      <w:r w:rsidR="00B95963">
        <w:t xml:space="preserve">"L" </w:t>
      </w:r>
      <w:r>
        <w:t>angle bracket (D1400036 item 10) onto support frame.</w:t>
      </w:r>
    </w:p>
    <w:p w14:paraId="16751B3E" w14:textId="7B41E530" w:rsidR="00606B6C" w:rsidRDefault="00606B6C" w:rsidP="006A1D55">
      <w:pPr>
        <w:pStyle w:val="ListParagraph"/>
        <w:numPr>
          <w:ilvl w:val="0"/>
          <w:numId w:val="38"/>
        </w:numPr>
      </w:pPr>
      <w:r>
        <w:t>Slide Enclosure Supports, Front and Rear (D1400028 and D1400029, respectively) into position beneath D1400017/18 assembly and install 6 bolts with washers</w:t>
      </w:r>
      <w:r w:rsidR="00D1282C">
        <w:t>,</w:t>
      </w:r>
      <w:r>
        <w:t xml:space="preserve"> </w:t>
      </w:r>
      <w:r w:rsidRPr="00606B6C">
        <w:rPr>
          <w:i/>
        </w:rPr>
        <w:t>finger tight only</w:t>
      </w:r>
      <w:r>
        <w:rPr>
          <w:i/>
        </w:rPr>
        <w:t>.</w:t>
      </w:r>
    </w:p>
    <w:p w14:paraId="6620BE54" w14:textId="3A0CF868" w:rsidR="00606B6C" w:rsidRDefault="00606B6C" w:rsidP="006A1D55">
      <w:pPr>
        <w:pStyle w:val="ListParagraph"/>
        <w:numPr>
          <w:ilvl w:val="0"/>
          <w:numId w:val="38"/>
        </w:numPr>
      </w:pPr>
      <w:r>
        <w:t>Set assembly (D1400017/18 with D1400028 and D1400029 attached) down onto support frame L brackets</w:t>
      </w:r>
    </w:p>
    <w:p w14:paraId="510C0DD9" w14:textId="2EE05D37" w:rsidR="00B15886" w:rsidRDefault="00B15886" w:rsidP="006A1D55">
      <w:pPr>
        <w:pStyle w:val="ListParagraph"/>
        <w:numPr>
          <w:ilvl w:val="0"/>
          <w:numId w:val="38"/>
        </w:numPr>
      </w:pPr>
      <w:r>
        <w:t>Test gap between seal plate ID and stem nozzle OD with feeler gages at several points around circumference. Average radial clearance should be about .015" but this will vary, as the nozzle is not cylindrical.</w:t>
      </w:r>
    </w:p>
    <w:p w14:paraId="567C2AC7" w14:textId="677C781E" w:rsidR="00B15886" w:rsidRDefault="00B15886" w:rsidP="006A1D55">
      <w:pPr>
        <w:pStyle w:val="ListParagraph"/>
        <w:numPr>
          <w:ilvl w:val="0"/>
          <w:numId w:val="38"/>
        </w:numPr>
      </w:pPr>
      <w:r>
        <w:t>Choose appropriate thick</w:t>
      </w:r>
      <w:r w:rsidR="00D1282C">
        <w:t xml:space="preserve">ness of plastic shimstock and </w:t>
      </w:r>
      <w:r>
        <w:t xml:space="preserve">cut </w:t>
      </w:r>
      <w:r w:rsidR="00D1282C">
        <w:t>a</w:t>
      </w:r>
      <w:r>
        <w:t xml:space="preserve"> 2" strip</w:t>
      </w:r>
      <w:bookmarkStart w:id="3" w:name="_GoBack"/>
      <w:bookmarkEnd w:id="3"/>
      <w:r w:rsidR="00221671">
        <w:t xml:space="preserve"> about 18" in </w:t>
      </w:r>
      <w:r w:rsidR="00B95963">
        <w:t>length. T</w:t>
      </w:r>
      <w:r>
        <w:t xml:space="preserve">emporarily insert strip into gap from above. </w:t>
      </w:r>
      <w:r w:rsidRPr="00221671">
        <w:rPr>
          <w:color w:val="0000FF"/>
        </w:rPr>
        <w:t>Th</w:t>
      </w:r>
      <w:r w:rsidR="00B95963">
        <w:rPr>
          <w:color w:val="0000FF"/>
        </w:rPr>
        <w:t>ese</w:t>
      </w:r>
      <w:r w:rsidRPr="00221671">
        <w:rPr>
          <w:color w:val="0000FF"/>
        </w:rPr>
        <w:t xml:space="preserve"> will maintain </w:t>
      </w:r>
      <w:r w:rsidR="00221671" w:rsidRPr="00221671">
        <w:rPr>
          <w:color w:val="0000FF"/>
        </w:rPr>
        <w:t xml:space="preserve">plate </w:t>
      </w:r>
      <w:r w:rsidRPr="00221671">
        <w:rPr>
          <w:color w:val="0000FF"/>
        </w:rPr>
        <w:t>centering and protect the nozzle from damage during leveling.</w:t>
      </w:r>
      <w:r w:rsidR="00221671">
        <w:rPr>
          <w:color w:val="0000FF"/>
        </w:rPr>
        <w:t xml:space="preserve"> Shims must be removed after plate leveling, don't lose them </w:t>
      </w:r>
      <w:r w:rsidR="00D1282C">
        <w:rPr>
          <w:color w:val="0000FF"/>
        </w:rPr>
        <w:t>down</w:t>
      </w:r>
      <w:r w:rsidR="00221671">
        <w:rPr>
          <w:color w:val="0000FF"/>
        </w:rPr>
        <w:t xml:space="preserve"> the gap</w:t>
      </w:r>
      <w:r w:rsidR="00023A03">
        <w:rPr>
          <w:color w:val="0000FF"/>
        </w:rPr>
        <w:t>.</w:t>
      </w:r>
    </w:p>
    <w:p w14:paraId="126D4B66" w14:textId="77777777" w:rsidR="00B15886" w:rsidRDefault="00B15886" w:rsidP="006A1D55">
      <w:pPr>
        <w:pStyle w:val="ListParagraph"/>
        <w:numPr>
          <w:ilvl w:val="0"/>
          <w:numId w:val="38"/>
        </w:numPr>
      </w:pPr>
      <w:r>
        <w:t xml:space="preserve">Raise an o-ring into position against bottom of D1400017/18 assembly. </w:t>
      </w:r>
    </w:p>
    <w:p w14:paraId="5DA711FD" w14:textId="6C69B090" w:rsidR="00D10E36" w:rsidRDefault="00B15886" w:rsidP="006A1D55">
      <w:pPr>
        <w:pStyle w:val="ListParagraph"/>
        <w:numPr>
          <w:ilvl w:val="0"/>
          <w:numId w:val="38"/>
        </w:numPr>
      </w:pPr>
      <w:r>
        <w:t>Install Lower Seal Ring (D1400019) on nozzle. Check that drill point mark in the upper surface is facing North</w:t>
      </w:r>
      <w:r w:rsidR="00221671">
        <w:t>,</w:t>
      </w:r>
      <w:r>
        <w:t xml:space="preserve"> and </w:t>
      </w:r>
      <w:r w:rsidR="00D1282C">
        <w:t xml:space="preserve">that </w:t>
      </w:r>
      <w:r>
        <w:t xml:space="preserve">ring split is aligned with the leak check groove on the GV7 stem nozzle triple flange. </w:t>
      </w:r>
      <w:r w:rsidR="00D10E36">
        <w:t xml:space="preserve">Check </w:t>
      </w:r>
      <w:r>
        <w:t>that ring gaps are both closed and ring is not binding on stem nozzle</w:t>
      </w:r>
      <w:r w:rsidR="00D10E36">
        <w:t>.</w:t>
      </w:r>
    </w:p>
    <w:p w14:paraId="4339BF6A" w14:textId="77777777" w:rsidR="00221671" w:rsidRDefault="00B15886" w:rsidP="006A1D55">
      <w:pPr>
        <w:pStyle w:val="ListParagraph"/>
        <w:numPr>
          <w:ilvl w:val="0"/>
          <w:numId w:val="38"/>
        </w:numPr>
      </w:pPr>
      <w:r>
        <w:t xml:space="preserve">Insert bolts to fasten Lower Seal Ring to </w:t>
      </w:r>
      <w:r w:rsidR="00221671">
        <w:t xml:space="preserve">D1400017/18 assembly bolt circle. </w:t>
      </w:r>
      <w:r w:rsidR="00221671" w:rsidRPr="00D1282C">
        <w:rPr>
          <w:i/>
        </w:rPr>
        <w:t>Finger tighten only</w:t>
      </w:r>
      <w:r w:rsidR="00221671">
        <w:t xml:space="preserve">. </w:t>
      </w:r>
    </w:p>
    <w:p w14:paraId="582AB4CF" w14:textId="229012DB" w:rsidR="00221671" w:rsidRDefault="00221671" w:rsidP="006A1D55">
      <w:pPr>
        <w:pStyle w:val="ListParagraph"/>
        <w:numPr>
          <w:ilvl w:val="0"/>
          <w:numId w:val="38"/>
        </w:numPr>
      </w:pPr>
      <w:r>
        <w:t>Check vertical gap to insure o-ring is in uniform contact with plate and with conical sealing ring surface</w:t>
      </w:r>
      <w:r w:rsidR="00D10E36">
        <w:t xml:space="preserve">. </w:t>
      </w:r>
      <w:r>
        <w:t xml:space="preserve"> Sealing should rest parallel to seal plate. </w:t>
      </w:r>
    </w:p>
    <w:p w14:paraId="0F7E41EE" w14:textId="65C41196" w:rsidR="00023A03" w:rsidRDefault="00023A03" w:rsidP="006A1D55">
      <w:pPr>
        <w:pStyle w:val="ListParagraph"/>
        <w:numPr>
          <w:ilvl w:val="0"/>
          <w:numId w:val="38"/>
        </w:numPr>
      </w:pPr>
      <w:r>
        <w:t xml:space="preserve">Unbolt and reinstall upper frame horizontals (D1400032 item 5) at final assembly height. </w:t>
      </w:r>
    </w:p>
    <w:p w14:paraId="132C6373" w14:textId="5703C228" w:rsidR="00EF096B" w:rsidRDefault="00EF096B" w:rsidP="006A1D55">
      <w:pPr>
        <w:pStyle w:val="ListParagraph"/>
        <w:numPr>
          <w:ilvl w:val="0"/>
          <w:numId w:val="38"/>
        </w:numPr>
      </w:pPr>
      <w:r>
        <w:t xml:space="preserve">Clock rotation of D1400017/18 assembly around nozzle axis so its edges lie parallel with the edges of the GV7 Motor Mount Plate above. Angle tolerance is +/- 1/32" over longest dimension. </w:t>
      </w:r>
    </w:p>
    <w:p w14:paraId="6064B97A" w14:textId="012067FB" w:rsidR="00EF096B" w:rsidRDefault="00023A03" w:rsidP="006A1D55">
      <w:pPr>
        <w:pStyle w:val="ListParagraph"/>
        <w:numPr>
          <w:ilvl w:val="0"/>
          <w:numId w:val="38"/>
        </w:numPr>
      </w:pPr>
      <w:r>
        <w:t xml:space="preserve">Using slop in mounting bolt connections, slide Enclosure Support plates withe respect to Seal Plate assembly until mounting holes line up with holes in frame (5/16 slots in L angle, and 3/8 holes in upper frame horizontals).  </w:t>
      </w:r>
      <w:r w:rsidR="00EF096B">
        <w:t xml:space="preserve">Take care to maintain angle and position of seal plate assembly with respect to nozzle and Motor Mount plate. </w:t>
      </w:r>
    </w:p>
    <w:p w14:paraId="74A9FA73" w14:textId="6831790B" w:rsidR="00023A03" w:rsidRDefault="00EF096B" w:rsidP="006A1D55">
      <w:pPr>
        <w:pStyle w:val="ListParagraph"/>
        <w:numPr>
          <w:ilvl w:val="0"/>
          <w:numId w:val="38"/>
        </w:numPr>
      </w:pPr>
      <w:r>
        <w:t>Do not apply pressure on the stem nozzle or allow fasteners to bind; if insufficient fasteners engage freely, omit some and/or open up h</w:t>
      </w:r>
      <w:r w:rsidR="008B113C">
        <w:t>oles in the steel frame members (removed one at a time for rework,  insuring load is properly borne by remaining pieces).</w:t>
      </w:r>
      <w:r>
        <w:t xml:space="preserve">  Install fasteners loosely with </w:t>
      </w:r>
      <w:r w:rsidR="008B113C">
        <w:t>1/4" head</w:t>
      </w:r>
      <w:r>
        <w:t xml:space="preserve"> clearance. </w:t>
      </w:r>
    </w:p>
    <w:p w14:paraId="4DA8BCF5" w14:textId="4CFD9979" w:rsidR="00EF096B" w:rsidRDefault="00EF096B" w:rsidP="006A1D55">
      <w:pPr>
        <w:pStyle w:val="ListParagraph"/>
        <w:numPr>
          <w:ilvl w:val="0"/>
          <w:numId w:val="38"/>
        </w:numPr>
      </w:pPr>
      <w:r>
        <w:t>Torque</w:t>
      </w:r>
      <w:r w:rsidR="008B113C">
        <w:t xml:space="preserve"> 3/8</w:t>
      </w:r>
      <w:r>
        <w:t xml:space="preserve"> fasteners binding aluminum plates D1400028 and D1400029 to seal plate assembly D1400017/18.  These now form a unit. </w:t>
      </w:r>
    </w:p>
    <w:p w14:paraId="671390E1" w14:textId="7B8EE6EE" w:rsidR="00023A03" w:rsidRDefault="00EF096B" w:rsidP="006A1D55">
      <w:pPr>
        <w:pStyle w:val="ListParagraph"/>
        <w:numPr>
          <w:ilvl w:val="0"/>
          <w:numId w:val="38"/>
        </w:numPr>
      </w:pPr>
      <w:r>
        <w:t xml:space="preserve">Using precision level on the D1400017/18 assembly seal face, find the highest corner. Insert steel shim packs </w:t>
      </w:r>
      <w:r w:rsidR="008B113C">
        <w:t xml:space="preserve">under aluminum plates D1400028 and D1400029 </w:t>
      </w:r>
      <w:r>
        <w:t xml:space="preserve">as appropriate to bring </w:t>
      </w:r>
      <w:r w:rsidR="008B113C">
        <w:t xml:space="preserve">the </w:t>
      </w:r>
      <w:r>
        <w:t xml:space="preserve">other three corners to this level. </w:t>
      </w:r>
    </w:p>
    <w:p w14:paraId="7B7E124E" w14:textId="45DEC239" w:rsidR="008B113C" w:rsidRPr="00EC59EE" w:rsidRDefault="008B113C" w:rsidP="006A1D55">
      <w:pPr>
        <w:pStyle w:val="ListParagraph"/>
        <w:numPr>
          <w:ilvl w:val="0"/>
          <w:numId w:val="38"/>
        </w:numPr>
        <w:rPr>
          <w:color w:val="0000FF"/>
        </w:rPr>
      </w:pPr>
      <w:r w:rsidRPr="00EC59EE">
        <w:rPr>
          <w:i/>
          <w:color w:val="0000FF"/>
        </w:rPr>
        <w:t>Add 0.100" additional shim height under South edge</w:t>
      </w:r>
      <w:r w:rsidRPr="00EC59EE">
        <w:rPr>
          <w:color w:val="0000FF"/>
        </w:rPr>
        <w:t xml:space="preserve"> (so the assembly tilts slightly to the North).  This compensates for misalignment in the 4.62" Conflat accepting the Ballscrew Tube Cover, thus improving clearance around the top of the screw.</w:t>
      </w:r>
    </w:p>
    <w:p w14:paraId="286C9764" w14:textId="0784548D" w:rsidR="00EF096B" w:rsidRDefault="00EF096B" w:rsidP="006A1D55">
      <w:pPr>
        <w:pStyle w:val="ListParagraph"/>
        <w:numPr>
          <w:ilvl w:val="0"/>
          <w:numId w:val="38"/>
        </w:numPr>
      </w:pPr>
      <w:r>
        <w:t xml:space="preserve">Temporarily tighten </w:t>
      </w:r>
      <w:r w:rsidR="00563EFB">
        <w:t>fasteners binding D140017/18/28/29 assembly to</w:t>
      </w:r>
      <w:r w:rsidR="008B113C">
        <w:t xml:space="preserve"> the</w:t>
      </w:r>
      <w:r w:rsidR="00563EFB">
        <w:t xml:space="preserve"> support frame</w:t>
      </w:r>
      <w:r w:rsidR="008B113C">
        <w:t>.</w:t>
      </w:r>
    </w:p>
    <w:p w14:paraId="77F796B0" w14:textId="4DE23826" w:rsidR="000005AD" w:rsidRDefault="000005AD" w:rsidP="002A6B40">
      <w:pPr>
        <w:pStyle w:val="Heading2"/>
      </w:pPr>
      <w:r>
        <w:t xml:space="preserve">Install </w:t>
      </w:r>
      <w:r w:rsidR="008B113C">
        <w:t>Vacuum Enclosure Box (</w:t>
      </w:r>
      <w:r>
        <w:t>lower housing</w:t>
      </w:r>
      <w:r w:rsidR="008B113C">
        <w:t>)</w:t>
      </w:r>
    </w:p>
    <w:p w14:paraId="5FC0EADA" w14:textId="0D1049B3" w:rsidR="00444794" w:rsidRDefault="008F121B" w:rsidP="00444794">
      <w:pPr>
        <w:pStyle w:val="ListParagraph"/>
        <w:numPr>
          <w:ilvl w:val="0"/>
          <w:numId w:val="29"/>
        </w:numPr>
      </w:pPr>
      <w:r>
        <w:t>Inspect, g</w:t>
      </w:r>
      <w:r w:rsidR="00444794">
        <w:t>rease</w:t>
      </w:r>
      <w:r>
        <w:t xml:space="preserve"> and</w:t>
      </w:r>
      <w:r w:rsidR="00444794">
        <w:t xml:space="preserve"> install o-ring in lower flange </w:t>
      </w:r>
      <w:r w:rsidR="008B113C">
        <w:t>Vacuum Enclosure Box</w:t>
      </w:r>
      <w:r w:rsidR="00444794">
        <w:t xml:space="preserve"> </w:t>
      </w:r>
      <w:r w:rsidR="008B113C">
        <w:t>(</w:t>
      </w:r>
      <w:r w:rsidR="00444794">
        <w:t>D1400016</w:t>
      </w:r>
      <w:r w:rsidR="008B113C">
        <w:t>)</w:t>
      </w:r>
      <w:r w:rsidR="00D240C9">
        <w:t>.</w:t>
      </w:r>
    </w:p>
    <w:p w14:paraId="4C6F3193" w14:textId="12F77D98" w:rsidR="00444794" w:rsidRDefault="00444794" w:rsidP="00444794">
      <w:pPr>
        <w:pStyle w:val="ListParagraph"/>
        <w:numPr>
          <w:ilvl w:val="0"/>
          <w:numId w:val="29"/>
        </w:numPr>
      </w:pPr>
      <w:r>
        <w:t>Lo</w:t>
      </w:r>
      <w:r w:rsidR="008F121B">
        <w:t xml:space="preserve">wer </w:t>
      </w:r>
      <w:r w:rsidR="008B113C">
        <w:t>box</w:t>
      </w:r>
      <w:r>
        <w:t xml:space="preserve"> over the ballscrew, bearing </w:t>
      </w:r>
      <w:r w:rsidR="00FC669E">
        <w:t>tube,</w:t>
      </w:r>
      <w:r>
        <w:t xml:space="preserve"> and motor housing plate</w:t>
      </w:r>
      <w:r w:rsidR="00FC669E">
        <w:t>; check that it</w:t>
      </w:r>
      <w:r w:rsidR="005931DE">
        <w:t xml:space="preserve"> rests</w:t>
      </w:r>
      <w:r w:rsidR="00FC669E">
        <w:t xml:space="preserve"> uniformly on the </w:t>
      </w:r>
      <w:r w:rsidR="00D10E36">
        <w:t xml:space="preserve">vessel base </w:t>
      </w:r>
      <w:r w:rsidR="00FC669E">
        <w:t xml:space="preserve">plate </w:t>
      </w:r>
      <w:r w:rsidR="00D10E36">
        <w:t>assembly</w:t>
      </w:r>
      <w:r w:rsidR="00FC669E">
        <w:t xml:space="preserve">. </w:t>
      </w:r>
    </w:p>
    <w:p w14:paraId="102F3B3C" w14:textId="0058B97D" w:rsidR="00FC669E" w:rsidRDefault="00D10E36" w:rsidP="00444794">
      <w:pPr>
        <w:pStyle w:val="ListParagraph"/>
        <w:numPr>
          <w:ilvl w:val="0"/>
          <w:numId w:val="29"/>
        </w:numPr>
      </w:pPr>
      <w:r>
        <w:t>I</w:t>
      </w:r>
      <w:r w:rsidR="00FC669E">
        <w:t>nstall flange fasteners</w:t>
      </w:r>
      <w:r w:rsidR="00D240C9">
        <w:t xml:space="preserve"> loosely.</w:t>
      </w:r>
      <w:r w:rsidR="00F37D56">
        <w:t xml:space="preserve"> </w:t>
      </w:r>
    </w:p>
    <w:p w14:paraId="27C64C32" w14:textId="4A83E3FC" w:rsidR="00FC669E" w:rsidRDefault="00FC669E" w:rsidP="00444794">
      <w:pPr>
        <w:pStyle w:val="ListParagraph"/>
        <w:numPr>
          <w:ilvl w:val="0"/>
          <w:numId w:val="29"/>
        </w:numPr>
      </w:pPr>
      <w:r>
        <w:t xml:space="preserve">Inspect o-ring through gap </w:t>
      </w:r>
      <w:r w:rsidR="00D240C9">
        <w:t xml:space="preserve">all around </w:t>
      </w:r>
      <w:r>
        <w:t xml:space="preserve">to insure it </w:t>
      </w:r>
      <w:r w:rsidR="00D240C9">
        <w:t>remain</w:t>
      </w:r>
      <w:r>
        <w:t>ed in the groove</w:t>
      </w:r>
      <w:r w:rsidR="00B95963">
        <w:t>.</w:t>
      </w:r>
    </w:p>
    <w:p w14:paraId="1633B9DE" w14:textId="40CE107D" w:rsidR="00FC669E" w:rsidRDefault="00FC669E" w:rsidP="00444794">
      <w:pPr>
        <w:pStyle w:val="ListParagraph"/>
        <w:numPr>
          <w:ilvl w:val="0"/>
          <w:numId w:val="29"/>
        </w:numPr>
      </w:pPr>
      <w:r>
        <w:t>Torque</w:t>
      </w:r>
      <w:r w:rsidR="00F37D56">
        <w:t xml:space="preserve"> </w:t>
      </w:r>
      <w:r w:rsidR="00D240C9">
        <w:t xml:space="preserve">vessel lower </w:t>
      </w:r>
      <w:r>
        <w:t>housing</w:t>
      </w:r>
      <w:r w:rsidR="00D240C9">
        <w:t>/ base plate</w:t>
      </w:r>
      <w:r>
        <w:t xml:space="preserve"> flange fasteners in specified pattern</w:t>
      </w:r>
      <w:r w:rsidR="00B95963">
        <w:t>.</w:t>
      </w:r>
    </w:p>
    <w:p w14:paraId="3479E321" w14:textId="3A97FFD3" w:rsidR="00D1282C" w:rsidRPr="00D1282C" w:rsidRDefault="00D1282C" w:rsidP="00444794">
      <w:pPr>
        <w:pStyle w:val="ListParagraph"/>
        <w:numPr>
          <w:ilvl w:val="0"/>
          <w:numId w:val="29"/>
        </w:numPr>
        <w:rPr>
          <w:i/>
        </w:rPr>
      </w:pPr>
      <w:r w:rsidRPr="009D5C01">
        <w:rPr>
          <w:i/>
          <w:color w:val="0000FF"/>
        </w:rPr>
        <w:t>REMOVE PLASTIC SHIMS</w:t>
      </w:r>
      <w:r>
        <w:t xml:space="preserve"> between seal plate ID and stem nozzle OD.</w:t>
      </w:r>
    </w:p>
    <w:p w14:paraId="723A05C8" w14:textId="48C65B1D" w:rsidR="005931DE" w:rsidRDefault="005931DE" w:rsidP="002A6B40">
      <w:pPr>
        <w:pStyle w:val="Heading2"/>
      </w:pPr>
      <w:r>
        <w:t xml:space="preserve">Install </w:t>
      </w:r>
      <w:r w:rsidR="008B113C">
        <w:t>Vacuum Enclosure Box Cover (upper housing)</w:t>
      </w:r>
    </w:p>
    <w:p w14:paraId="1E7C6851" w14:textId="3C5B725D" w:rsidR="005931DE" w:rsidRDefault="008F121B" w:rsidP="005931DE">
      <w:pPr>
        <w:pStyle w:val="ListParagraph"/>
        <w:numPr>
          <w:ilvl w:val="0"/>
          <w:numId w:val="30"/>
        </w:numPr>
      </w:pPr>
      <w:r>
        <w:t>Inspect, g</w:t>
      </w:r>
      <w:r w:rsidR="005931DE">
        <w:t>rease</w:t>
      </w:r>
      <w:r>
        <w:t xml:space="preserve"> and</w:t>
      </w:r>
      <w:r w:rsidR="005931DE">
        <w:t xml:space="preserve"> install o-ring in upper flange of </w:t>
      </w:r>
      <w:r w:rsidR="008B113C">
        <w:t>Enclosure Box</w:t>
      </w:r>
      <w:r w:rsidR="005931DE">
        <w:t xml:space="preserve"> D1400016</w:t>
      </w:r>
      <w:r w:rsidR="00B95963">
        <w:t>.</w:t>
      </w:r>
    </w:p>
    <w:p w14:paraId="600ECC40" w14:textId="7307AA8C" w:rsidR="005931DE" w:rsidRDefault="005931DE" w:rsidP="005931DE">
      <w:pPr>
        <w:pStyle w:val="ListParagraph"/>
        <w:numPr>
          <w:ilvl w:val="0"/>
          <w:numId w:val="30"/>
        </w:numPr>
      </w:pPr>
      <w:r>
        <w:t xml:space="preserve">Lower </w:t>
      </w:r>
      <w:r w:rsidR="008B113C">
        <w:t>Box Cover</w:t>
      </w:r>
      <w:r>
        <w:t xml:space="preserve"> D1400015 into place and install fasteners</w:t>
      </w:r>
      <w:r w:rsidR="00D240C9">
        <w:t xml:space="preserve"> loosely.</w:t>
      </w:r>
    </w:p>
    <w:p w14:paraId="3FF11DB3" w14:textId="1708A3DC" w:rsidR="008F121B" w:rsidRDefault="005931DE" w:rsidP="005931DE">
      <w:pPr>
        <w:pStyle w:val="ListParagraph"/>
        <w:numPr>
          <w:ilvl w:val="0"/>
          <w:numId w:val="30"/>
        </w:numPr>
      </w:pPr>
      <w:r>
        <w:t xml:space="preserve">Check </w:t>
      </w:r>
      <w:r w:rsidR="008F121B">
        <w:t>o-ring status through gap all around</w:t>
      </w:r>
      <w:r w:rsidR="00D240C9">
        <w:t>.</w:t>
      </w:r>
    </w:p>
    <w:p w14:paraId="06FD9201" w14:textId="6BC79D2C" w:rsidR="008F121B" w:rsidRDefault="008F121B" w:rsidP="005931DE">
      <w:pPr>
        <w:pStyle w:val="ListParagraph"/>
        <w:numPr>
          <w:ilvl w:val="0"/>
          <w:numId w:val="30"/>
        </w:numPr>
      </w:pPr>
      <w:r>
        <w:t xml:space="preserve">Progressively torque </w:t>
      </w:r>
      <w:r w:rsidR="009F25EF">
        <w:t xml:space="preserve">flange </w:t>
      </w:r>
      <w:r>
        <w:t>fasteners to specification</w:t>
      </w:r>
      <w:r w:rsidR="00D240C9">
        <w:t>.</w:t>
      </w:r>
    </w:p>
    <w:p w14:paraId="37D4E790" w14:textId="7DD1DFCA" w:rsidR="0008447A" w:rsidRDefault="0008447A" w:rsidP="0008447A">
      <w:pPr>
        <w:pStyle w:val="Heading2"/>
      </w:pPr>
      <w:r>
        <w:t>Install Ballscrew Tube Cover and adjust leveling</w:t>
      </w:r>
    </w:p>
    <w:p w14:paraId="2194D289" w14:textId="0C892DAB" w:rsidR="008F121B" w:rsidRDefault="008F121B" w:rsidP="005931DE">
      <w:pPr>
        <w:pStyle w:val="ListParagraph"/>
        <w:numPr>
          <w:ilvl w:val="0"/>
          <w:numId w:val="30"/>
        </w:numPr>
      </w:pPr>
      <w:r>
        <w:t>Install 4.</w:t>
      </w:r>
      <w:r w:rsidR="00D240C9">
        <w:t>63</w:t>
      </w:r>
      <w:r>
        <w:t xml:space="preserve">" OD CF </w:t>
      </w:r>
      <w:r w:rsidR="008B113C">
        <w:t xml:space="preserve">annealed </w:t>
      </w:r>
      <w:r>
        <w:t xml:space="preserve">copper gasket on </w:t>
      </w:r>
      <w:r w:rsidR="008B113C">
        <w:t>B</w:t>
      </w:r>
      <w:r>
        <w:t xml:space="preserve">allscrew </w:t>
      </w:r>
      <w:r w:rsidR="008B113C">
        <w:t>T</w:t>
      </w:r>
      <w:r>
        <w:t xml:space="preserve">ube </w:t>
      </w:r>
      <w:r w:rsidR="008B113C">
        <w:t>C</w:t>
      </w:r>
      <w:r>
        <w:t>over flange</w:t>
      </w:r>
      <w:r w:rsidR="00D240C9">
        <w:t>.</w:t>
      </w:r>
    </w:p>
    <w:p w14:paraId="50E746E2" w14:textId="1B3F234B" w:rsidR="008F121B" w:rsidRPr="009D5C01" w:rsidRDefault="008F121B" w:rsidP="005931DE">
      <w:pPr>
        <w:pStyle w:val="ListParagraph"/>
        <w:numPr>
          <w:ilvl w:val="0"/>
          <w:numId w:val="30"/>
        </w:numPr>
      </w:pPr>
      <w:r>
        <w:t xml:space="preserve">Lower </w:t>
      </w:r>
      <w:r w:rsidR="008B113C">
        <w:t xml:space="preserve">Ballscrew Tube Cover </w:t>
      </w:r>
      <w:r>
        <w:t xml:space="preserve">D140009 </w:t>
      </w:r>
      <w:r w:rsidR="009D5C01">
        <w:t xml:space="preserve">over GV7 ballscrew </w:t>
      </w:r>
      <w:r>
        <w:t>onto gasket</w:t>
      </w:r>
      <w:r w:rsidR="00D240C9" w:rsidRPr="009D5C01">
        <w:t>.</w:t>
      </w:r>
    </w:p>
    <w:p w14:paraId="05A9A542" w14:textId="58840870" w:rsidR="008B113C" w:rsidRPr="009D5C01" w:rsidRDefault="008B113C" w:rsidP="005931DE">
      <w:pPr>
        <w:pStyle w:val="ListParagraph"/>
        <w:numPr>
          <w:ilvl w:val="0"/>
          <w:numId w:val="30"/>
        </w:numPr>
      </w:pPr>
      <w:r w:rsidRPr="009D5C01">
        <w:t xml:space="preserve">Tilt </w:t>
      </w:r>
      <w:r w:rsidR="009D5C01" w:rsidRPr="009D5C01">
        <w:t xml:space="preserve">the </w:t>
      </w:r>
      <w:r w:rsidRPr="009D5C01">
        <w:t xml:space="preserve">top of </w:t>
      </w:r>
      <w:r w:rsidR="009D5C01" w:rsidRPr="009D5C01">
        <w:t xml:space="preserve">the </w:t>
      </w:r>
      <w:r w:rsidRPr="009D5C01">
        <w:t xml:space="preserve">Tube Cover </w:t>
      </w:r>
      <w:r w:rsidR="009D5C01" w:rsidRPr="009D5C01">
        <w:t xml:space="preserve">gently in each direction </w:t>
      </w:r>
      <w:r w:rsidRPr="009D5C01">
        <w:t>to check internal clearance</w:t>
      </w:r>
      <w:r w:rsidR="009D5C01" w:rsidRPr="009D5C01">
        <w:t xml:space="preserve"> from ballscrew.</w:t>
      </w:r>
      <w:r w:rsidRPr="009D5C01">
        <w:t xml:space="preserve"> </w:t>
      </w:r>
    </w:p>
    <w:p w14:paraId="3DA3386D" w14:textId="5C44904B" w:rsidR="00D240C9" w:rsidRPr="00B95963" w:rsidRDefault="00D240C9" w:rsidP="005931DE">
      <w:pPr>
        <w:pStyle w:val="ListParagraph"/>
        <w:numPr>
          <w:ilvl w:val="0"/>
          <w:numId w:val="30"/>
        </w:numPr>
        <w:rPr>
          <w:i/>
        </w:rPr>
      </w:pPr>
      <w:r w:rsidRPr="009D5C01">
        <w:t>Adjust shim</w:t>
      </w:r>
      <w:r w:rsidR="009D5C01" w:rsidRPr="009D5C01">
        <w:t>s</w:t>
      </w:r>
      <w:r w:rsidRPr="009D5C01">
        <w:t xml:space="preserve"> under </w:t>
      </w:r>
      <w:r w:rsidR="009D5C01" w:rsidRPr="009D5C01">
        <w:t xml:space="preserve">base plate assembly </w:t>
      </w:r>
      <w:r w:rsidRPr="009D5C01">
        <w:t xml:space="preserve">if necessary to insure adequate clearance between </w:t>
      </w:r>
      <w:r w:rsidR="009D5C01" w:rsidRPr="009D5C01">
        <w:t>ballscrew and cover in all directions.</w:t>
      </w:r>
    </w:p>
    <w:p w14:paraId="4A77AA02" w14:textId="67CD254D" w:rsidR="00B95963" w:rsidRPr="00B95963" w:rsidRDefault="00B95963" w:rsidP="005931DE">
      <w:pPr>
        <w:pStyle w:val="ListParagraph"/>
        <w:numPr>
          <w:ilvl w:val="0"/>
          <w:numId w:val="30"/>
        </w:numPr>
        <w:rPr>
          <w:i/>
        </w:rPr>
      </w:pPr>
      <w:r>
        <w:t>Measure gaps between support frame members and aluminum plates D1400028/29 at locations of remaining fasteners (</w:t>
      </w:r>
      <w:r w:rsidR="001A3038">
        <w:t xml:space="preserve">those </w:t>
      </w:r>
      <w:r>
        <w:t xml:space="preserve">on </w:t>
      </w:r>
      <w:r w:rsidR="001A3038">
        <w:t>"L" angle brackets D1400036 item 10</w:t>
      </w:r>
      <w:r>
        <w:t>,</w:t>
      </w:r>
      <w:r w:rsidR="001A3038">
        <w:t xml:space="preserve"> or on upper frame horizontals </w:t>
      </w:r>
      <w:r>
        <w:t xml:space="preserve">D1400032 item 5). Make up </w:t>
      </w:r>
      <w:r w:rsidR="001A3038">
        <w:t xml:space="preserve">and insert </w:t>
      </w:r>
      <w:r>
        <w:t>shim packs to fit each gap (</w:t>
      </w:r>
      <w:r w:rsidR="00EC59EE">
        <w:t xml:space="preserve">tolerance </w:t>
      </w:r>
      <w:r>
        <w:t xml:space="preserve">-0.000"/+0.005") to insure each fastener will tighten without flexing </w:t>
      </w:r>
      <w:r w:rsidR="001A3038">
        <w:t xml:space="preserve">the </w:t>
      </w:r>
      <w:r>
        <w:t>frame</w:t>
      </w:r>
      <w:r w:rsidR="001A3038">
        <w:t xml:space="preserve"> or enclosure supports</w:t>
      </w:r>
      <w:r>
        <w:t xml:space="preserve">. </w:t>
      </w:r>
    </w:p>
    <w:p w14:paraId="00A13C82" w14:textId="18A4C8A2" w:rsidR="00B95963" w:rsidRPr="00D1282C" w:rsidRDefault="00B95963" w:rsidP="005931DE">
      <w:pPr>
        <w:pStyle w:val="ListParagraph"/>
        <w:numPr>
          <w:ilvl w:val="0"/>
          <w:numId w:val="30"/>
        </w:numPr>
        <w:rPr>
          <w:i/>
        </w:rPr>
      </w:pPr>
      <w:r>
        <w:t xml:space="preserve">Progressively torque mounting bolts locking </w:t>
      </w:r>
      <w:r w:rsidR="001A3038">
        <w:t xml:space="preserve">assembly to frame while rechecking enclosure clearances. </w:t>
      </w:r>
    </w:p>
    <w:p w14:paraId="743E0C94" w14:textId="00878192" w:rsidR="00D1282C" w:rsidRPr="009D5C01" w:rsidRDefault="00D1282C" w:rsidP="005931DE">
      <w:pPr>
        <w:pStyle w:val="ListParagraph"/>
        <w:numPr>
          <w:ilvl w:val="0"/>
          <w:numId w:val="30"/>
        </w:numPr>
        <w:rPr>
          <w:i/>
        </w:rPr>
      </w:pPr>
      <w:r>
        <w:t xml:space="preserve">Evenly tighten flange bolts in Lower Seal Ring to compress o-ring against stem nozzle and Seal Plates.  </w:t>
      </w:r>
      <w:r w:rsidR="00CC4085">
        <w:t xml:space="preserve">Check periodically for even gap around circumference. </w:t>
      </w:r>
    </w:p>
    <w:p w14:paraId="42C67F53" w14:textId="698275A2" w:rsidR="009D5C01" w:rsidRPr="009D5C01" w:rsidRDefault="0008447A" w:rsidP="005931DE">
      <w:pPr>
        <w:pStyle w:val="ListParagraph"/>
        <w:numPr>
          <w:ilvl w:val="0"/>
          <w:numId w:val="30"/>
        </w:numPr>
      </w:pPr>
      <w:r>
        <w:t>Insert fasteners and t</w:t>
      </w:r>
      <w:r w:rsidR="009D5C01" w:rsidRPr="009D5C01">
        <w:t>ighten</w:t>
      </w:r>
      <w:r w:rsidR="008F121B" w:rsidRPr="009D5C01">
        <w:t xml:space="preserve"> </w:t>
      </w:r>
      <w:r>
        <w:t xml:space="preserve">4.62" </w:t>
      </w:r>
      <w:r w:rsidR="00D240C9" w:rsidRPr="009D5C01">
        <w:t xml:space="preserve">CF </w:t>
      </w:r>
      <w:r w:rsidR="008F121B" w:rsidRPr="009D5C01">
        <w:t>joint</w:t>
      </w:r>
      <w:r w:rsidR="00D240C9" w:rsidRPr="009D5C01">
        <w:t xml:space="preserve"> </w:t>
      </w:r>
      <w:r w:rsidR="009D5C01" w:rsidRPr="009D5C01">
        <w:t xml:space="preserve">to </w:t>
      </w:r>
      <w:r w:rsidR="00D240C9" w:rsidRPr="009D5C01">
        <w:t xml:space="preserve">secure </w:t>
      </w:r>
      <w:r>
        <w:t>B</w:t>
      </w:r>
      <w:r w:rsidR="00D240C9" w:rsidRPr="009D5C01">
        <w:t xml:space="preserve">allscrew </w:t>
      </w:r>
      <w:r>
        <w:t>C</w:t>
      </w:r>
      <w:r w:rsidR="00D240C9" w:rsidRPr="009D5C01">
        <w:t xml:space="preserve">over </w:t>
      </w:r>
      <w:r>
        <w:t>T</w:t>
      </w:r>
      <w:r w:rsidR="00D240C9" w:rsidRPr="009D5C01">
        <w:t>ube</w:t>
      </w:r>
      <w:r w:rsidR="008F121B" w:rsidRPr="009D5C01">
        <w:t xml:space="preserve"> </w:t>
      </w:r>
      <w:r>
        <w:t xml:space="preserve">to Vacuum Enclosure Box Cover </w:t>
      </w:r>
      <w:r w:rsidR="009F25EF" w:rsidRPr="009D5C01">
        <w:t>(</w:t>
      </w:r>
      <w:r w:rsidR="00CC4085">
        <w:t xml:space="preserve">use </w:t>
      </w:r>
      <w:r w:rsidR="00547961" w:rsidRPr="009D5C01">
        <w:t>nomin</w:t>
      </w:r>
      <w:r w:rsidR="009F25EF" w:rsidRPr="009D5C01">
        <w:t xml:space="preserve">al CF </w:t>
      </w:r>
      <w:r>
        <w:t xml:space="preserve">tightening </w:t>
      </w:r>
      <w:r w:rsidR="009F25EF" w:rsidRPr="009D5C01">
        <w:t>procedure)</w:t>
      </w:r>
      <w:r w:rsidR="00D240C9" w:rsidRPr="009D5C01">
        <w:t>.</w:t>
      </w:r>
      <w:r w:rsidR="008F121B" w:rsidRPr="009D5C01">
        <w:t xml:space="preserve"> </w:t>
      </w:r>
    </w:p>
    <w:p w14:paraId="7AB2F9C2" w14:textId="7D08B144" w:rsidR="007E636E" w:rsidRDefault="002A6B40" w:rsidP="002A6B40">
      <w:pPr>
        <w:pStyle w:val="Heading2"/>
      </w:pPr>
      <w:r>
        <w:t xml:space="preserve">Install </w:t>
      </w:r>
      <w:r w:rsidR="00DF66D7">
        <w:t xml:space="preserve">ion </w:t>
      </w:r>
      <w:r>
        <w:t>pump</w:t>
      </w:r>
      <w:r w:rsidR="007E636E">
        <w:t xml:space="preserve"> &amp; instrument</w:t>
      </w:r>
      <w:r w:rsidR="00547961">
        <w:t>s</w:t>
      </w:r>
    </w:p>
    <w:p w14:paraId="744063F0" w14:textId="3B322F00" w:rsidR="001C2677" w:rsidRDefault="001C2677" w:rsidP="009F25EF">
      <w:pPr>
        <w:pStyle w:val="ListParagraph"/>
        <w:numPr>
          <w:ilvl w:val="0"/>
          <w:numId w:val="31"/>
        </w:numPr>
      </w:pPr>
      <w:r>
        <w:t xml:space="preserve">Install Ion Pump Adjustment plate as shown in D140008. </w:t>
      </w:r>
    </w:p>
    <w:p w14:paraId="5903639A" w14:textId="078169E0" w:rsidR="00294C95" w:rsidRDefault="00294C95" w:rsidP="009F25EF">
      <w:pPr>
        <w:pStyle w:val="ListParagraph"/>
        <w:numPr>
          <w:ilvl w:val="0"/>
          <w:numId w:val="31"/>
        </w:numPr>
      </w:pPr>
      <w:r>
        <w:t>Install non-rotatable end of Conflat Nipple D1400022 onto Enclosure. Use annealed 8" OD CF copper gasket. Fasten with plate nuts behind Enclosure flange (hex nuts &amp; washers will not fit</w:t>
      </w:r>
      <w:r w:rsidR="00DF66D7">
        <w:t>, and you couldn't wrench them if they did</w:t>
      </w:r>
      <w:r>
        <w:t xml:space="preserve">). </w:t>
      </w:r>
    </w:p>
    <w:p w14:paraId="6E26503D" w14:textId="4CBB1087" w:rsidR="009F25EF" w:rsidRDefault="000334BC" w:rsidP="009F25EF">
      <w:pPr>
        <w:pStyle w:val="ListParagraph"/>
        <w:numPr>
          <w:ilvl w:val="0"/>
          <w:numId w:val="31"/>
        </w:numPr>
      </w:pPr>
      <w:r>
        <w:t>On workbench, a</w:t>
      </w:r>
      <w:r w:rsidR="00294C95">
        <w:t xml:space="preserve">ssemble ion pump </w:t>
      </w:r>
      <w:r>
        <w:t>with</w:t>
      </w:r>
      <w:r w:rsidR="00294C95">
        <w:t xml:space="preserve"> 6" ID </w:t>
      </w:r>
      <w:r w:rsidR="009F25EF">
        <w:t xml:space="preserve">gate valve per </w:t>
      </w:r>
      <w:r w:rsidR="00547961">
        <w:t>nomin</w:t>
      </w:r>
      <w:r w:rsidR="009F25EF">
        <w:t>al CF procedure</w:t>
      </w:r>
      <w:r>
        <w:t>. Also assemble Ion Pump Brackets D1400023 to ion pump (</w:t>
      </w:r>
      <w:r w:rsidR="00DF66D7">
        <w:rPr>
          <w:color w:val="0000FF"/>
        </w:rPr>
        <w:t>note</w:t>
      </w:r>
      <w:r>
        <w:rPr>
          <w:color w:val="0000FF"/>
        </w:rPr>
        <w:t xml:space="preserve"> metric M8 fasteners</w:t>
      </w:r>
      <w:r w:rsidR="00DF66D7">
        <w:rPr>
          <w:color w:val="0000FF"/>
        </w:rPr>
        <w:t xml:space="preserve"> go</w:t>
      </w:r>
      <w:r>
        <w:rPr>
          <w:color w:val="0000FF"/>
        </w:rPr>
        <w:t xml:space="preserve"> into pump body</w:t>
      </w:r>
      <w:r w:rsidRPr="000334BC">
        <w:rPr>
          <w:color w:val="0000FF"/>
        </w:rPr>
        <w:t>)</w:t>
      </w:r>
      <w:r>
        <w:t>.</w:t>
      </w:r>
    </w:p>
    <w:p w14:paraId="3B717742" w14:textId="0B65C780" w:rsidR="00192BB0" w:rsidRDefault="00192BB0" w:rsidP="009F25EF">
      <w:pPr>
        <w:pStyle w:val="ListParagraph"/>
        <w:numPr>
          <w:ilvl w:val="0"/>
          <w:numId w:val="31"/>
        </w:numPr>
      </w:pPr>
      <w:r>
        <w:t>Put polyethyene cap over gate valve nozzle to protect it from impact during installation.</w:t>
      </w:r>
    </w:p>
    <w:p w14:paraId="77E2E932" w14:textId="5AA32807" w:rsidR="00294C95" w:rsidRDefault="00294C95" w:rsidP="009F25EF">
      <w:pPr>
        <w:pStyle w:val="ListParagraph"/>
        <w:numPr>
          <w:ilvl w:val="0"/>
          <w:numId w:val="31"/>
        </w:numPr>
      </w:pPr>
      <w:r>
        <w:t>Crane IP/gate</w:t>
      </w:r>
      <w:r w:rsidR="000334BC">
        <w:t xml:space="preserve"> valve</w:t>
      </w:r>
      <w:r>
        <w:t xml:space="preserve"> assembly</w:t>
      </w:r>
      <w:r w:rsidR="000334BC">
        <w:t xml:space="preserve"> into position atop Ion Pump Adjustment Plate D1400020, inserting Ion Pump Shim Plates D1400027 under Ion Pump Brackets. </w:t>
      </w:r>
      <w:r w:rsidR="00DF66D7">
        <w:t xml:space="preserve">Thread in </w:t>
      </w:r>
      <w:r w:rsidR="000334BC">
        <w:t>fasteners</w:t>
      </w:r>
      <w:r w:rsidR="00192BB0">
        <w:t>,</w:t>
      </w:r>
      <w:r w:rsidR="000334BC">
        <w:t xml:space="preserve"> </w:t>
      </w:r>
      <w:r w:rsidR="00DF66D7">
        <w:t xml:space="preserve">but keep </w:t>
      </w:r>
      <w:r w:rsidR="000334BC">
        <w:t>loose to permit alignment of flanges.</w:t>
      </w:r>
    </w:p>
    <w:p w14:paraId="55D35D14" w14:textId="4F5990DD" w:rsidR="000334BC" w:rsidRDefault="000334BC" w:rsidP="009F25EF">
      <w:pPr>
        <w:pStyle w:val="ListParagraph"/>
        <w:numPr>
          <w:ilvl w:val="0"/>
          <w:numId w:val="31"/>
        </w:numPr>
      </w:pPr>
      <w:r>
        <w:t>Adjust laterally and jack vertically</w:t>
      </w:r>
      <w:r w:rsidR="00DF66D7">
        <w:t>,</w:t>
      </w:r>
      <w:r>
        <w:t xml:space="preserve"> using </w:t>
      </w:r>
      <w:r w:rsidR="00DF66D7">
        <w:t>ball-ended SHSS</w:t>
      </w:r>
      <w:r>
        <w:t xml:space="preserve"> in corners of Adjustment Plate</w:t>
      </w:r>
      <w:r w:rsidR="00DF66D7">
        <w:t>,</w:t>
      </w:r>
      <w:r>
        <w:t xml:space="preserve"> to align Conflat Nipple flange to gate valve bolt circle. Insert annealed copper gasket in gap. Insert threaded studs into gate valve body.  </w:t>
      </w:r>
    </w:p>
    <w:p w14:paraId="1BD9E0B9" w14:textId="77777777" w:rsidR="00192BB0" w:rsidRDefault="000334BC" w:rsidP="009F25EF">
      <w:pPr>
        <w:pStyle w:val="ListParagraph"/>
        <w:numPr>
          <w:ilvl w:val="0"/>
          <w:numId w:val="31"/>
        </w:numPr>
      </w:pPr>
      <w:r>
        <w:t xml:space="preserve">Continue adjustments until flanges mate with no residual stress or torque.  </w:t>
      </w:r>
    </w:p>
    <w:p w14:paraId="52323D07" w14:textId="75637C7E" w:rsidR="00192BB0" w:rsidRDefault="00192BB0" w:rsidP="009F25EF">
      <w:pPr>
        <w:pStyle w:val="ListParagraph"/>
        <w:numPr>
          <w:ilvl w:val="0"/>
          <w:numId w:val="31"/>
        </w:numPr>
      </w:pPr>
      <w:r>
        <w:t xml:space="preserve">Make up Conflat joint per nominal torque procedure. </w:t>
      </w:r>
    </w:p>
    <w:p w14:paraId="571917FA" w14:textId="527965B4" w:rsidR="00294C95" w:rsidRDefault="000334BC" w:rsidP="009F25EF">
      <w:pPr>
        <w:pStyle w:val="ListParagraph"/>
        <w:numPr>
          <w:ilvl w:val="0"/>
          <w:numId w:val="31"/>
        </w:numPr>
      </w:pPr>
      <w:r>
        <w:t>Lock Ion Pump Adjustment Plate to support frame using two</w:t>
      </w:r>
      <w:r w:rsidR="00DF66D7">
        <w:t xml:space="preserve"> 1/2-13 </w:t>
      </w:r>
      <w:r w:rsidR="00192BB0">
        <w:t xml:space="preserve">hex </w:t>
      </w:r>
      <w:r w:rsidR="00DF66D7">
        <w:t>cap screws</w:t>
      </w:r>
      <w:r w:rsidR="00192BB0">
        <w:t xml:space="preserve"> provided</w:t>
      </w:r>
      <w:r w:rsidR="00DF66D7">
        <w:t>.</w:t>
      </w:r>
      <w:r>
        <w:t xml:space="preserve"> </w:t>
      </w:r>
      <w:r w:rsidR="00192BB0">
        <w:t xml:space="preserve"> </w:t>
      </w:r>
    </w:p>
    <w:p w14:paraId="3A648009" w14:textId="726B2D4C" w:rsidR="009F25EF" w:rsidRDefault="009F25EF" w:rsidP="009F25EF">
      <w:pPr>
        <w:pStyle w:val="ListParagraph"/>
        <w:numPr>
          <w:ilvl w:val="0"/>
          <w:numId w:val="31"/>
        </w:numPr>
      </w:pPr>
      <w:r>
        <w:t xml:space="preserve">Install </w:t>
      </w:r>
      <w:r w:rsidR="001C070C">
        <w:t>1</w:t>
      </w:r>
      <w:r>
        <w:t xml:space="preserve">.5" </w:t>
      </w:r>
      <w:r w:rsidR="00DF66D7">
        <w:t xml:space="preserve">isolation valve and </w:t>
      </w:r>
      <w:r w:rsidR="00192BB0">
        <w:t>Pump/Purge/Instrumentation assembly onto Enclosure port (</w:t>
      </w:r>
      <w:r w:rsidR="00192BB0">
        <w:fldChar w:fldCharType="begin"/>
      </w:r>
      <w:r w:rsidR="00192BB0">
        <w:instrText xml:space="preserve"> REF _Ref273711410 \h </w:instrText>
      </w:r>
      <w:r w:rsidR="00192BB0">
        <w:fldChar w:fldCharType="separate"/>
      </w:r>
      <w:r w:rsidR="00043E44">
        <w:t xml:space="preserve">Figure </w:t>
      </w:r>
      <w:r w:rsidR="00043E44">
        <w:rPr>
          <w:noProof/>
        </w:rPr>
        <w:t>1</w:t>
      </w:r>
      <w:r w:rsidR="00192BB0">
        <w:fldChar w:fldCharType="end"/>
      </w:r>
      <w:r w:rsidR="00192BB0">
        <w:t>).</w:t>
      </w:r>
    </w:p>
    <w:p w14:paraId="15F7AD90" w14:textId="12A8A3B4" w:rsidR="009F25EF" w:rsidRDefault="009F25EF" w:rsidP="009F25EF">
      <w:pPr>
        <w:pStyle w:val="ListParagraph"/>
        <w:numPr>
          <w:ilvl w:val="0"/>
          <w:numId w:val="31"/>
        </w:numPr>
      </w:pPr>
      <w:r>
        <w:t xml:space="preserve">Install </w:t>
      </w:r>
      <w:r w:rsidR="00192BB0">
        <w:t>turbopump and connect flex foreline to scroll pump.</w:t>
      </w:r>
    </w:p>
    <w:p w14:paraId="213E94E3" w14:textId="0ACB9E8A" w:rsidR="00192BB0" w:rsidRDefault="00192BB0" w:rsidP="009F25EF">
      <w:pPr>
        <w:pStyle w:val="ListParagraph"/>
        <w:numPr>
          <w:ilvl w:val="0"/>
          <w:numId w:val="31"/>
        </w:numPr>
      </w:pPr>
      <w:r>
        <w:t xml:space="preserve">Attach and test all pump and gauge power and signal connections. </w:t>
      </w:r>
    </w:p>
    <w:p w14:paraId="3BE2554B" w14:textId="5DAC9258" w:rsidR="00765E34" w:rsidRDefault="00765E34" w:rsidP="009F25EF">
      <w:pPr>
        <w:pStyle w:val="ListParagraph"/>
        <w:numPr>
          <w:ilvl w:val="0"/>
          <w:numId w:val="31"/>
        </w:numPr>
      </w:pPr>
      <w:r>
        <w:t xml:space="preserve">Close the 1.5" enclosure isolation valve and He MSLD leak test all connections outside the enclosure. Repair any leaks as necessary. </w:t>
      </w:r>
    </w:p>
    <w:p w14:paraId="382DA519" w14:textId="4F74DFA8" w:rsidR="00765E34" w:rsidRDefault="00765E34" w:rsidP="009F25EF">
      <w:pPr>
        <w:pStyle w:val="ListParagraph"/>
        <w:numPr>
          <w:ilvl w:val="0"/>
          <w:numId w:val="31"/>
        </w:numPr>
      </w:pPr>
      <w:r>
        <w:t xml:space="preserve">Test pumps, gauges, controllers, and data logging. </w:t>
      </w:r>
    </w:p>
    <w:p w14:paraId="47537210" w14:textId="2B340B92" w:rsidR="00765E34" w:rsidRDefault="00765E34" w:rsidP="009F25EF">
      <w:pPr>
        <w:pStyle w:val="ListParagraph"/>
        <w:numPr>
          <w:ilvl w:val="0"/>
          <w:numId w:val="31"/>
        </w:numPr>
      </w:pPr>
      <w:r>
        <w:t xml:space="preserve">Shut down, vent lines and reopen 1.5" enclosure isolation valve. </w:t>
      </w:r>
    </w:p>
    <w:p w14:paraId="50CB20AD" w14:textId="1263E2B5" w:rsidR="00171369" w:rsidRDefault="00171369" w:rsidP="001D49DD">
      <w:pPr>
        <w:pStyle w:val="Heading1"/>
      </w:pPr>
      <w:r>
        <w:t>Evacuat</w:t>
      </w:r>
      <w:r w:rsidR="00C16B5C">
        <w:t>e</w:t>
      </w:r>
      <w:r w:rsidR="0048659C">
        <w:t xml:space="preserve"> &amp; test</w:t>
      </w:r>
    </w:p>
    <w:p w14:paraId="7B8925F5" w14:textId="77777777" w:rsidR="00E2711C" w:rsidRDefault="00E2711C" w:rsidP="00E2711C">
      <w:pPr>
        <w:pStyle w:val="Heading2"/>
      </w:pPr>
      <w:r>
        <w:t>Establish baseline beamtube vacuum state</w:t>
      </w:r>
    </w:p>
    <w:p w14:paraId="57822D73" w14:textId="77777777" w:rsidR="00E2711C" w:rsidRDefault="00E2711C" w:rsidP="00E2711C">
      <w:pPr>
        <w:pStyle w:val="Heading3"/>
      </w:pPr>
      <w:r>
        <w:t xml:space="preserve">Baseline leak rate </w:t>
      </w:r>
      <w:r w:rsidRPr="00694A9D">
        <w:rPr>
          <w:i/>
          <w:color w:val="0000FF"/>
        </w:rPr>
        <w:t>completed</w:t>
      </w:r>
    </w:p>
    <w:p w14:paraId="381681F3" w14:textId="48924869" w:rsidR="00E2711C" w:rsidRPr="00733FF2" w:rsidRDefault="00E2711C" w:rsidP="00E2711C">
      <w:pPr>
        <w:pStyle w:val="ListParagraph"/>
        <w:numPr>
          <w:ilvl w:val="0"/>
          <w:numId w:val="17"/>
        </w:numPr>
      </w:pPr>
      <w:r>
        <w:t xml:space="preserve">Measure arm leak rate total using accumulation procedure comparable to </w:t>
      </w:r>
      <w:hyperlink r:id="rId18" w:history="1">
        <w:r w:rsidRPr="001630D7">
          <w:rPr>
            <w:rStyle w:val="Hyperlink"/>
          </w:rPr>
          <w:t>T1400161</w:t>
        </w:r>
      </w:hyperlink>
      <w:r>
        <w:t xml:space="preserve"> , </w:t>
      </w:r>
      <w:r w:rsidRPr="004544BD">
        <w:rPr>
          <w:i/>
          <w:color w:val="FF0000"/>
        </w:rPr>
        <w:t>OR establish that steady-state pressure</w:t>
      </w:r>
      <w:r>
        <w:rPr>
          <w:i/>
          <w:color w:val="FF0000"/>
        </w:rPr>
        <w:t xml:space="preserve"> is consistent, within nominal instrument uncertainties, with prior measurement</w:t>
      </w:r>
      <w:r w:rsidR="00765E34">
        <w:rPr>
          <w:i/>
          <w:color w:val="FF0000"/>
        </w:rPr>
        <w:t>s</w:t>
      </w:r>
      <w:r>
        <w:rPr>
          <w:i/>
          <w:color w:val="FF0000"/>
        </w:rPr>
        <w:t xml:space="preserve"> under similar conditions.</w:t>
      </w:r>
      <w:r>
        <w:t xml:space="preserve"> </w:t>
      </w:r>
    </w:p>
    <w:p w14:paraId="528413B4" w14:textId="77777777" w:rsidR="00E2711C" w:rsidRDefault="00E2711C" w:rsidP="00E2711C">
      <w:pPr>
        <w:pStyle w:val="Heading3"/>
      </w:pPr>
      <w:r>
        <w:t>Baseline RGA</w:t>
      </w:r>
    </w:p>
    <w:p w14:paraId="2FF4C4B9" w14:textId="4A3D896F" w:rsidR="00E2711C" w:rsidRDefault="00E2711C" w:rsidP="00E2711C">
      <w:pPr>
        <w:pStyle w:val="ListParagraph"/>
        <w:numPr>
          <w:ilvl w:val="0"/>
          <w:numId w:val="17"/>
        </w:numPr>
      </w:pPr>
      <w:r>
        <w:t xml:space="preserve">Measure residual gas spectrum at MY. </w:t>
      </w:r>
    </w:p>
    <w:p w14:paraId="5C2BA900" w14:textId="6544F7C0" w:rsidR="00E2711C" w:rsidRPr="00E61755" w:rsidRDefault="00765E34" w:rsidP="00E2711C">
      <w:pPr>
        <w:pStyle w:val="ListParagraph"/>
        <w:numPr>
          <w:ilvl w:val="0"/>
          <w:numId w:val="17"/>
        </w:numPr>
      </w:pPr>
      <w:r>
        <w:t>S</w:t>
      </w:r>
      <w:r w:rsidR="00E2711C">
        <w:t>et MY RGA to continuously log major indicator species (air, water vapor, helium, argon, and signal HC fragments).</w:t>
      </w:r>
    </w:p>
    <w:p w14:paraId="11FF3CE5" w14:textId="77777777" w:rsidR="00E2711C" w:rsidRDefault="00E2711C" w:rsidP="00E2711C">
      <w:pPr>
        <w:pStyle w:val="Heading3"/>
      </w:pPr>
      <w:r>
        <w:t>Beamtube valve &amp; pumping configuration</w:t>
      </w:r>
    </w:p>
    <w:p w14:paraId="07CFD325" w14:textId="77777777" w:rsidR="00E2711C" w:rsidRPr="004544BD" w:rsidRDefault="00E2711C" w:rsidP="00E2711C">
      <w:pPr>
        <w:pStyle w:val="ListParagraph"/>
        <w:numPr>
          <w:ilvl w:val="0"/>
          <w:numId w:val="16"/>
        </w:numPr>
        <w:rPr>
          <w:i/>
          <w:color w:val="3366FF"/>
        </w:rPr>
      </w:pPr>
      <w:r>
        <w:t xml:space="preserve">Install SS500 pump stations at </w:t>
      </w:r>
      <w:r w:rsidRPr="004544BD">
        <w:rPr>
          <w:color w:val="0000FF"/>
        </w:rPr>
        <w:t>Y2-1</w:t>
      </w:r>
      <w:r>
        <w:t xml:space="preserve"> and </w:t>
      </w:r>
      <w:r w:rsidRPr="004544BD">
        <w:rPr>
          <w:color w:val="0000FF"/>
        </w:rPr>
        <w:t>Y1-6</w:t>
      </w:r>
      <w:r>
        <w:t xml:space="preserve">. Spin up and test according to </w:t>
      </w:r>
      <w:hyperlink r:id="rId19" w:history="1">
        <w:r w:rsidRPr="00E61755">
          <w:rPr>
            <w:rStyle w:val="Hyperlink"/>
          </w:rPr>
          <w:t>E1300563</w:t>
        </w:r>
      </w:hyperlink>
      <w:r>
        <w:t xml:space="preserve">. </w:t>
      </w:r>
    </w:p>
    <w:p w14:paraId="4AE3DD86" w14:textId="77777777" w:rsidR="00E2711C" w:rsidRPr="004544BD" w:rsidRDefault="00E2711C" w:rsidP="00E2711C">
      <w:pPr>
        <w:pStyle w:val="ListParagraph"/>
        <w:numPr>
          <w:ilvl w:val="0"/>
          <w:numId w:val="16"/>
        </w:numPr>
        <w:rPr>
          <w:i/>
          <w:color w:val="3366FF"/>
        </w:rPr>
      </w:pPr>
      <w:r w:rsidRPr="004544BD">
        <w:rPr>
          <w:color w:val="FF0000"/>
        </w:rPr>
        <w:t>Hard-close GV4 and GV9</w:t>
      </w:r>
      <w:r w:rsidRPr="00E61755">
        <w:t xml:space="preserve"> for </w:t>
      </w:r>
      <w:r>
        <w:t xml:space="preserve">remainder </w:t>
      </w:r>
      <w:r w:rsidRPr="00E61755">
        <w:t>of installation, test and commissioning procedure.</w:t>
      </w:r>
      <w:r>
        <w:t xml:space="preserve"> </w:t>
      </w:r>
      <w:r w:rsidRPr="004544BD">
        <w:rPr>
          <w:i/>
          <w:color w:val="3366FF"/>
        </w:rPr>
        <w:t xml:space="preserve">This is to limit collateral damage in case of catastrophic air dump. </w:t>
      </w:r>
    </w:p>
    <w:p w14:paraId="1873F227" w14:textId="01604D3D" w:rsidR="00765E34" w:rsidRPr="00060419" w:rsidRDefault="00E2711C" w:rsidP="00765E34">
      <w:pPr>
        <w:pStyle w:val="ListParagraph"/>
        <w:numPr>
          <w:ilvl w:val="0"/>
          <w:numId w:val="16"/>
        </w:numPr>
      </w:pPr>
      <w:r>
        <w:t xml:space="preserve">SS500 pumps will remain spinning but </w:t>
      </w:r>
      <w:r w:rsidRPr="00694A9D">
        <w:rPr>
          <w:color w:val="FF0000"/>
        </w:rPr>
        <w:t>isolated</w:t>
      </w:r>
      <w:r>
        <w:t xml:space="preserve">; beam tube will not be pumped during procedure to prevent masking of any change in leak signatures.  </w:t>
      </w:r>
    </w:p>
    <w:p w14:paraId="331D8B86" w14:textId="1495F10A" w:rsidR="00765E34" w:rsidRDefault="00765E34" w:rsidP="00765E34">
      <w:pPr>
        <w:pStyle w:val="Heading2"/>
      </w:pPr>
      <w:r>
        <w:t xml:space="preserve">Gross leak test @ + 1 PSIG internal </w:t>
      </w:r>
    </w:p>
    <w:p w14:paraId="0F7E66DA" w14:textId="77777777" w:rsidR="00765E34" w:rsidRDefault="00765E34" w:rsidP="00765E34">
      <w:pPr>
        <w:pStyle w:val="ListParagraph"/>
        <w:numPr>
          <w:ilvl w:val="0"/>
          <w:numId w:val="32"/>
        </w:numPr>
      </w:pPr>
      <w:r>
        <w:t>Set up He MSLD with accessory nozzle for ambient-pressure sniffing</w:t>
      </w:r>
    </w:p>
    <w:p w14:paraId="7F3C847F" w14:textId="77777777" w:rsidR="00765E34" w:rsidRDefault="00765E34" w:rsidP="00765E34">
      <w:pPr>
        <w:pStyle w:val="ListParagraph"/>
        <w:numPr>
          <w:ilvl w:val="0"/>
          <w:numId w:val="32"/>
        </w:numPr>
      </w:pPr>
      <w:r>
        <w:t>Assemble 1.5" metal flex line to IP pumpout valve on 6" gate trunk (this will be the exhaust)</w:t>
      </w:r>
    </w:p>
    <w:p w14:paraId="4FB3EB08" w14:textId="39AE9E99" w:rsidR="00765E34" w:rsidRDefault="00765E34" w:rsidP="00765E34">
      <w:pPr>
        <w:pStyle w:val="ListParagraph"/>
        <w:numPr>
          <w:ilvl w:val="0"/>
          <w:numId w:val="32"/>
        </w:numPr>
      </w:pPr>
      <w:r>
        <w:t xml:space="preserve">Arrange sufficient flex extensions to bring free exhaust outside lab environment </w:t>
      </w:r>
    </w:p>
    <w:p w14:paraId="444C6527" w14:textId="77777777" w:rsidR="00765E34" w:rsidRDefault="00765E34" w:rsidP="00765E34">
      <w:pPr>
        <w:pStyle w:val="ListParagraph"/>
        <w:numPr>
          <w:ilvl w:val="0"/>
          <w:numId w:val="32"/>
        </w:numPr>
      </w:pPr>
      <w:r>
        <w:t>Install O</w:t>
      </w:r>
      <w:r w:rsidRPr="000B11CD">
        <w:rPr>
          <w:vertAlign w:val="subscript"/>
        </w:rPr>
        <w:t>2</w:t>
      </w:r>
      <w:r>
        <w:t xml:space="preserve"> deficiency monitor or Schweppotron™ concentration meter in exhaust line flow </w:t>
      </w:r>
    </w:p>
    <w:p w14:paraId="41D15B70" w14:textId="2D3A37FC" w:rsidR="00765E34" w:rsidRDefault="00765E34" w:rsidP="00765E34">
      <w:pPr>
        <w:pStyle w:val="ListParagraph"/>
        <w:numPr>
          <w:ilvl w:val="0"/>
          <w:numId w:val="32"/>
        </w:numPr>
      </w:pPr>
      <w:r>
        <w:t xml:space="preserve">Assemble metering valve and low pressure regulator to supply He gas at 1 psig  to </w:t>
      </w:r>
      <w:r w:rsidR="00E92616">
        <w:t>vessel purge</w:t>
      </w:r>
      <w:r>
        <w:t xml:space="preserve"> valve </w:t>
      </w:r>
    </w:p>
    <w:p w14:paraId="17ADC277" w14:textId="5DB1168B" w:rsidR="00765E34" w:rsidRDefault="00765E34" w:rsidP="00765E34">
      <w:pPr>
        <w:pStyle w:val="ListParagraph"/>
        <w:numPr>
          <w:ilvl w:val="0"/>
          <w:numId w:val="32"/>
        </w:numPr>
      </w:pPr>
      <w:r>
        <w:t>Open gate valve and both angle valves and purge vessel with He until exhaust monitor indicates outflow is predominantly He.</w:t>
      </w:r>
    </w:p>
    <w:p w14:paraId="0009FC7E" w14:textId="244CB79E" w:rsidR="00765E34" w:rsidRDefault="00765E34" w:rsidP="00765E34">
      <w:pPr>
        <w:pStyle w:val="ListParagraph"/>
        <w:numPr>
          <w:ilvl w:val="0"/>
          <w:numId w:val="32"/>
        </w:numPr>
      </w:pPr>
      <w:r>
        <w:t>Close exhaust (on 6" gate trunk), allowing enclosure to equilibrate at 1 psig internal pressure.</w:t>
      </w:r>
    </w:p>
    <w:p w14:paraId="1A28162A" w14:textId="77777777" w:rsidR="00765E34" w:rsidRDefault="00765E34" w:rsidP="00765E34">
      <w:pPr>
        <w:pStyle w:val="ListParagraph"/>
        <w:numPr>
          <w:ilvl w:val="0"/>
          <w:numId w:val="32"/>
        </w:numPr>
      </w:pPr>
      <w:r>
        <w:t>Close inlet (pumpout valve) and remove helium source</w:t>
      </w:r>
    </w:p>
    <w:p w14:paraId="667FC1CC" w14:textId="4E3AA87E" w:rsidR="00765E34" w:rsidRDefault="00765E34" w:rsidP="00765E34">
      <w:pPr>
        <w:pStyle w:val="ListParagraph"/>
        <w:numPr>
          <w:ilvl w:val="0"/>
          <w:numId w:val="32"/>
        </w:numPr>
      </w:pPr>
      <w:r>
        <w:t>Ventilate the lab aggressively with fans</w:t>
      </w:r>
    </w:p>
    <w:p w14:paraId="0EE6F911" w14:textId="77777777" w:rsidR="00765E34" w:rsidRDefault="00765E34" w:rsidP="00765E34">
      <w:pPr>
        <w:pStyle w:val="ListParagraph"/>
        <w:numPr>
          <w:ilvl w:val="0"/>
          <w:numId w:val="32"/>
        </w:numPr>
      </w:pPr>
      <w:r>
        <w:t>Check MSLD background</w:t>
      </w:r>
    </w:p>
    <w:p w14:paraId="4DEDBDF6" w14:textId="0A328F98" w:rsidR="00765E34" w:rsidRDefault="00765E34" w:rsidP="00765E34">
      <w:pPr>
        <w:pStyle w:val="ListParagraph"/>
        <w:numPr>
          <w:ilvl w:val="0"/>
          <w:numId w:val="32"/>
        </w:numPr>
      </w:pPr>
      <w:r>
        <w:t>Sniff test around three o-ring joints, bottom plate assembly flange, valve bonnets, and all conflats, periodically rechecking MSLD background.</w:t>
      </w:r>
    </w:p>
    <w:p w14:paraId="349D6446" w14:textId="77777777" w:rsidR="00765E34" w:rsidRDefault="00765E34" w:rsidP="00765E34">
      <w:pPr>
        <w:pStyle w:val="ListParagraph"/>
        <w:numPr>
          <w:ilvl w:val="0"/>
          <w:numId w:val="32"/>
        </w:numPr>
      </w:pPr>
      <w:r>
        <w:t>If a leak is found, investigate and repair.</w:t>
      </w:r>
    </w:p>
    <w:p w14:paraId="50BB6BAC" w14:textId="7E680B39" w:rsidR="00765E34" w:rsidRPr="00765E34" w:rsidRDefault="00765E34" w:rsidP="00765E34">
      <w:pPr>
        <w:pStyle w:val="ListParagraph"/>
        <w:numPr>
          <w:ilvl w:val="0"/>
          <w:numId w:val="32"/>
        </w:numPr>
        <w:rPr>
          <w:color w:val="0000FF"/>
        </w:rPr>
      </w:pPr>
      <w:r w:rsidRPr="00765E34">
        <w:rPr>
          <w:color w:val="0000FF"/>
        </w:rPr>
        <w:t>Note:</w:t>
      </w:r>
      <w:r w:rsidR="00E92616">
        <w:rPr>
          <w:color w:val="0000FF"/>
        </w:rPr>
        <w:t xml:space="preserve"> this process will saturate </w:t>
      </w:r>
      <w:r w:rsidRPr="00765E34">
        <w:rPr>
          <w:color w:val="0000FF"/>
        </w:rPr>
        <w:t>the o-rings with helium</w:t>
      </w:r>
      <w:r w:rsidR="00E92616">
        <w:rPr>
          <w:color w:val="0000FF"/>
        </w:rPr>
        <w:t xml:space="preserve">. The gas </w:t>
      </w:r>
      <w:r>
        <w:rPr>
          <w:color w:val="0000FF"/>
        </w:rPr>
        <w:t>will</w:t>
      </w:r>
      <w:r w:rsidRPr="00765E34">
        <w:rPr>
          <w:color w:val="0000FF"/>
        </w:rPr>
        <w:t xml:space="preserve"> </w:t>
      </w:r>
      <w:r>
        <w:rPr>
          <w:color w:val="0000FF"/>
        </w:rPr>
        <w:t>persist</w:t>
      </w:r>
      <w:r w:rsidRPr="00765E34">
        <w:rPr>
          <w:color w:val="0000FF"/>
        </w:rPr>
        <w:t xml:space="preserve"> after evacuation</w:t>
      </w:r>
      <w:r>
        <w:rPr>
          <w:color w:val="0000FF"/>
        </w:rPr>
        <w:t xml:space="preserve">, </w:t>
      </w:r>
      <w:r w:rsidR="00E92616">
        <w:rPr>
          <w:color w:val="0000FF"/>
        </w:rPr>
        <w:t>degrading</w:t>
      </w:r>
      <w:r>
        <w:rPr>
          <w:color w:val="0000FF"/>
        </w:rPr>
        <w:t xml:space="preserve"> the subsequent fine leak check</w:t>
      </w:r>
      <w:r w:rsidRPr="00765E34">
        <w:rPr>
          <w:color w:val="0000FF"/>
        </w:rPr>
        <w:t xml:space="preserve">. Because we </w:t>
      </w:r>
      <w:r>
        <w:rPr>
          <w:color w:val="0000FF"/>
        </w:rPr>
        <w:t xml:space="preserve">are </w:t>
      </w:r>
      <w:r w:rsidR="00E92616">
        <w:rPr>
          <w:color w:val="0000FF"/>
        </w:rPr>
        <w:t>reluctant</w:t>
      </w:r>
      <w:r>
        <w:rPr>
          <w:color w:val="0000FF"/>
        </w:rPr>
        <w:t xml:space="preserve"> to </w:t>
      </w:r>
      <w:r w:rsidR="00E92616">
        <w:rPr>
          <w:color w:val="0000FF"/>
        </w:rPr>
        <w:t>cycle</w:t>
      </w:r>
      <w:r w:rsidRPr="00765E34">
        <w:rPr>
          <w:color w:val="0000FF"/>
        </w:rPr>
        <w:t xml:space="preserve"> the enclosure back to atmosphere once under vacuum, we're deliberately trading away sensitivity of the final fine leak check in order to minimize the chance of </w:t>
      </w:r>
      <w:r w:rsidR="00E92616">
        <w:rPr>
          <w:color w:val="0000FF"/>
        </w:rPr>
        <w:t xml:space="preserve">starting the pumpdown with </w:t>
      </w:r>
      <w:r w:rsidRPr="00765E34">
        <w:rPr>
          <w:color w:val="0000FF"/>
        </w:rPr>
        <w:t xml:space="preserve">a gross leak.   </w:t>
      </w:r>
    </w:p>
    <w:p w14:paraId="151C93E5" w14:textId="78837D3E" w:rsidR="00765E34" w:rsidRDefault="00765E34" w:rsidP="00765E34">
      <w:pPr>
        <w:pStyle w:val="Heading2"/>
      </w:pPr>
      <w:r>
        <w:t xml:space="preserve">Purge </w:t>
      </w:r>
      <w:r w:rsidR="00E92616">
        <w:t xml:space="preserve">enclosure </w:t>
      </w:r>
      <w:r>
        <w:t>with dry N</w:t>
      </w:r>
      <w:r w:rsidRPr="00571FFE">
        <w:rPr>
          <w:vertAlign w:val="subscript"/>
        </w:rPr>
        <w:t>2</w:t>
      </w:r>
    </w:p>
    <w:p w14:paraId="04627018" w14:textId="77777777" w:rsidR="00765E34" w:rsidRDefault="00765E34" w:rsidP="00765E34">
      <w:pPr>
        <w:pStyle w:val="ListParagraph"/>
        <w:numPr>
          <w:ilvl w:val="0"/>
          <w:numId w:val="32"/>
        </w:numPr>
      </w:pPr>
      <w:r>
        <w:t>Remove helium source and substitute dry nitrogen gas</w:t>
      </w:r>
    </w:p>
    <w:p w14:paraId="4F72E929" w14:textId="0C058EB3" w:rsidR="00765E34" w:rsidRDefault="00765E34" w:rsidP="00765E34">
      <w:pPr>
        <w:pStyle w:val="ListParagraph"/>
        <w:numPr>
          <w:ilvl w:val="0"/>
          <w:numId w:val="32"/>
        </w:numPr>
      </w:pPr>
      <w:r>
        <w:t xml:space="preserve">Open </w:t>
      </w:r>
      <w:r w:rsidR="00E92616">
        <w:t xml:space="preserve">exhaust </w:t>
      </w:r>
      <w:r>
        <w:t>valves and purge enclosure thoroughly with flowing nitrogen for at least 30 minutes.</w:t>
      </w:r>
    </w:p>
    <w:p w14:paraId="0667BCB0" w14:textId="77777777" w:rsidR="00765E34" w:rsidRDefault="00765E34" w:rsidP="00765E34">
      <w:pPr>
        <w:pStyle w:val="ListParagraph"/>
        <w:numPr>
          <w:ilvl w:val="0"/>
          <w:numId w:val="32"/>
        </w:numPr>
      </w:pPr>
      <w:r>
        <w:t>Insure slight positive pressure (throttle the outlet) to exclude atmospheric water vapor</w:t>
      </w:r>
    </w:p>
    <w:p w14:paraId="54BE69E7" w14:textId="77777777" w:rsidR="00765E34" w:rsidRDefault="00765E34" w:rsidP="00765E34">
      <w:pPr>
        <w:pStyle w:val="ListParagraph"/>
        <w:numPr>
          <w:ilvl w:val="0"/>
          <w:numId w:val="32"/>
        </w:numPr>
      </w:pPr>
      <w:r>
        <w:t>Test outflow gas for residual He with MSLD sniffer; if significant He remains, continue purge.</w:t>
      </w:r>
    </w:p>
    <w:p w14:paraId="27F1A513" w14:textId="77777777" w:rsidR="00765E34" w:rsidRDefault="00765E34" w:rsidP="00765E34">
      <w:pPr>
        <w:pStyle w:val="ListParagraph"/>
        <w:numPr>
          <w:ilvl w:val="0"/>
          <w:numId w:val="32"/>
        </w:numPr>
      </w:pPr>
      <w:r>
        <w:t>Close 6" gate.</w:t>
      </w:r>
    </w:p>
    <w:p w14:paraId="7C56A1CA" w14:textId="77777777" w:rsidR="00765E34" w:rsidRDefault="00765E34" w:rsidP="00765E34">
      <w:pPr>
        <w:pStyle w:val="ListParagraph"/>
        <w:numPr>
          <w:ilvl w:val="0"/>
          <w:numId w:val="32"/>
        </w:numPr>
      </w:pPr>
      <w:r>
        <w:t>Close 1.5" angle valves.</w:t>
      </w:r>
    </w:p>
    <w:p w14:paraId="6768B752" w14:textId="007BD2D6" w:rsidR="00E92616" w:rsidRPr="00E92616" w:rsidRDefault="00E92616" w:rsidP="00765E34">
      <w:pPr>
        <w:pStyle w:val="ListParagraph"/>
        <w:numPr>
          <w:ilvl w:val="0"/>
          <w:numId w:val="32"/>
        </w:numPr>
        <w:rPr>
          <w:color w:val="0000FF"/>
        </w:rPr>
      </w:pPr>
      <w:r w:rsidRPr="00E92616">
        <w:rPr>
          <w:color w:val="0000FF"/>
        </w:rPr>
        <w:t xml:space="preserve">This process will help to clear residual He; but more importantly, it insures that if the internal leak changes during the </w:t>
      </w:r>
      <w:r>
        <w:rPr>
          <w:color w:val="0000FF"/>
        </w:rPr>
        <w:t xml:space="preserve">evacuation </w:t>
      </w:r>
      <w:r w:rsidRPr="00E92616">
        <w:rPr>
          <w:color w:val="0000FF"/>
        </w:rPr>
        <w:t>procedure, only dry</w:t>
      </w:r>
      <w:r>
        <w:rPr>
          <w:color w:val="0000FF"/>
        </w:rPr>
        <w:t xml:space="preserve"> N</w:t>
      </w:r>
      <w:r w:rsidRPr="00E92616">
        <w:rPr>
          <w:color w:val="0000FF"/>
          <w:vertAlign w:val="subscript"/>
        </w:rPr>
        <w:t>2</w:t>
      </w:r>
      <w:r w:rsidRPr="00E92616">
        <w:rPr>
          <w:color w:val="0000FF"/>
        </w:rPr>
        <w:t xml:space="preserve"> gas will enter the tube, </w:t>
      </w:r>
      <w:r>
        <w:rPr>
          <w:color w:val="0000FF"/>
        </w:rPr>
        <w:t xml:space="preserve">thus </w:t>
      </w:r>
      <w:r w:rsidRPr="00E92616">
        <w:rPr>
          <w:color w:val="0000FF"/>
        </w:rPr>
        <w:t xml:space="preserve">minimizing </w:t>
      </w:r>
      <w:r>
        <w:rPr>
          <w:color w:val="0000FF"/>
        </w:rPr>
        <w:t>any potential for</w:t>
      </w:r>
      <w:r w:rsidRPr="00E92616">
        <w:rPr>
          <w:color w:val="0000FF"/>
        </w:rPr>
        <w:t xml:space="preserve"> damage. </w:t>
      </w:r>
    </w:p>
    <w:p w14:paraId="2F3E13C5" w14:textId="77777777" w:rsidR="00E2711C" w:rsidRPr="00E92616" w:rsidRDefault="00E2711C" w:rsidP="00E2711C">
      <w:pPr>
        <w:rPr>
          <w:color w:val="0000FF"/>
        </w:rPr>
      </w:pPr>
    </w:p>
    <w:p w14:paraId="16DC7BE5" w14:textId="47658055" w:rsidR="00CA6A2A" w:rsidRDefault="00BC7E2C" w:rsidP="00CA6A2A">
      <w:pPr>
        <w:pStyle w:val="Heading2"/>
      </w:pPr>
      <w:r>
        <w:t xml:space="preserve">Pump down </w:t>
      </w:r>
    </w:p>
    <w:p w14:paraId="7F6A8AA5" w14:textId="2E9E4FEF" w:rsidR="005166A1" w:rsidRDefault="005166A1" w:rsidP="0048659C">
      <w:pPr>
        <w:pStyle w:val="ListParagraph"/>
        <w:numPr>
          <w:ilvl w:val="0"/>
          <w:numId w:val="33"/>
        </w:numPr>
      </w:pPr>
      <w:r>
        <w:t xml:space="preserve">Refer to </w:t>
      </w:r>
      <w:r>
        <w:fldChar w:fldCharType="begin"/>
      </w:r>
      <w:r>
        <w:instrText xml:space="preserve"> REF _Ref273711410 \h </w:instrText>
      </w:r>
      <w:r>
        <w:fldChar w:fldCharType="separate"/>
      </w:r>
      <w:r w:rsidR="00043E44">
        <w:t xml:space="preserve">Figure </w:t>
      </w:r>
      <w:r w:rsidR="00043E44">
        <w:rPr>
          <w:noProof/>
        </w:rPr>
        <w:t>1</w:t>
      </w:r>
      <w:r>
        <w:fldChar w:fldCharType="end"/>
      </w:r>
      <w:r>
        <w:t xml:space="preserve">. All valves should be closed except V7, V9 (automatic), V1 and V4. </w:t>
      </w:r>
    </w:p>
    <w:p w14:paraId="205BDC59" w14:textId="3555CE95" w:rsidR="00571FFE" w:rsidRDefault="00C817AE" w:rsidP="0048659C">
      <w:pPr>
        <w:pStyle w:val="ListParagraph"/>
        <w:numPr>
          <w:ilvl w:val="0"/>
          <w:numId w:val="33"/>
        </w:numPr>
      </w:pPr>
      <w:r>
        <w:t xml:space="preserve">Insure personnel </w:t>
      </w:r>
      <w:r w:rsidR="00FF6508">
        <w:t>on</w:t>
      </w:r>
      <w:r w:rsidR="0048659C">
        <w:t xml:space="preserve"> </w:t>
      </w:r>
      <w:r w:rsidR="00E92616">
        <w:t>Y2-1</w:t>
      </w:r>
      <w:r w:rsidR="0048659C">
        <w:t xml:space="preserve"> and Y1-6 </w:t>
      </w:r>
      <w:r w:rsidR="00C16B5C">
        <w:t xml:space="preserve">SS500 stations </w:t>
      </w:r>
      <w:r w:rsidR="0048659C">
        <w:t xml:space="preserve">are in </w:t>
      </w:r>
      <w:r w:rsidR="00C16B5C">
        <w:t xml:space="preserve">clear </w:t>
      </w:r>
      <w:r w:rsidR="0048659C">
        <w:t>communication</w:t>
      </w:r>
      <w:r w:rsidR="00571FFE">
        <w:t>.</w:t>
      </w:r>
    </w:p>
    <w:p w14:paraId="23D9B657" w14:textId="56DAC706" w:rsidR="0048659C" w:rsidRDefault="00571FFE" w:rsidP="0048659C">
      <w:pPr>
        <w:pStyle w:val="ListParagraph"/>
        <w:numPr>
          <w:ilvl w:val="0"/>
          <w:numId w:val="33"/>
        </w:numPr>
      </w:pPr>
      <w:r>
        <w:t xml:space="preserve">SS500 stations should be at nominal operation with tube isolation valves </w:t>
      </w:r>
      <w:r w:rsidRPr="00571FFE">
        <w:rPr>
          <w:i/>
          <w:color w:val="3366FF"/>
        </w:rPr>
        <w:t>closed</w:t>
      </w:r>
      <w:r w:rsidRPr="00571FFE">
        <w:rPr>
          <w:i/>
        </w:rPr>
        <w:t>.</w:t>
      </w:r>
      <w:r>
        <w:t xml:space="preserve"> </w:t>
      </w:r>
      <w:r w:rsidR="0048659C">
        <w:t xml:space="preserve"> </w:t>
      </w:r>
    </w:p>
    <w:p w14:paraId="431EE865" w14:textId="63ADDF49" w:rsidR="0048659C" w:rsidRDefault="00571FFE" w:rsidP="0048659C">
      <w:pPr>
        <w:pStyle w:val="ListParagraph"/>
        <w:numPr>
          <w:ilvl w:val="0"/>
          <w:numId w:val="33"/>
        </w:numPr>
      </w:pPr>
      <w:r>
        <w:t>Establish</w:t>
      </w:r>
      <w:r w:rsidR="0048659C">
        <w:t xml:space="preserve"> press</w:t>
      </w:r>
      <w:r w:rsidR="00557219">
        <w:t>ure trend</w:t>
      </w:r>
      <w:r w:rsidR="0048659C">
        <w:t>s</w:t>
      </w:r>
      <w:r w:rsidR="00557219">
        <w:t>:</w:t>
      </w:r>
    </w:p>
    <w:p w14:paraId="124C94AE" w14:textId="77777777" w:rsidR="002A586C" w:rsidRDefault="00557219" w:rsidP="00557219">
      <w:pPr>
        <w:pStyle w:val="ListParagraph"/>
        <w:numPr>
          <w:ilvl w:val="1"/>
          <w:numId w:val="33"/>
        </w:numPr>
      </w:pPr>
      <w:r>
        <w:t xml:space="preserve">PT624, PT723, PT753; </w:t>
      </w:r>
    </w:p>
    <w:p w14:paraId="0CC61675" w14:textId="1A9D9875" w:rsidR="002A586C" w:rsidRDefault="002A586C" w:rsidP="00557219">
      <w:pPr>
        <w:pStyle w:val="ListParagraph"/>
        <w:numPr>
          <w:ilvl w:val="1"/>
          <w:numId w:val="33"/>
        </w:numPr>
      </w:pPr>
      <w:r>
        <w:t>Both SS500 inlet CC gauges</w:t>
      </w:r>
      <w:r w:rsidR="005166A1">
        <w:t xml:space="preserve"> (PT978, PT964)</w:t>
      </w:r>
      <w:r w:rsidR="00557219">
        <w:t xml:space="preserve">; </w:t>
      </w:r>
    </w:p>
    <w:p w14:paraId="23BA8C94" w14:textId="0E275CB2" w:rsidR="002A586C" w:rsidRDefault="00E92616" w:rsidP="00557219">
      <w:pPr>
        <w:pStyle w:val="ListParagraph"/>
        <w:numPr>
          <w:ilvl w:val="1"/>
          <w:numId w:val="33"/>
        </w:numPr>
      </w:pPr>
      <w:r>
        <w:t>Enclosure pressure</w:t>
      </w:r>
      <w:r w:rsidR="005166A1">
        <w:t xml:space="preserve"> G1</w:t>
      </w:r>
      <w:r w:rsidR="00557219">
        <w:t xml:space="preserve">; </w:t>
      </w:r>
    </w:p>
    <w:p w14:paraId="171BBEF5" w14:textId="1D004686" w:rsidR="005166A1" w:rsidRDefault="005166A1" w:rsidP="00557219">
      <w:pPr>
        <w:pStyle w:val="ListParagraph"/>
        <w:numPr>
          <w:ilvl w:val="1"/>
          <w:numId w:val="33"/>
        </w:numPr>
      </w:pPr>
      <w:r>
        <w:t>Enclosure scroll pump foreline pressure G3;</w:t>
      </w:r>
    </w:p>
    <w:p w14:paraId="62BBDA00" w14:textId="182A7352" w:rsidR="002A586C" w:rsidRDefault="00E92616" w:rsidP="00557219">
      <w:pPr>
        <w:pStyle w:val="ListParagraph"/>
        <w:numPr>
          <w:ilvl w:val="1"/>
          <w:numId w:val="33"/>
        </w:numPr>
      </w:pPr>
      <w:r>
        <w:t>Enclosure</w:t>
      </w:r>
      <w:r w:rsidR="00557219">
        <w:t xml:space="preserve"> turbo </w:t>
      </w:r>
      <w:r w:rsidR="00C16B5C">
        <w:t>rotor</w:t>
      </w:r>
      <w:r w:rsidR="002A586C">
        <w:t xml:space="preserve"> </w:t>
      </w:r>
      <w:r w:rsidR="00557219">
        <w:t>speed (wh</w:t>
      </w:r>
      <w:r w:rsidR="002A586C">
        <w:t>ile</w:t>
      </w:r>
      <w:r w:rsidR="00557219">
        <w:t xml:space="preserve"> operating); </w:t>
      </w:r>
    </w:p>
    <w:p w14:paraId="3AE3C7E0" w14:textId="49836D61" w:rsidR="00557219" w:rsidRDefault="00E92616" w:rsidP="00557219">
      <w:pPr>
        <w:pStyle w:val="ListParagraph"/>
        <w:numPr>
          <w:ilvl w:val="1"/>
          <w:numId w:val="33"/>
        </w:numPr>
      </w:pPr>
      <w:r>
        <w:t>Enclosure</w:t>
      </w:r>
      <w:r w:rsidR="00557219">
        <w:t xml:space="preserve"> turbo </w:t>
      </w:r>
      <w:r w:rsidR="00C16B5C">
        <w:t xml:space="preserve">motor </w:t>
      </w:r>
      <w:r w:rsidR="00557219">
        <w:t>current (wh</w:t>
      </w:r>
      <w:r w:rsidR="002A586C">
        <w:t>ile</w:t>
      </w:r>
      <w:r w:rsidR="00557219">
        <w:t xml:space="preserve"> operating)</w:t>
      </w:r>
    </w:p>
    <w:p w14:paraId="74359B7C" w14:textId="22121C7B" w:rsidR="00CA6A2A" w:rsidRDefault="00CA6A2A" w:rsidP="00CA6A2A">
      <w:pPr>
        <w:pStyle w:val="ListParagraph"/>
        <w:numPr>
          <w:ilvl w:val="0"/>
          <w:numId w:val="34"/>
        </w:numPr>
      </w:pPr>
      <w:r>
        <w:t>Shut down unnecessary machinery, HVAC, fans etc. in midstation to reduce ambient sound</w:t>
      </w:r>
      <w:r w:rsidR="00571FFE">
        <w:t>.</w:t>
      </w:r>
    </w:p>
    <w:p w14:paraId="68BE8F29" w14:textId="1C7EE4AC" w:rsidR="00CA6A2A" w:rsidRDefault="00CA6A2A" w:rsidP="00CA6A2A">
      <w:pPr>
        <w:pStyle w:val="ListParagraph"/>
        <w:numPr>
          <w:ilvl w:val="0"/>
          <w:numId w:val="34"/>
        </w:numPr>
      </w:pPr>
      <w:r>
        <w:t>Start scroll pump</w:t>
      </w:r>
      <w:r w:rsidR="005166A1">
        <w:t xml:space="preserve"> SP1</w:t>
      </w:r>
      <w:r w:rsidR="00571FFE">
        <w:t>.</w:t>
      </w:r>
    </w:p>
    <w:p w14:paraId="6AB34645" w14:textId="76335FD9" w:rsidR="00CA6A2A" w:rsidRDefault="00CA6A2A" w:rsidP="00CA6A2A">
      <w:pPr>
        <w:pStyle w:val="ListParagraph"/>
        <w:numPr>
          <w:ilvl w:val="0"/>
          <w:numId w:val="34"/>
        </w:numPr>
      </w:pPr>
      <w:r>
        <w:t xml:space="preserve">Crack open pumpout valve </w:t>
      </w:r>
      <w:r w:rsidR="005166A1">
        <w:t xml:space="preserve">V5 </w:t>
      </w:r>
      <w:r w:rsidR="00377689">
        <w:t xml:space="preserve">slightly </w:t>
      </w:r>
      <w:r>
        <w:t xml:space="preserve">and evacuate to approximately </w:t>
      </w:r>
      <w:r w:rsidRPr="00C16B5C">
        <w:rPr>
          <w:color w:val="0000FF"/>
        </w:rPr>
        <w:t xml:space="preserve">600 </w:t>
      </w:r>
      <w:r w:rsidR="00BC7E2C">
        <w:rPr>
          <w:color w:val="0000FF"/>
        </w:rPr>
        <w:t>T</w:t>
      </w:r>
      <w:r w:rsidRPr="00C16B5C">
        <w:rPr>
          <w:color w:val="0000FF"/>
        </w:rPr>
        <w:t>orr</w:t>
      </w:r>
      <w:r w:rsidR="005166A1">
        <w:rPr>
          <w:color w:val="0000FF"/>
        </w:rPr>
        <w:t xml:space="preserve"> as reported by G1.</w:t>
      </w:r>
    </w:p>
    <w:p w14:paraId="6EAF9773" w14:textId="58B1544F" w:rsidR="00CA6A2A" w:rsidRDefault="005166A1" w:rsidP="00CA6A2A">
      <w:pPr>
        <w:pStyle w:val="ListParagraph"/>
        <w:numPr>
          <w:ilvl w:val="0"/>
          <w:numId w:val="34"/>
        </w:numPr>
      </w:pPr>
      <w:r>
        <w:t>Reclose</w:t>
      </w:r>
      <w:r w:rsidR="0048659C">
        <w:t xml:space="preserve"> </w:t>
      </w:r>
      <w:r>
        <w:t>V5</w:t>
      </w:r>
      <w:r w:rsidR="00571FFE">
        <w:t>.</w:t>
      </w:r>
      <w:r w:rsidR="00557219">
        <w:t xml:space="preserve"> </w:t>
      </w:r>
    </w:p>
    <w:p w14:paraId="5207F99B" w14:textId="58DFB3A3" w:rsidR="00E92616" w:rsidRDefault="005166A1" w:rsidP="00CA6A2A">
      <w:pPr>
        <w:pStyle w:val="ListParagraph"/>
        <w:numPr>
          <w:ilvl w:val="0"/>
          <w:numId w:val="34"/>
        </w:numPr>
      </w:pPr>
      <w:r>
        <w:t>Shut down scroll pump SP1 to make lab quiet.</w:t>
      </w:r>
    </w:p>
    <w:p w14:paraId="59A60981" w14:textId="610963D9" w:rsidR="00C16B5C" w:rsidRDefault="0048659C" w:rsidP="00CA6A2A">
      <w:pPr>
        <w:pStyle w:val="ListParagraph"/>
        <w:numPr>
          <w:ilvl w:val="0"/>
          <w:numId w:val="34"/>
        </w:numPr>
      </w:pPr>
      <w:r>
        <w:t>Listen near ves</w:t>
      </w:r>
      <w:r w:rsidR="00E92616">
        <w:t>sel seals and flanges for gross leak sounds.</w:t>
      </w:r>
    </w:p>
    <w:p w14:paraId="13A31092" w14:textId="1F27E27D" w:rsidR="0048659C" w:rsidRDefault="00FF6508" w:rsidP="00CA6A2A">
      <w:pPr>
        <w:pStyle w:val="ListParagraph"/>
        <w:numPr>
          <w:ilvl w:val="0"/>
          <w:numId w:val="34"/>
        </w:numPr>
      </w:pPr>
      <w:r>
        <w:t xml:space="preserve">Monitor </w:t>
      </w:r>
      <w:r w:rsidR="005166A1">
        <w:t>G1</w:t>
      </w:r>
      <w:r>
        <w:t xml:space="preserve"> briefly</w:t>
      </w:r>
      <w:r w:rsidR="0048659C">
        <w:t xml:space="preserve"> for pressure recovery</w:t>
      </w:r>
      <w:r w:rsidR="005166A1">
        <w:t>.</w:t>
      </w:r>
      <w:r w:rsidR="0048659C">
        <w:t xml:space="preserve"> </w:t>
      </w:r>
    </w:p>
    <w:p w14:paraId="08A0E437" w14:textId="28F81D08" w:rsidR="0048659C" w:rsidRDefault="0048659C" w:rsidP="00CA6A2A">
      <w:pPr>
        <w:pStyle w:val="ListParagraph"/>
        <w:numPr>
          <w:ilvl w:val="0"/>
          <w:numId w:val="34"/>
        </w:numPr>
      </w:pPr>
      <w:r>
        <w:t xml:space="preserve">If no faults are </w:t>
      </w:r>
      <w:r w:rsidR="00557219">
        <w:t>indicate</w:t>
      </w:r>
      <w:r>
        <w:t xml:space="preserve">d, restart </w:t>
      </w:r>
      <w:r w:rsidR="005166A1">
        <w:t>SP1</w:t>
      </w:r>
      <w:r w:rsidR="00473427">
        <w:t>.</w:t>
      </w:r>
    </w:p>
    <w:p w14:paraId="29A44246" w14:textId="5F36C37C" w:rsidR="0048659C" w:rsidRDefault="0048659C" w:rsidP="00CA6A2A">
      <w:pPr>
        <w:pStyle w:val="ListParagraph"/>
        <w:numPr>
          <w:ilvl w:val="0"/>
          <w:numId w:val="34"/>
        </w:numPr>
      </w:pPr>
      <w:r>
        <w:t xml:space="preserve">Crack </w:t>
      </w:r>
      <w:r w:rsidR="005166A1">
        <w:t>V5 open</w:t>
      </w:r>
      <w:r>
        <w:t xml:space="preserve"> </w:t>
      </w:r>
      <w:r w:rsidR="00C16B5C">
        <w:t>to resume pumpdown at gradual</w:t>
      </w:r>
      <w:r>
        <w:t xml:space="preserve"> rate</w:t>
      </w:r>
      <w:r w:rsidR="00571FFE">
        <w:t xml:space="preserve">. </w:t>
      </w:r>
    </w:p>
    <w:p w14:paraId="21C24353" w14:textId="4DB2DDD3" w:rsidR="0048659C" w:rsidRDefault="0048659C" w:rsidP="00CA6A2A">
      <w:pPr>
        <w:pStyle w:val="ListParagraph"/>
        <w:numPr>
          <w:ilvl w:val="0"/>
          <w:numId w:val="34"/>
        </w:numPr>
      </w:pPr>
      <w:r>
        <w:t xml:space="preserve">When </w:t>
      </w:r>
      <w:r w:rsidR="005166A1">
        <w:t>G1</w:t>
      </w:r>
      <w:r>
        <w:t xml:space="preserve"> registers </w:t>
      </w:r>
      <w:r w:rsidR="00557219">
        <w:t>2</w:t>
      </w:r>
      <w:r w:rsidR="00BC7E2C">
        <w:t>00 T</w:t>
      </w:r>
      <w:r>
        <w:t>orr</w:t>
      </w:r>
      <w:r w:rsidR="00377689">
        <w:t>,</w:t>
      </w:r>
      <w:r w:rsidR="00557219">
        <w:t xml:space="preserve"> fully </w:t>
      </w:r>
      <w:r>
        <w:t>open pumpout valve</w:t>
      </w:r>
      <w:r w:rsidR="00377689">
        <w:t>.</w:t>
      </w:r>
    </w:p>
    <w:p w14:paraId="449E4497" w14:textId="318538D6" w:rsidR="005166A1" w:rsidRDefault="0048659C" w:rsidP="00CA6A2A">
      <w:pPr>
        <w:pStyle w:val="ListParagraph"/>
        <w:numPr>
          <w:ilvl w:val="0"/>
          <w:numId w:val="34"/>
        </w:numPr>
      </w:pPr>
      <w:r>
        <w:t xml:space="preserve">When </w:t>
      </w:r>
      <w:r w:rsidR="005166A1">
        <w:t>G1</w:t>
      </w:r>
      <w:r>
        <w:t xml:space="preserve"> registers 2 </w:t>
      </w:r>
      <w:r w:rsidR="00BC7E2C">
        <w:t>T</w:t>
      </w:r>
      <w:r>
        <w:t>orr</w:t>
      </w:r>
      <w:r w:rsidR="00473427">
        <w:t>,</w:t>
      </w:r>
      <w:r w:rsidR="00557219">
        <w:t xml:space="preserve"> </w:t>
      </w:r>
      <w:r>
        <w:t>accelerate turbopump</w:t>
      </w:r>
      <w:r w:rsidR="00377689">
        <w:t>.</w:t>
      </w:r>
      <w:r w:rsidR="005166A1">
        <w:t xml:space="preserve"> </w:t>
      </w:r>
    </w:p>
    <w:p w14:paraId="2CA6F20B" w14:textId="77777777" w:rsidR="00FF6508" w:rsidRDefault="00C16B5C" w:rsidP="002A586C">
      <w:pPr>
        <w:pStyle w:val="Heading2"/>
        <w:numPr>
          <w:ilvl w:val="0"/>
          <w:numId w:val="35"/>
        </w:numPr>
      </w:pPr>
      <w:r>
        <w:t>Fine l</w:t>
      </w:r>
      <w:r w:rsidR="002A586C">
        <w:t xml:space="preserve">eak test </w:t>
      </w:r>
    </w:p>
    <w:p w14:paraId="6C10F9E5" w14:textId="6342D7EE" w:rsidR="002A586C" w:rsidRDefault="002A586C" w:rsidP="004B5181">
      <w:pPr>
        <w:pStyle w:val="ListParagraph"/>
        <w:numPr>
          <w:ilvl w:val="0"/>
          <w:numId w:val="35"/>
        </w:numPr>
      </w:pPr>
      <w:r>
        <w:t xml:space="preserve">After turbo reaches </w:t>
      </w:r>
      <w:r w:rsidR="005166A1">
        <w:t>steady operation with foreline pressure G3 &lt; 0.1 Torr,  isolate SP1 by closing V7</w:t>
      </w:r>
      <w:r>
        <w:t xml:space="preserve"> and </w:t>
      </w:r>
      <w:r w:rsidR="00377689">
        <w:t>direct</w:t>
      </w:r>
      <w:r>
        <w:t xml:space="preserve"> </w:t>
      </w:r>
      <w:r w:rsidR="005166A1">
        <w:t xml:space="preserve">turbo </w:t>
      </w:r>
      <w:r>
        <w:t>exhaust to MSLD</w:t>
      </w:r>
      <w:r w:rsidR="00377689">
        <w:t xml:space="preserve"> </w:t>
      </w:r>
      <w:r w:rsidR="005166A1">
        <w:t>connected to V8</w:t>
      </w:r>
      <w:r w:rsidR="00377689">
        <w:t>.</w:t>
      </w:r>
    </w:p>
    <w:p w14:paraId="1723A0B1" w14:textId="6921F174" w:rsidR="002A586C" w:rsidRDefault="002A586C" w:rsidP="002A586C">
      <w:pPr>
        <w:pStyle w:val="ListParagraph"/>
        <w:numPr>
          <w:ilvl w:val="0"/>
          <w:numId w:val="35"/>
        </w:numPr>
      </w:pPr>
      <w:r>
        <w:t xml:space="preserve">He leak test containment </w:t>
      </w:r>
      <w:r w:rsidR="00377689">
        <w:t>vessel</w:t>
      </w:r>
      <w:r>
        <w:t xml:space="preserve"> seals and joints</w:t>
      </w:r>
      <w:r w:rsidR="00377689">
        <w:t>.</w:t>
      </w:r>
    </w:p>
    <w:p w14:paraId="32C44E61" w14:textId="635A7E0D" w:rsidR="00411D05" w:rsidRDefault="00411D05" w:rsidP="002A586C">
      <w:pPr>
        <w:pStyle w:val="ListParagraph"/>
        <w:numPr>
          <w:ilvl w:val="0"/>
          <w:numId w:val="35"/>
        </w:numPr>
      </w:pPr>
      <w:r>
        <w:t xml:space="preserve">If no leaks are detected, valve out MSLD </w:t>
      </w:r>
      <w:r w:rsidR="005166A1">
        <w:t xml:space="preserve">by closing V8 </w:t>
      </w:r>
      <w:r>
        <w:t xml:space="preserve">and restore scroll pump connection </w:t>
      </w:r>
      <w:r w:rsidR="005166A1">
        <w:t>by opening V7.</w:t>
      </w:r>
    </w:p>
    <w:p w14:paraId="77284155" w14:textId="44542D8F" w:rsidR="00411D05" w:rsidRDefault="005166A1" w:rsidP="002A586C">
      <w:pPr>
        <w:pStyle w:val="ListParagraph"/>
        <w:numPr>
          <w:ilvl w:val="0"/>
          <w:numId w:val="35"/>
        </w:numPr>
      </w:pPr>
      <w:r>
        <w:t>After reestablishing equilibrium, b</w:t>
      </w:r>
      <w:r w:rsidR="00411D05">
        <w:t xml:space="preserve">riefly isolate vessel </w:t>
      </w:r>
      <w:r w:rsidR="00377689">
        <w:t xml:space="preserve">from turbo </w:t>
      </w:r>
      <w:r>
        <w:t xml:space="preserve">by closing V5 for a fixed period (1 to 5 minutes) </w:t>
      </w:r>
      <w:r w:rsidR="00377689">
        <w:t>to</w:t>
      </w:r>
      <w:r w:rsidR="00411D05">
        <w:t xml:space="preserve"> measure rate of pressure rise</w:t>
      </w:r>
      <w:r>
        <w:t xml:space="preserve"> in enclosure. </w:t>
      </w:r>
    </w:p>
    <w:p w14:paraId="328D5D37" w14:textId="148A1D2C" w:rsidR="00200676" w:rsidRDefault="00411D05" w:rsidP="002A586C">
      <w:pPr>
        <w:pStyle w:val="ListParagraph"/>
        <w:numPr>
          <w:ilvl w:val="0"/>
          <w:numId w:val="35"/>
        </w:numPr>
      </w:pPr>
      <w:r>
        <w:t xml:space="preserve">Restore turbo </w:t>
      </w:r>
      <w:r w:rsidR="005166A1">
        <w:t>by reopening V5.  C</w:t>
      </w:r>
      <w:r>
        <w:t>ontinue pumping to hard vacuum</w:t>
      </w:r>
    </w:p>
    <w:p w14:paraId="74FEF17D" w14:textId="0DDEDF37" w:rsidR="00411D05" w:rsidRDefault="00411D05" w:rsidP="00411D05">
      <w:pPr>
        <w:pStyle w:val="Heading2"/>
      </w:pPr>
      <w:r>
        <w:t>Evaluate impact on beamtube vacuum</w:t>
      </w:r>
    </w:p>
    <w:p w14:paraId="73834444" w14:textId="118DEE04" w:rsidR="00411D05" w:rsidRDefault="00411D05" w:rsidP="00411D05">
      <w:pPr>
        <w:pStyle w:val="ListParagraph"/>
        <w:numPr>
          <w:ilvl w:val="0"/>
          <w:numId w:val="36"/>
        </w:numPr>
      </w:pPr>
      <w:r>
        <w:t>Plot total gauge and RGA species partial pressures</w:t>
      </w:r>
      <w:r w:rsidR="005166A1">
        <w:t xml:space="preserve">. </w:t>
      </w:r>
    </w:p>
    <w:p w14:paraId="3B0ABE47" w14:textId="0CF0B871" w:rsidR="00411D05" w:rsidRDefault="00571FFE" w:rsidP="00411D05">
      <w:pPr>
        <w:pStyle w:val="ListParagraph"/>
        <w:numPr>
          <w:ilvl w:val="0"/>
          <w:numId w:val="36"/>
        </w:numPr>
      </w:pPr>
      <w:r>
        <w:t>Repeat residual g</w:t>
      </w:r>
      <w:r w:rsidR="00BC7E2C">
        <w:t>as</w:t>
      </w:r>
      <w:r w:rsidR="00C16B5C">
        <w:t xml:space="preserve"> spectrum measurement and compare with </w:t>
      </w:r>
      <w:r w:rsidR="00377689">
        <w:t>baseline</w:t>
      </w:r>
      <w:r w:rsidR="005166A1">
        <w:t>.</w:t>
      </w:r>
    </w:p>
    <w:p w14:paraId="1BF9100D" w14:textId="33991DDD" w:rsidR="00BC7E2C" w:rsidRPr="002A586C" w:rsidRDefault="005166A1" w:rsidP="002A586C">
      <w:pPr>
        <w:pStyle w:val="ListParagraph"/>
        <w:numPr>
          <w:ilvl w:val="0"/>
          <w:numId w:val="36"/>
        </w:numPr>
      </w:pPr>
      <w:r>
        <w:t>(eventually) R</w:t>
      </w:r>
      <w:r w:rsidR="00C16B5C">
        <w:t xml:space="preserve">epeat total pressure accumulation and compare with </w:t>
      </w:r>
      <w:r w:rsidR="00377689">
        <w:t>baseline</w:t>
      </w:r>
      <w:r>
        <w:t>.</w:t>
      </w:r>
    </w:p>
    <w:p w14:paraId="55C01622" w14:textId="5F8DFA7B" w:rsidR="00BC7E2C" w:rsidRDefault="00BC7E2C" w:rsidP="00BC7E2C">
      <w:pPr>
        <w:pStyle w:val="Heading2"/>
      </w:pPr>
      <w:r>
        <w:t>Transition to ion pump operation</w:t>
      </w:r>
      <w:r w:rsidR="00452AAE">
        <w:t xml:space="preserve"> &amp; long-term maintenance</w:t>
      </w:r>
    </w:p>
    <w:p w14:paraId="64D68796" w14:textId="2770CB65" w:rsidR="00473427" w:rsidRPr="00473427" w:rsidRDefault="00473427" w:rsidP="00BC7E2C">
      <w:pPr>
        <w:pStyle w:val="ListParagraph"/>
        <w:numPr>
          <w:ilvl w:val="0"/>
          <w:numId w:val="37"/>
        </w:numPr>
        <w:rPr>
          <w:color w:val="0000FF"/>
        </w:rPr>
      </w:pPr>
      <w:r w:rsidRPr="00473427">
        <w:rPr>
          <w:color w:val="0000FF"/>
        </w:rPr>
        <w:t>Note: It is hard to predict how long it will take before outgassing declines to a point where the IP can hold</w:t>
      </w:r>
      <w:r>
        <w:rPr>
          <w:color w:val="0000FF"/>
        </w:rPr>
        <w:t xml:space="preserve"> </w:t>
      </w:r>
      <w:r w:rsidRPr="00473427">
        <w:rPr>
          <w:color w:val="0000FF"/>
        </w:rPr>
        <w:t xml:space="preserve"> (and survive a reasonable length of time). We are therefore </w:t>
      </w:r>
      <w:r>
        <w:rPr>
          <w:color w:val="0000FF"/>
        </w:rPr>
        <w:t xml:space="preserve">presuming we may have to </w:t>
      </w:r>
      <w:r w:rsidRPr="00473427">
        <w:rPr>
          <w:color w:val="0000FF"/>
        </w:rPr>
        <w:t xml:space="preserve">maintain </w:t>
      </w:r>
      <w:r>
        <w:rPr>
          <w:color w:val="0000FF"/>
        </w:rPr>
        <w:t xml:space="preserve">unattended </w:t>
      </w:r>
      <w:r w:rsidRPr="00473427">
        <w:rPr>
          <w:color w:val="0000FF"/>
        </w:rPr>
        <w:t xml:space="preserve">turbo operation indefinitely. </w:t>
      </w:r>
    </w:p>
    <w:p w14:paraId="4A0166AF" w14:textId="65A17156" w:rsidR="009224EB" w:rsidRDefault="009224EB" w:rsidP="00BC7E2C">
      <w:pPr>
        <w:pStyle w:val="ListParagraph"/>
        <w:numPr>
          <w:ilvl w:val="0"/>
          <w:numId w:val="37"/>
        </w:numPr>
      </w:pPr>
      <w:r>
        <w:t>After gross leak test, the iso</w:t>
      </w:r>
      <w:r w:rsidR="00377689">
        <w:t>la</w:t>
      </w:r>
      <w:r>
        <w:t xml:space="preserve">ted IP </w:t>
      </w:r>
      <w:r w:rsidR="004B5181">
        <w:t>can</w:t>
      </w:r>
      <w:r>
        <w:t xml:space="preserve"> be started </w:t>
      </w:r>
      <w:r w:rsidR="004B5181">
        <w:t xml:space="preserve">at any convenient time </w:t>
      </w:r>
      <w:r>
        <w:t>by conventonal auxiliary turbo, connected to the pumpout on the 6" gate trunk.</w:t>
      </w:r>
    </w:p>
    <w:p w14:paraId="557522B0" w14:textId="6FDC5FB9" w:rsidR="009224EB" w:rsidRDefault="009224EB" w:rsidP="00BC7E2C">
      <w:pPr>
        <w:pStyle w:val="ListParagraph"/>
        <w:numPr>
          <w:ilvl w:val="0"/>
          <w:numId w:val="37"/>
        </w:numPr>
      </w:pPr>
      <w:r>
        <w:t>The containment vessel's internal outgassing</w:t>
      </w:r>
      <w:r w:rsidR="00824BDC">
        <w:t xml:space="preserve"> </w:t>
      </w:r>
      <w:r w:rsidR="004C7D08">
        <w:t xml:space="preserve">and leak rates </w:t>
      </w:r>
      <w:r>
        <w:t>should periodically be estimated by isolating the turbo and m</w:t>
      </w:r>
      <w:r w:rsidR="00824BDC">
        <w:t>easu</w:t>
      </w:r>
      <w:r>
        <w:t xml:space="preserve">ring the rate of pressure rise. </w:t>
      </w:r>
    </w:p>
    <w:p w14:paraId="3F1DF694" w14:textId="41C005A6" w:rsidR="00BC7E2C" w:rsidRDefault="00824BDC" w:rsidP="00BC7E2C">
      <w:pPr>
        <w:pStyle w:val="ListParagraph"/>
        <w:numPr>
          <w:ilvl w:val="0"/>
          <w:numId w:val="37"/>
        </w:numPr>
      </w:pPr>
      <w:r>
        <w:t>After</w:t>
      </w:r>
      <w:r w:rsidR="009224EB">
        <w:t xml:space="preserve"> th</w:t>
      </w:r>
      <w:r w:rsidR="004B5181">
        <w:t>e</w:t>
      </w:r>
      <w:r w:rsidR="009224EB">
        <w:t xml:space="preserve"> rate achieves an</w:t>
      </w:r>
      <w:r w:rsidR="00BC7E2C">
        <w:t xml:space="preserve"> acceptable threshold,</w:t>
      </w:r>
      <w:r w:rsidR="009224EB">
        <w:t xml:space="preserve"> approximately 3e-4 Tl/s,</w:t>
      </w:r>
      <w:r w:rsidR="00BC7E2C">
        <w:t xml:space="preserve"> </w:t>
      </w:r>
      <w:r w:rsidR="009224EB">
        <w:t xml:space="preserve">the 6" gate </w:t>
      </w:r>
      <w:r w:rsidR="004B5181">
        <w:t xml:space="preserve">valve </w:t>
      </w:r>
      <w:r w:rsidR="009224EB">
        <w:t>can be opened</w:t>
      </w:r>
      <w:r>
        <w:t xml:space="preserve"> to engage the ion pump.</w:t>
      </w:r>
      <w:r w:rsidR="00034D99">
        <w:t xml:space="preserve"> </w:t>
      </w:r>
    </w:p>
    <w:p w14:paraId="2E49A8E7" w14:textId="2F11850A" w:rsidR="00034D99" w:rsidRDefault="00824BDC" w:rsidP="00BC7E2C">
      <w:pPr>
        <w:pStyle w:val="ListParagraph"/>
        <w:numPr>
          <w:ilvl w:val="0"/>
          <w:numId w:val="37"/>
        </w:numPr>
      </w:pPr>
      <w:r>
        <w:t>When</w:t>
      </w:r>
      <w:r w:rsidR="004B5181">
        <w:t xml:space="preserve"> </w:t>
      </w:r>
      <w:r w:rsidR="00034D99">
        <w:t>ion current and vessel pressure are observed to stabilize, the turbo/scroll pump can be isolated and shut down</w:t>
      </w:r>
    </w:p>
    <w:p w14:paraId="2C0A034E" w14:textId="58C24634" w:rsidR="00034D99" w:rsidRDefault="00824BDC" w:rsidP="00BC7E2C">
      <w:pPr>
        <w:pStyle w:val="ListParagraph"/>
        <w:numPr>
          <w:ilvl w:val="0"/>
          <w:numId w:val="37"/>
        </w:numPr>
      </w:pPr>
      <w:r>
        <w:t>I</w:t>
      </w:r>
      <w:r w:rsidR="00200676">
        <w:t xml:space="preserve">P </w:t>
      </w:r>
      <w:r w:rsidR="00034D99">
        <w:t xml:space="preserve">current and gauge pressure should be </w:t>
      </w:r>
      <w:r w:rsidR="00200676">
        <w:t xml:space="preserve">logged </w:t>
      </w:r>
      <w:r w:rsidR="00571FFE">
        <w:t xml:space="preserve">continuously </w:t>
      </w:r>
      <w:r w:rsidR="00200676">
        <w:t>to</w:t>
      </w:r>
      <w:r w:rsidR="00034D99">
        <w:t xml:space="preserve"> monitor the health of the ion pump.</w:t>
      </w:r>
      <w:r w:rsidR="00200676">
        <w:t xml:space="preserve"> </w:t>
      </w:r>
    </w:p>
    <w:p w14:paraId="26AF39EB" w14:textId="77FE8A12" w:rsidR="00824BDC" w:rsidRDefault="00200676" w:rsidP="00BC7E2C">
      <w:pPr>
        <w:pStyle w:val="ListParagraph"/>
        <w:numPr>
          <w:ilvl w:val="0"/>
          <w:numId w:val="37"/>
        </w:numPr>
      </w:pPr>
      <w:r>
        <w:t>Due to likelihood of</w:t>
      </w:r>
      <w:r w:rsidR="00BD1554">
        <w:t xml:space="preserve"> internal </w:t>
      </w:r>
      <w:r>
        <w:t>contamination</w:t>
      </w:r>
      <w:r w:rsidR="00BD1554">
        <w:t xml:space="preserve">, the </w:t>
      </w:r>
      <w:r>
        <w:t xml:space="preserve">IP </w:t>
      </w:r>
      <w:r w:rsidR="00BD1554">
        <w:t>and gauge set should be placed on a periodic maintenance/replacement schedule</w:t>
      </w:r>
      <w:r>
        <w:t>,</w:t>
      </w:r>
      <w:r w:rsidR="00824BDC">
        <w:t xml:space="preserve"> irrespective of apparent performance</w:t>
      </w:r>
      <w:r w:rsidR="00BD1554">
        <w:t xml:space="preserve">. </w:t>
      </w:r>
      <w:r w:rsidR="00824BDC">
        <w:t>Extreme c</w:t>
      </w:r>
      <w:r w:rsidR="00BD1554">
        <w:t>ontamination can cause either or both to falsely indicate good vacuum</w:t>
      </w:r>
      <w:r w:rsidR="00824BDC">
        <w:t>, or to fail catastrophically without warning</w:t>
      </w:r>
      <w:r w:rsidR="00BD1554">
        <w:t>.</w:t>
      </w:r>
      <w:r w:rsidR="00377689">
        <w:t xml:space="preserve"> </w:t>
      </w:r>
    </w:p>
    <w:p w14:paraId="6E4C63DD" w14:textId="01BCB26A" w:rsidR="00BD1554" w:rsidRPr="00BC7E2C" w:rsidRDefault="00200676" w:rsidP="00BC7E2C">
      <w:pPr>
        <w:pStyle w:val="ListParagraph"/>
        <w:numPr>
          <w:ilvl w:val="0"/>
          <w:numId w:val="37"/>
        </w:numPr>
      </w:pPr>
      <w:r>
        <w:t xml:space="preserve">The </w:t>
      </w:r>
      <w:r w:rsidR="0094392C">
        <w:t>safe "h</w:t>
      </w:r>
      <w:r>
        <w:t xml:space="preserve">old </w:t>
      </w:r>
      <w:r w:rsidR="0094392C">
        <w:t>t</w:t>
      </w:r>
      <w:r>
        <w:t>ime</w:t>
      </w:r>
      <w:r w:rsidR="0094392C">
        <w:rPr>
          <w:rStyle w:val="FootnoteReference"/>
        </w:rPr>
        <w:footnoteReference w:id="2"/>
      </w:r>
      <w:r>
        <w:t>" in event of power or equipment fault is in principle very long, assuming the internal leak</w:t>
      </w:r>
      <w:r w:rsidR="0094392C">
        <w:t xml:space="preserve"> conductance does not change and the containment vessel </w:t>
      </w:r>
      <w:r w:rsidR="00377689">
        <w:t>stays intact</w:t>
      </w:r>
      <w:r w:rsidR="0094392C">
        <w:t>. Restoration of containment pumping is thus unlikely to pose an urgent recovery priority. However, p</w:t>
      </w:r>
      <w:r>
        <w:t xml:space="preserve">eriodic reassessment may be </w:t>
      </w:r>
      <w:r w:rsidR="0094392C">
        <w:t>warranted</w:t>
      </w:r>
      <w:r>
        <w:t xml:space="preserve"> to update leak and outgassing rates</w:t>
      </w:r>
      <w:r w:rsidR="00452AAE">
        <w:t>,</w:t>
      </w:r>
      <w:r w:rsidR="0094392C">
        <w:t xml:space="preserve"> and</w:t>
      </w:r>
      <w:r>
        <w:t xml:space="preserve"> </w:t>
      </w:r>
      <w:r w:rsidR="0094392C">
        <w:t xml:space="preserve">thus </w:t>
      </w:r>
      <w:r>
        <w:t>bound the worst-case hold time</w:t>
      </w:r>
      <w:r w:rsidR="0094392C">
        <w:t>. If</w:t>
      </w:r>
      <w:r>
        <w:t xml:space="preserve"> required, site emergency </w:t>
      </w:r>
      <w:r w:rsidR="00377689">
        <w:t xml:space="preserve">shutdown </w:t>
      </w:r>
      <w:r>
        <w:t xml:space="preserve">procedures </w:t>
      </w:r>
      <w:r w:rsidR="00377689">
        <w:t>may</w:t>
      </w:r>
      <w:r w:rsidR="0094392C">
        <w:t xml:space="preserve"> be updated </w:t>
      </w:r>
      <w:r w:rsidR="00377689">
        <w:t>to include relevant indications and protective measures</w:t>
      </w:r>
      <w:r>
        <w:t xml:space="preserve">. </w:t>
      </w:r>
    </w:p>
    <w:p w14:paraId="09A6CB10" w14:textId="77777777" w:rsidR="00AF77E3" w:rsidRDefault="00AF77E3">
      <w:pPr>
        <w:jc w:val="left"/>
        <w:rPr>
          <w:rFonts w:ascii="Helvetica" w:hAnsi="Helvetica"/>
          <w:b/>
          <w:kern w:val="32"/>
          <w:sz w:val="32"/>
          <w:szCs w:val="32"/>
        </w:rPr>
      </w:pPr>
      <w:r>
        <w:br w:type="page"/>
      </w:r>
    </w:p>
    <w:p w14:paraId="31204E71" w14:textId="768144A8" w:rsidR="00255454" w:rsidRDefault="001D49DD" w:rsidP="001D49DD">
      <w:pPr>
        <w:pStyle w:val="Heading1"/>
      </w:pPr>
      <w:r>
        <w:t xml:space="preserve">Appendix </w:t>
      </w:r>
      <w:r w:rsidR="001B7AAE">
        <w:t>A</w:t>
      </w:r>
      <w:r>
        <w:t xml:space="preserve">: </w:t>
      </w:r>
      <w:r w:rsidR="00F340C8">
        <w:t>R</w:t>
      </w:r>
      <w:r>
        <w:t xml:space="preserve">elated </w:t>
      </w:r>
      <w:r w:rsidR="0052368C">
        <w:t>d</w:t>
      </w:r>
      <w:r>
        <w:t>ocuments</w:t>
      </w:r>
    </w:p>
    <w:p w14:paraId="43FDDC9E" w14:textId="77777777" w:rsidR="00153CC9" w:rsidRPr="006370C4" w:rsidRDefault="00153CC9" w:rsidP="00153CC9"/>
    <w:p w14:paraId="65A92E97" w14:textId="1009B036" w:rsidR="006370C4" w:rsidRPr="006370C4" w:rsidRDefault="0073180B" w:rsidP="00153CC9">
      <w:pPr>
        <w:rPr>
          <w:rFonts w:eastAsia="Times New Roman"/>
        </w:rPr>
      </w:pPr>
      <w:hyperlink r:id="rId20" w:history="1">
        <w:r w:rsidR="001B4C59" w:rsidRPr="006370C4">
          <w:rPr>
            <w:rStyle w:val="Hyperlink"/>
            <w:color w:val="auto"/>
            <w:u w:val="none"/>
          </w:rPr>
          <w:t>G1400042</w:t>
        </w:r>
      </w:hyperlink>
      <w:r w:rsidR="001B4C59" w:rsidRPr="006370C4">
        <w:rPr>
          <w:rStyle w:val="Hyperlink"/>
          <w:color w:val="auto"/>
          <w:u w:val="none"/>
        </w:rPr>
        <w:tab/>
      </w:r>
      <w:hyperlink r:id="rId21" w:tooltip="Reviews:GV7 recovery team meeting" w:history="1">
        <w:r w:rsidR="006370C4" w:rsidRPr="006370C4">
          <w:rPr>
            <w:rStyle w:val="Hyperlink"/>
            <w:rFonts w:eastAsia="Times New Roman"/>
            <w:color w:val="auto"/>
            <w:u w:val="none"/>
          </w:rPr>
          <w:t>GV7 recovery team meeting</w:t>
        </w:r>
      </w:hyperlink>
      <w:r w:rsidR="006370C4" w:rsidRPr="006370C4">
        <w:rPr>
          <w:rFonts w:eastAsia="Times New Roman"/>
        </w:rPr>
        <w:t>, 16 Jan 2014</w:t>
      </w:r>
    </w:p>
    <w:p w14:paraId="78C80132" w14:textId="266D4DC5" w:rsidR="00153CC9" w:rsidRPr="006370C4" w:rsidRDefault="0073180B" w:rsidP="00153CC9">
      <w:hyperlink r:id="rId22" w:history="1">
        <w:r w:rsidR="00153CC9" w:rsidRPr="006370C4">
          <w:rPr>
            <w:rStyle w:val="Hyperlink"/>
            <w:color w:val="auto"/>
            <w:u w:val="none"/>
          </w:rPr>
          <w:t xml:space="preserve">E1400364 </w:t>
        </w:r>
        <w:r w:rsidR="00153CC9" w:rsidRPr="006370C4">
          <w:rPr>
            <w:rStyle w:val="Hyperlink"/>
            <w:color w:val="auto"/>
            <w:u w:val="none"/>
          </w:rPr>
          <w:tab/>
          <w:t>LGV7 Containment Vessel Installation: Hazard Analysis</w:t>
        </w:r>
      </w:hyperlink>
    </w:p>
    <w:p w14:paraId="4E72EF69" w14:textId="3F4A10D7" w:rsidR="00153CC9" w:rsidRPr="006370C4" w:rsidRDefault="0073180B" w:rsidP="00153CC9">
      <w:pPr>
        <w:rPr>
          <w:rStyle w:val="Hyperlink"/>
          <w:color w:val="auto"/>
          <w:u w:val="none"/>
        </w:rPr>
      </w:pPr>
      <w:hyperlink r:id="rId23" w:history="1">
        <w:r w:rsidR="00153CC9" w:rsidRPr="006370C4">
          <w:rPr>
            <w:rStyle w:val="Hyperlink"/>
            <w:color w:val="auto"/>
            <w:u w:val="none"/>
          </w:rPr>
          <w:t>E1300891</w:t>
        </w:r>
      </w:hyperlink>
      <w:r w:rsidR="00153CC9" w:rsidRPr="006370C4">
        <w:rPr>
          <w:rStyle w:val="Hyperlink"/>
          <w:color w:val="auto"/>
          <w:u w:val="none"/>
        </w:rPr>
        <w:tab/>
        <w:t>LGV7 Leak Neutralization</w:t>
      </w:r>
    </w:p>
    <w:p w14:paraId="6E4043B7" w14:textId="5931B5E6" w:rsidR="00153CC9" w:rsidRPr="006370C4" w:rsidRDefault="0073180B" w:rsidP="00153CC9">
      <w:pPr>
        <w:rPr>
          <w:rStyle w:val="Hyperlink"/>
          <w:color w:val="auto"/>
          <w:u w:val="none"/>
        </w:rPr>
      </w:pPr>
      <w:hyperlink r:id="rId24" w:history="1">
        <w:r w:rsidR="00153CC9" w:rsidRPr="006370C4">
          <w:rPr>
            <w:rStyle w:val="Hyperlink"/>
            <w:color w:val="auto"/>
            <w:u w:val="none"/>
          </w:rPr>
          <w:t>D1400035</w:t>
        </w:r>
        <w:r w:rsidR="00153CC9" w:rsidRPr="006370C4">
          <w:rPr>
            <w:rStyle w:val="Hyperlink"/>
            <w:color w:val="auto"/>
            <w:u w:val="none"/>
          </w:rPr>
          <w:tab/>
          <w:t>GV7 Vacuum Box Enclosure Assembly</w:t>
        </w:r>
      </w:hyperlink>
    </w:p>
    <w:p w14:paraId="39C14E6A" w14:textId="3333794E" w:rsidR="00153CC9" w:rsidRPr="006370C4" w:rsidRDefault="0073180B" w:rsidP="00153CC9">
      <w:pPr>
        <w:rPr>
          <w:rStyle w:val="Hyperlink"/>
          <w:color w:val="auto"/>
          <w:u w:val="none"/>
        </w:rPr>
      </w:pPr>
      <w:hyperlink r:id="rId25" w:history="1">
        <w:r w:rsidR="001B4C59" w:rsidRPr="006370C4">
          <w:rPr>
            <w:rStyle w:val="Hyperlink"/>
            <w:color w:val="auto"/>
            <w:u w:val="none"/>
          </w:rPr>
          <w:t>D1400008</w:t>
        </w:r>
      </w:hyperlink>
      <w:r w:rsidR="001B4C59" w:rsidRPr="006370C4">
        <w:tab/>
        <w:t>GNB Gate Valve Enclosure Assembly</w:t>
      </w:r>
    </w:p>
    <w:p w14:paraId="47EA1292" w14:textId="79D7519D" w:rsidR="00153CC9" w:rsidRPr="001B4C59" w:rsidRDefault="00153CC9" w:rsidP="00153CC9">
      <w:pPr>
        <w:rPr>
          <w:rStyle w:val="Hyperlink"/>
          <w:u w:val="none"/>
        </w:rPr>
      </w:pPr>
      <w:r w:rsidRPr="006370C4">
        <w:rPr>
          <w:rStyle w:val="Hyperlink"/>
          <w:color w:val="auto"/>
          <w:u w:val="none"/>
        </w:rPr>
        <w:t>D1400145</w:t>
      </w:r>
      <w:r w:rsidRPr="006370C4">
        <w:rPr>
          <w:rStyle w:val="Hyperlink"/>
          <w:color w:val="auto"/>
          <w:u w:val="none"/>
        </w:rPr>
        <w:tab/>
        <w:t>Flouroelastomeric annulus de-disintegrator (F.A.D.D.)</w:t>
      </w:r>
    </w:p>
    <w:p w14:paraId="2B997777" w14:textId="77777777" w:rsidR="001B7AAE" w:rsidRDefault="001B7AAE" w:rsidP="001B7AAE"/>
    <w:p w14:paraId="0801CC22" w14:textId="77777777" w:rsidR="001B7AAE" w:rsidRDefault="001B7AAE" w:rsidP="001B7AAE"/>
    <w:p w14:paraId="4800E069" w14:textId="77777777" w:rsidR="001B7AAE" w:rsidRDefault="001B7AAE" w:rsidP="001B7AAE"/>
    <w:p w14:paraId="3988E340" w14:textId="77777777" w:rsidR="001B7AAE" w:rsidRDefault="001B7AAE" w:rsidP="001B7AAE">
      <w:pPr>
        <w:pStyle w:val="Heading1"/>
      </w:pPr>
      <w:r>
        <w:t>Appendix B: Risk assessment</w:t>
      </w:r>
    </w:p>
    <w:p w14:paraId="5382F1FB" w14:textId="77777777" w:rsidR="001B7AAE" w:rsidRDefault="001B7AAE" w:rsidP="001B7AAE">
      <w:r>
        <w:t xml:space="preserve">In addition to nominal risks associated with operations on or near the LIGO beamtubes, to be managed in more or less conventional ways, there are peculiar risks associated with our imperfect knowledge about the leak.  A summary table is provided in E1400364. </w:t>
      </w:r>
    </w:p>
    <w:p w14:paraId="6189FAF4" w14:textId="77777777" w:rsidR="001B7AAE" w:rsidRDefault="001B7AAE" w:rsidP="001B7AAE">
      <w:pPr>
        <w:pStyle w:val="Heading2"/>
        <w:jc w:val="left"/>
      </w:pPr>
      <w:r>
        <w:t>Water vapor from a triggered dump or leak acceleration</w:t>
      </w:r>
    </w:p>
    <w:p w14:paraId="056D5B81" w14:textId="77777777" w:rsidR="001B7AAE" w:rsidRDefault="001B7AAE" w:rsidP="001B7AAE">
      <w:r>
        <w:t>Test data indicate the internal fault is a compound leak, with diffusion through some material forming at least part of the gas impedance. Our best guess for this material is the lubricating grease from the lead screw mechanism.   A viscous material like this could flow under mechanical or thermal influence</w:t>
      </w:r>
      <w:r>
        <w:rPr>
          <w:rStyle w:val="FootnoteReference"/>
        </w:rPr>
        <w:footnoteReference w:id="3"/>
      </w:r>
      <w:r>
        <w:t>. Removing the existing atmospheric pressure gradient across the leak (the objective of our task) could disturb the material, perhaps dislodging a "plug" or bursting a bubble of dissolved gas</w:t>
      </w:r>
      <w:r>
        <w:rPr>
          <w:rStyle w:val="FootnoteReference"/>
        </w:rPr>
        <w:footnoteReference w:id="4"/>
      </w:r>
      <w:r>
        <w:t xml:space="preserve">. </w:t>
      </w:r>
    </w:p>
    <w:p w14:paraId="4F5C16D0" w14:textId="77777777" w:rsidR="001B7AAE" w:rsidRDefault="001B7AAE" w:rsidP="001B7AAE"/>
    <w:p w14:paraId="1AE4172F" w14:textId="77777777" w:rsidR="001B7AAE" w:rsidRDefault="001B7AAE" w:rsidP="001B7AAE">
      <w:r>
        <w:t xml:space="preserve">Suppose that by such a mechanism, the act of evacuating the containment vessel  inadvertently removes the obstruction that was, up to that point, the </w:t>
      </w:r>
      <w:r w:rsidRPr="000B521A">
        <w:rPr>
          <w:i/>
        </w:rPr>
        <w:t>dominant</w:t>
      </w:r>
      <w:r>
        <w:t xml:space="preserve"> gas impedance. That is, the leak conductance rises sharply</w:t>
      </w:r>
      <w:r w:rsidRPr="00F40162">
        <w:t xml:space="preserve"> </w:t>
      </w:r>
      <w:r>
        <w:t>from its current value  (about 10</w:t>
      </w:r>
      <w:r w:rsidRPr="000B521A">
        <w:rPr>
          <w:vertAlign w:val="superscript"/>
        </w:rPr>
        <w:t>-7</w:t>
      </w:r>
      <w:r>
        <w:t xml:space="preserve"> l/s), while the enclosure is still substantially at or near atmospheric pressure. </w:t>
      </w:r>
    </w:p>
    <w:p w14:paraId="3B5A35F3" w14:textId="77777777" w:rsidR="001B7AAE" w:rsidRDefault="001B7AAE" w:rsidP="001B7AAE"/>
    <w:p w14:paraId="0ED476E2" w14:textId="77777777" w:rsidR="001B7AAE" w:rsidRDefault="001B7AAE" w:rsidP="001B7AAE">
      <w:r>
        <w:t>Given the enclosure volume (~ 120 liters), this event admits about 10</w:t>
      </w:r>
      <w:r w:rsidRPr="00F40162">
        <w:rPr>
          <w:vertAlign w:val="superscript"/>
        </w:rPr>
        <w:t>5</w:t>
      </w:r>
      <w:r>
        <w:t xml:space="preserve"> Torr-liters of air into the tube, raising the mean pressure to 2 mTorr.</w:t>
      </w:r>
    </w:p>
    <w:p w14:paraId="07E17A25" w14:textId="77777777" w:rsidR="001B7AAE" w:rsidRDefault="001B7AAE" w:rsidP="001B7AAE"/>
    <w:p w14:paraId="7017A033" w14:textId="77777777" w:rsidR="001B7AAE" w:rsidRDefault="001B7AAE" w:rsidP="001B7AAE">
      <w:r>
        <w:t>At nominal ambient humidity and temperature, about 2,000 Tl of water vapor would be admitted with the air. This exceeds by a factor of five our nominal "lifetime water dose" criterion of 400 Tl per tube (</w:t>
      </w:r>
      <w:hyperlink r:id="rId26" w:history="1">
        <w:r w:rsidRPr="00AF6E95">
          <w:rPr>
            <w:rStyle w:val="Hyperlink"/>
          </w:rPr>
          <w:t>T990186</w:t>
        </w:r>
      </w:hyperlink>
      <w:r>
        <w:t xml:space="preserve">). </w:t>
      </w:r>
    </w:p>
    <w:p w14:paraId="5569BEA9" w14:textId="77777777" w:rsidR="001B7AAE" w:rsidRDefault="001B7AAE" w:rsidP="001B7AAE"/>
    <w:p w14:paraId="54C4363B" w14:textId="77777777" w:rsidR="001B7AAE" w:rsidRDefault="001B7AAE" w:rsidP="001B7AAE">
      <w:r>
        <w:t xml:space="preserve">For this reason, we will limit the initial humidity inside the containment vessel. In the above procedure, we purge the housing with dry nitrogen before evacuation.  This is expected to reduce water vapor concentration by approximately two decades.  The accidental water vapor dose is thus limited to a manageable 20 Tl. </w:t>
      </w:r>
    </w:p>
    <w:p w14:paraId="0661514D" w14:textId="77777777" w:rsidR="001B7AAE" w:rsidRDefault="001B7AAE" w:rsidP="001B7AAE"/>
    <w:p w14:paraId="5E789E9C" w14:textId="77777777" w:rsidR="001B7AAE" w:rsidRDefault="001B7AAE" w:rsidP="001B7AAE">
      <w:r>
        <w:t xml:space="preserve">We will also eventually add ion pumps on this tube, to deal with water vapor already admitted with the mouse leak since 2008; so there is some additional margin. </w:t>
      </w:r>
    </w:p>
    <w:p w14:paraId="5469A3E2" w14:textId="77777777" w:rsidR="001B7AAE" w:rsidRDefault="001B7AAE" w:rsidP="001B7AAE"/>
    <w:p w14:paraId="73C0ED70" w14:textId="77777777" w:rsidR="001B7AAE" w:rsidRDefault="001B7AAE" w:rsidP="001B7AAE">
      <w:pPr>
        <w:pStyle w:val="Heading2"/>
      </w:pPr>
      <w:r>
        <w:t>Hydrocarbons</w:t>
      </w:r>
    </w:p>
    <w:p w14:paraId="4B61E7CF" w14:textId="77777777" w:rsidR="001B7AAE" w:rsidRDefault="001B7AAE" w:rsidP="001B7AAE">
      <w:r>
        <w:t>The lubricating grease and various paints, coatings and elastomers in the remnants of the valve mechanism will produce a rich spectrum of hydrocarbon molecules. Based only on the grease sample test, Weiss estimates an initial rate for  ~100 AMU HC's of order 1 Tl/s, declining to .05 Tl/s after a few hours (</w:t>
      </w:r>
      <w:hyperlink r:id="rId27" w:history="1">
        <w:r w:rsidRPr="002C06EE">
          <w:rPr>
            <w:rStyle w:val="Hyperlink"/>
          </w:rPr>
          <w:t>T1400183</w:t>
        </w:r>
      </w:hyperlink>
      <w:r>
        <w:t xml:space="preserve">). We don't have sufficient data to say whether the outgassing conforms to a simple power law, or how long until the source is depleted.  </w:t>
      </w:r>
    </w:p>
    <w:p w14:paraId="0606CF70" w14:textId="77777777" w:rsidR="001B7AAE" w:rsidRDefault="001B7AAE" w:rsidP="001B7AAE"/>
    <w:p w14:paraId="4E50A9FE" w14:textId="77777777" w:rsidR="001B7AAE" w:rsidRDefault="001B7AAE" w:rsidP="001B7AAE">
      <w:r>
        <w:t xml:space="preserve">The initial "pulse" in the event of an accident, as for water, depends on the initial conditions. Purging the enclosure before evacuation should help here also. </w:t>
      </w:r>
    </w:p>
    <w:p w14:paraId="079658DB" w14:textId="77777777" w:rsidR="001B7AAE" w:rsidRDefault="001B7AAE" w:rsidP="001B7AAE"/>
    <w:p w14:paraId="2DDB8C65" w14:textId="77777777" w:rsidR="001B7AAE" w:rsidRDefault="001B7AAE" w:rsidP="001B7AAE">
      <w:r>
        <w:t xml:space="preserve">In the steady state, for any given fixed gas evolution rate the fraction entering the tube will depend on the ratio of internal leak conductance to external pump conductance.  The enclosure's turbo connection will conduct of order 20 l/s, whereas the ion pump net speed should be closer to 200 l/s.  </w:t>
      </w:r>
    </w:p>
    <w:p w14:paraId="5AA5D96E" w14:textId="77777777" w:rsidR="001B7AAE" w:rsidRDefault="001B7AAE" w:rsidP="001B7AAE"/>
    <w:p w14:paraId="27932987" w14:textId="77777777" w:rsidR="001B7AAE" w:rsidRDefault="001B7AAE" w:rsidP="001B7AAE">
      <w:r>
        <w:t xml:space="preserve">Presuming constant 0.05 Tl/s evolution, the </w:t>
      </w:r>
      <w:r w:rsidRPr="007605B4">
        <w:rPr>
          <w:i/>
        </w:rPr>
        <w:t>existing</w:t>
      </w:r>
      <w:r>
        <w:t xml:space="preserve"> steady-state leak rate</w:t>
      </w:r>
      <w:r>
        <w:rPr>
          <w:rStyle w:val="FootnoteReference"/>
        </w:rPr>
        <w:footnoteReference w:id="5"/>
      </w:r>
      <w:r>
        <w:t xml:space="preserve"> would thus bleed 2.5x10</w:t>
      </w:r>
      <w:r w:rsidRPr="00485136">
        <w:rPr>
          <w:vertAlign w:val="superscript"/>
        </w:rPr>
        <w:t>-10</w:t>
      </w:r>
      <w:r>
        <w:t xml:space="preserve"> Tl/s of HC into the tube under turbo pumping, and 2.5x10</w:t>
      </w:r>
      <w:r w:rsidRPr="00C16344">
        <w:rPr>
          <w:vertAlign w:val="superscript"/>
        </w:rPr>
        <w:t>-11</w:t>
      </w:r>
      <w:r>
        <w:t xml:space="preserve"> Tl/s on the ion pump.  </w:t>
      </w:r>
    </w:p>
    <w:p w14:paraId="53ACEE58" w14:textId="77777777" w:rsidR="001B7AAE" w:rsidRDefault="001B7AAE" w:rsidP="001B7AAE"/>
    <w:p w14:paraId="2C4078B1" w14:textId="09A1145D" w:rsidR="001B7AAE" w:rsidRDefault="001B7AAE" w:rsidP="001B7AAE">
      <w:r>
        <w:t xml:space="preserve">By comparison, the beamtube outgassing </w:t>
      </w:r>
      <w:r w:rsidRPr="00042997">
        <w:rPr>
          <w:i/>
        </w:rPr>
        <w:t>goa</w:t>
      </w:r>
      <w:r>
        <w:rPr>
          <w:i/>
        </w:rPr>
        <w:t>l</w:t>
      </w:r>
      <w:r>
        <w:t xml:space="preserve"> for AMU 100 hydrocarbons, met at commissioning, was set at 5x10</w:t>
      </w:r>
      <w:r w:rsidRPr="00C01870">
        <w:rPr>
          <w:vertAlign w:val="superscript"/>
        </w:rPr>
        <w:t>-18</w:t>
      </w:r>
      <w:r>
        <w:t xml:space="preserve"> Tl/s/cm</w:t>
      </w:r>
      <w:r w:rsidRPr="00C01870">
        <w:rPr>
          <w:vertAlign w:val="superscript"/>
        </w:rPr>
        <w:t>2</w:t>
      </w:r>
      <w:r>
        <w:rPr>
          <w:vertAlign w:val="superscript"/>
        </w:rPr>
        <w:t xml:space="preserve"> </w:t>
      </w:r>
      <w:r w:rsidRPr="00D210A2">
        <w:t>(</w:t>
      </w:r>
      <w:hyperlink r:id="rId28" w:history="1">
        <w:r w:rsidRPr="00B102BC">
          <w:rPr>
            <w:rStyle w:val="Hyperlink"/>
          </w:rPr>
          <w:t>G1100105</w:t>
        </w:r>
      </w:hyperlink>
      <w:r>
        <w:t>)</w:t>
      </w:r>
      <w:r w:rsidRPr="00D210A2">
        <w:t>.</w:t>
      </w:r>
      <w:r>
        <w:t xml:space="preserve"> Integrated over the 3.1x10</w:t>
      </w:r>
      <w:r w:rsidRPr="00C01870">
        <w:rPr>
          <w:vertAlign w:val="superscript"/>
        </w:rPr>
        <w:t>8</w:t>
      </w:r>
      <w:r>
        <w:t xml:space="preserve"> cm</w:t>
      </w:r>
      <w:r w:rsidRPr="00C01870">
        <w:rPr>
          <w:vertAlign w:val="superscript"/>
        </w:rPr>
        <w:t>2</w:t>
      </w:r>
      <w:r>
        <w:t xml:space="preserve"> tube area this corresponds to a total gas load of 1.5x10</w:t>
      </w:r>
      <w:r w:rsidRPr="00C16344">
        <w:rPr>
          <w:vertAlign w:val="superscript"/>
        </w:rPr>
        <w:t>-9</w:t>
      </w:r>
      <w:r>
        <w:t xml:space="preserve"> Tl/s.  Our </w:t>
      </w:r>
      <w:r w:rsidRPr="00B102BC">
        <w:rPr>
          <w:i/>
        </w:rPr>
        <w:t>requirement</w:t>
      </w:r>
      <w:r>
        <w:t xml:space="preserve"> was relaxed by a further factor of 10</w:t>
      </w:r>
      <w:r w:rsidRPr="00B102BC">
        <w:rPr>
          <w:vertAlign w:val="superscript"/>
        </w:rPr>
        <w:t>3</w:t>
      </w:r>
      <w:r>
        <w:t xml:space="preserve">. </w:t>
      </w:r>
    </w:p>
    <w:p w14:paraId="4062E628" w14:textId="77777777" w:rsidR="001B7AAE" w:rsidRDefault="001B7AAE" w:rsidP="001B7AAE"/>
    <w:p w14:paraId="2D246DCA" w14:textId="77777777" w:rsidR="001B7AAE" w:rsidRDefault="001B7AAE" w:rsidP="001B7AAE">
      <w:r>
        <w:t xml:space="preserve">However, as before, adsorption and desorption are expected to be strongly peaked near the leak, i.e., near the location of maximum phase noise impact. And again, if the leak rate increases upon evacuation, the conductance balance could change radically.  Indeed, we </w:t>
      </w:r>
      <w:r w:rsidRPr="001B4C59">
        <w:rPr>
          <w:i/>
        </w:rPr>
        <w:t>expect</w:t>
      </w:r>
      <w:r>
        <w:t xml:space="preserve"> the conductance to change eventually, since the grease will dry out with time. As a result, the apparent safety margin of less than a decade (on turbo) may be adequate, but is not overwhelming. </w:t>
      </w:r>
    </w:p>
    <w:p w14:paraId="6994AF61" w14:textId="77777777" w:rsidR="001B7AAE" w:rsidRDefault="001B7AAE" w:rsidP="001B7AAE"/>
    <w:p w14:paraId="081903A5" w14:textId="48C476A0" w:rsidR="001B7AAE" w:rsidRDefault="001B7AAE" w:rsidP="001B7AAE">
      <w:r>
        <w:t xml:space="preserve">Anticipating this motivated us to close-couple the largest ion pump that can physically fit onto the containment vessel (even though it is vast overkill with respect to managing the original air leak). At the same time, we have to acknowledge that the ion pump can't even be brought online (with </w:t>
      </w:r>
      <w:r w:rsidR="001A787D">
        <w:t xml:space="preserve">a </w:t>
      </w:r>
      <w:r>
        <w:t xml:space="preserve">reasonable forecast lifetime) until outgassing falls at least a decade below Weiss' measurement.  If the observed degassing proves "stiff" and long-lived, we may consider substituting a close-coupled turbopump and/or cryotrap to replace or augment the ion pump. </w:t>
      </w:r>
    </w:p>
    <w:p w14:paraId="42AD7788" w14:textId="77777777" w:rsidR="001B7AAE" w:rsidRDefault="001B7AAE" w:rsidP="001B7AAE"/>
    <w:p w14:paraId="13CF64CA" w14:textId="77777777" w:rsidR="001B7AAE" w:rsidRDefault="001B7AAE" w:rsidP="001B7AAE">
      <w:r>
        <w:t>Mirror contamination at the stations (2000m in each direction) due to hydrocarbon contamination is not a concern. HC molecules are expected to "stick" within a few tube diameters of where they are admitted; irrespective of such adsorption, tube conductance introduces a steep gradient for heavy molecules; and the LN</w:t>
      </w:r>
      <w:r w:rsidRPr="004C7D08">
        <w:rPr>
          <w:vertAlign w:val="subscript"/>
        </w:rPr>
        <w:t>2</w:t>
      </w:r>
      <w:r>
        <w:t xml:space="preserve"> cryopumps afford a final protective buffer.  The surviving HC flux at the interferometer optics should be some orders of magnitude smaller than the ambient HC flux due to local detector components. </w:t>
      </w:r>
    </w:p>
    <w:p w14:paraId="165A5EB2" w14:textId="77777777" w:rsidR="001B7AAE" w:rsidRDefault="001B7AAE" w:rsidP="001B7AAE"/>
    <w:p w14:paraId="412A07A4" w14:textId="47830CDB" w:rsidR="00153CC9" w:rsidRPr="00153CC9" w:rsidRDefault="00153CC9" w:rsidP="00153CC9"/>
    <w:p w14:paraId="6A0EE9D1" w14:textId="77777777" w:rsidR="006D7946" w:rsidRDefault="006D7946">
      <w:pPr>
        <w:jc w:val="left"/>
        <w:rPr>
          <w:rFonts w:ascii="Helvetica" w:hAnsi="Helvetica"/>
          <w:b/>
          <w:kern w:val="32"/>
          <w:sz w:val="32"/>
          <w:szCs w:val="32"/>
        </w:rPr>
      </w:pPr>
      <w:r>
        <w:br w:type="page"/>
      </w:r>
    </w:p>
    <w:p w14:paraId="04A23DD8" w14:textId="599F6A23" w:rsidR="00897948" w:rsidRPr="00897948" w:rsidRDefault="003A72AE" w:rsidP="001B7AAE">
      <w:pPr>
        <w:pStyle w:val="Heading1"/>
      </w:pPr>
      <w:r>
        <w:t xml:space="preserve">Appendix </w:t>
      </w:r>
      <w:r w:rsidR="001B7AAE">
        <w:t>C</w:t>
      </w:r>
      <w:r>
        <w:t xml:space="preserve">: </w:t>
      </w:r>
      <w:r w:rsidR="00AF77E3">
        <w:t xml:space="preserve">Piping &amp; </w:t>
      </w:r>
      <w:r w:rsidR="001B7AAE">
        <w:t>I</w:t>
      </w:r>
      <w:r w:rsidR="00AF77E3">
        <w:t>nstrumentation</w:t>
      </w:r>
    </w:p>
    <w:p w14:paraId="314AEC44" w14:textId="6004F8B1" w:rsidR="00C44C2D" w:rsidRPr="00897948" w:rsidRDefault="00897948" w:rsidP="00897948">
      <w:pPr>
        <w:jc w:val="center"/>
        <w:rPr>
          <w:color w:val="FF0000"/>
        </w:rPr>
      </w:pPr>
      <w:r>
        <w:br w:type="textWrapping" w:clear="all"/>
      </w:r>
      <w:r w:rsidR="006D7946">
        <w:rPr>
          <w:noProof/>
          <w:color w:val="FF0000"/>
        </w:rPr>
        <w:drawing>
          <wp:inline distT="0" distB="0" distL="0" distR="0" wp14:anchorId="39E883AA" wp14:editId="1A4F4E04">
            <wp:extent cx="4572000" cy="6002867"/>
            <wp:effectExtent l="0" t="0" r="0" b="0"/>
            <wp:docPr id="11" name="Picture 11" descr="Macintosh HD:Users:mike:Documents:Scan 14273000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mike:Documents:Scan 142730001.pdf"/>
                    <pic:cNvPicPr>
                      <a:picLocks noChangeAspect="1" noChangeArrowheads="1"/>
                    </pic:cNvPicPr>
                  </pic:nvPicPr>
                  <pic:blipFill rotWithShape="1">
                    <a:blip r:embed="rId29">
                      <a:extLst>
                        <a:ext uri="{28A0092B-C50C-407E-A947-70E740481C1C}">
                          <a14:useLocalDpi xmlns:a14="http://schemas.microsoft.com/office/drawing/2010/main" val="0"/>
                        </a:ext>
                      </a:extLst>
                    </a:blip>
                    <a:srcRect l="8964" t="5482" r="7570" b="16770"/>
                    <a:stretch/>
                  </pic:blipFill>
                  <pic:spPr bwMode="auto">
                    <a:xfrm>
                      <a:off x="0" y="0"/>
                      <a:ext cx="4572388" cy="6003376"/>
                    </a:xfrm>
                    <a:prstGeom prst="rect">
                      <a:avLst/>
                    </a:prstGeom>
                    <a:noFill/>
                    <a:ln>
                      <a:noFill/>
                    </a:ln>
                    <a:extLst>
                      <a:ext uri="{53640926-AAD7-44d8-BBD7-CCE9431645EC}">
                        <a14:shadowObscured xmlns:a14="http://schemas.microsoft.com/office/drawing/2010/main"/>
                      </a:ext>
                    </a:extLst>
                  </pic:spPr>
                </pic:pic>
              </a:graphicData>
            </a:graphic>
          </wp:inline>
        </w:drawing>
      </w:r>
    </w:p>
    <w:p w14:paraId="2256C652" w14:textId="32849E48" w:rsidR="00C44C2D" w:rsidRDefault="00C44C2D" w:rsidP="00C44C2D">
      <w:pPr>
        <w:pStyle w:val="Caption"/>
      </w:pPr>
      <w:bookmarkStart w:id="4" w:name="_Ref273711410"/>
      <w:bookmarkStart w:id="5" w:name="_Ref273711401"/>
      <w:r>
        <w:t xml:space="preserve">Figure </w:t>
      </w:r>
      <w:r w:rsidR="0073180B">
        <w:fldChar w:fldCharType="begin"/>
      </w:r>
      <w:r w:rsidR="0073180B">
        <w:instrText xml:space="preserve"> SEQ Figure \* ARABIC </w:instrText>
      </w:r>
      <w:r w:rsidR="0073180B">
        <w:fldChar w:fldCharType="separate"/>
      </w:r>
      <w:r w:rsidR="00043E44">
        <w:rPr>
          <w:noProof/>
        </w:rPr>
        <w:t>1</w:t>
      </w:r>
      <w:r w:rsidR="0073180B">
        <w:rPr>
          <w:noProof/>
        </w:rPr>
        <w:fldChar w:fldCharType="end"/>
      </w:r>
      <w:bookmarkEnd w:id="4"/>
      <w:r>
        <w:t xml:space="preserve">: Piping &amp; instrumentation schematic for LGV7 </w:t>
      </w:r>
      <w:r w:rsidR="006D7946">
        <w:t xml:space="preserve">vacuum enclosure </w:t>
      </w:r>
      <w:bookmarkEnd w:id="5"/>
    </w:p>
    <w:p w14:paraId="4DE9194D" w14:textId="592CD423" w:rsidR="006D7946" w:rsidRDefault="006D7946">
      <w:pPr>
        <w:jc w:val="left"/>
      </w:pPr>
      <w:r>
        <w:br w:type="page"/>
      </w:r>
    </w:p>
    <w:p w14:paraId="27D31B0F" w14:textId="77777777" w:rsidR="007A0F36" w:rsidRDefault="007A0F36" w:rsidP="007A0F36"/>
    <w:p w14:paraId="027C6C01" w14:textId="77777777" w:rsidR="007A0F36" w:rsidRPr="007A0F36" w:rsidRDefault="007A0F36" w:rsidP="007A0F36"/>
    <w:tbl>
      <w:tblPr>
        <w:tblStyle w:val="TableGrid"/>
        <w:tblW w:w="0" w:type="auto"/>
        <w:jc w:val="center"/>
        <w:tblLook w:val="04A0" w:firstRow="1" w:lastRow="0" w:firstColumn="1" w:lastColumn="0" w:noHBand="0" w:noVBand="1"/>
      </w:tblPr>
      <w:tblGrid>
        <w:gridCol w:w="817"/>
        <w:gridCol w:w="2665"/>
        <w:gridCol w:w="1701"/>
        <w:gridCol w:w="2502"/>
      </w:tblGrid>
      <w:tr w:rsidR="00657C6C" w14:paraId="3FA7A61D" w14:textId="77777777" w:rsidTr="006B0578">
        <w:trPr>
          <w:cantSplit/>
          <w:jc w:val="center"/>
        </w:trPr>
        <w:tc>
          <w:tcPr>
            <w:tcW w:w="817" w:type="dxa"/>
          </w:tcPr>
          <w:p w14:paraId="224FC615" w14:textId="02018177" w:rsidR="002B47EC" w:rsidRPr="001B7AAE" w:rsidRDefault="002B47EC" w:rsidP="002B47EC">
            <w:pPr>
              <w:jc w:val="center"/>
              <w:rPr>
                <w:b/>
                <w:i/>
              </w:rPr>
            </w:pPr>
            <w:r w:rsidRPr="001B7AAE">
              <w:rPr>
                <w:b/>
                <w:i/>
              </w:rPr>
              <w:t>ID</w:t>
            </w:r>
          </w:p>
        </w:tc>
        <w:tc>
          <w:tcPr>
            <w:tcW w:w="2665" w:type="dxa"/>
          </w:tcPr>
          <w:p w14:paraId="696EC6BA" w14:textId="0ED058F9" w:rsidR="002B47EC" w:rsidRPr="001B7AAE" w:rsidRDefault="002B47EC" w:rsidP="002B47EC">
            <w:pPr>
              <w:jc w:val="center"/>
              <w:rPr>
                <w:b/>
                <w:i/>
              </w:rPr>
            </w:pPr>
            <w:r w:rsidRPr="001B7AAE">
              <w:rPr>
                <w:b/>
                <w:i/>
              </w:rPr>
              <w:t>description</w:t>
            </w:r>
          </w:p>
        </w:tc>
        <w:tc>
          <w:tcPr>
            <w:tcW w:w="1701" w:type="dxa"/>
          </w:tcPr>
          <w:p w14:paraId="59CAC920" w14:textId="69F1F869" w:rsidR="002B47EC" w:rsidRPr="001B7AAE" w:rsidRDefault="002B47EC" w:rsidP="007A0F36">
            <w:pPr>
              <w:jc w:val="center"/>
              <w:rPr>
                <w:b/>
                <w:i/>
              </w:rPr>
            </w:pPr>
            <w:r w:rsidRPr="001B7AAE">
              <w:rPr>
                <w:b/>
                <w:i/>
              </w:rPr>
              <w:t>detail</w:t>
            </w:r>
          </w:p>
        </w:tc>
        <w:tc>
          <w:tcPr>
            <w:tcW w:w="2502" w:type="dxa"/>
          </w:tcPr>
          <w:p w14:paraId="5392BE9E" w14:textId="615D836D" w:rsidR="002B47EC" w:rsidRPr="001B7AAE" w:rsidRDefault="007A0F36" w:rsidP="002B47EC">
            <w:pPr>
              <w:jc w:val="center"/>
              <w:rPr>
                <w:b/>
                <w:i/>
              </w:rPr>
            </w:pPr>
            <w:r w:rsidRPr="001B7AAE">
              <w:rPr>
                <w:b/>
                <w:i/>
              </w:rPr>
              <w:t>comments/signal</w:t>
            </w:r>
          </w:p>
        </w:tc>
      </w:tr>
      <w:tr w:rsidR="00657C6C" w14:paraId="3847476B" w14:textId="77777777" w:rsidTr="006B0578">
        <w:trPr>
          <w:cantSplit/>
          <w:jc w:val="center"/>
        </w:trPr>
        <w:tc>
          <w:tcPr>
            <w:tcW w:w="817" w:type="dxa"/>
          </w:tcPr>
          <w:p w14:paraId="1D9C83E6" w14:textId="7225222C" w:rsidR="002B47EC" w:rsidRDefault="002B47EC" w:rsidP="002B47EC">
            <w:pPr>
              <w:jc w:val="center"/>
            </w:pPr>
            <w:r>
              <w:t>V1</w:t>
            </w:r>
          </w:p>
        </w:tc>
        <w:tc>
          <w:tcPr>
            <w:tcW w:w="2665" w:type="dxa"/>
          </w:tcPr>
          <w:p w14:paraId="187CCE79" w14:textId="165514DA" w:rsidR="002B47EC" w:rsidRDefault="002B47EC" w:rsidP="002B47EC">
            <w:r>
              <w:t>isolation valve</w:t>
            </w:r>
          </w:p>
        </w:tc>
        <w:tc>
          <w:tcPr>
            <w:tcW w:w="1701" w:type="dxa"/>
          </w:tcPr>
          <w:p w14:paraId="0709A91D" w14:textId="7A922550" w:rsidR="002B47EC" w:rsidRDefault="002B47EC" w:rsidP="007A0F36">
            <w:pPr>
              <w:jc w:val="center"/>
            </w:pPr>
            <w:r>
              <w:t>1.5" metal</w:t>
            </w:r>
          </w:p>
        </w:tc>
        <w:tc>
          <w:tcPr>
            <w:tcW w:w="2502" w:type="dxa"/>
          </w:tcPr>
          <w:p w14:paraId="18A97702" w14:textId="77777777" w:rsidR="002B47EC" w:rsidRDefault="002B47EC" w:rsidP="002B47EC"/>
        </w:tc>
      </w:tr>
      <w:tr w:rsidR="00657C6C" w14:paraId="513CA4F9" w14:textId="77777777" w:rsidTr="006B0578">
        <w:trPr>
          <w:cantSplit/>
          <w:jc w:val="center"/>
        </w:trPr>
        <w:tc>
          <w:tcPr>
            <w:tcW w:w="817" w:type="dxa"/>
          </w:tcPr>
          <w:p w14:paraId="218B967C" w14:textId="709B83C7" w:rsidR="002B47EC" w:rsidRDefault="002B47EC" w:rsidP="002B47EC">
            <w:pPr>
              <w:jc w:val="center"/>
            </w:pPr>
            <w:r>
              <w:t>V2</w:t>
            </w:r>
          </w:p>
        </w:tc>
        <w:tc>
          <w:tcPr>
            <w:tcW w:w="2665" w:type="dxa"/>
          </w:tcPr>
          <w:p w14:paraId="0318D8E2" w14:textId="1ACDB4E7" w:rsidR="002B47EC" w:rsidRDefault="007A0F36" w:rsidP="002B47EC">
            <w:r>
              <w:t xml:space="preserve">IP </w:t>
            </w:r>
            <w:r w:rsidR="002B47EC">
              <w:t>gate valve</w:t>
            </w:r>
          </w:p>
        </w:tc>
        <w:tc>
          <w:tcPr>
            <w:tcW w:w="1701" w:type="dxa"/>
          </w:tcPr>
          <w:p w14:paraId="6B4514AA" w14:textId="7AC8A5AF" w:rsidR="002B47EC" w:rsidRDefault="002B47EC" w:rsidP="00657C6C">
            <w:pPr>
              <w:jc w:val="center"/>
            </w:pPr>
            <w:r>
              <w:t xml:space="preserve">6" </w:t>
            </w:r>
            <w:r w:rsidR="00657C6C">
              <w:t>v</w:t>
            </w:r>
            <w:r w:rsidR="007A0F36">
              <w:t>iton</w:t>
            </w:r>
          </w:p>
        </w:tc>
        <w:tc>
          <w:tcPr>
            <w:tcW w:w="2502" w:type="dxa"/>
          </w:tcPr>
          <w:p w14:paraId="5436B14C" w14:textId="77777777" w:rsidR="002B47EC" w:rsidRDefault="002B47EC" w:rsidP="002B47EC"/>
        </w:tc>
      </w:tr>
      <w:tr w:rsidR="00657C6C" w14:paraId="72A71A59" w14:textId="77777777" w:rsidTr="006B0578">
        <w:trPr>
          <w:cantSplit/>
          <w:jc w:val="center"/>
        </w:trPr>
        <w:tc>
          <w:tcPr>
            <w:tcW w:w="817" w:type="dxa"/>
          </w:tcPr>
          <w:p w14:paraId="1E91C1AC" w14:textId="7DB009EB" w:rsidR="002B47EC" w:rsidRDefault="002B47EC" w:rsidP="002B47EC">
            <w:pPr>
              <w:jc w:val="center"/>
            </w:pPr>
            <w:r>
              <w:t>V3</w:t>
            </w:r>
          </w:p>
        </w:tc>
        <w:tc>
          <w:tcPr>
            <w:tcW w:w="2665" w:type="dxa"/>
          </w:tcPr>
          <w:p w14:paraId="58BF9576" w14:textId="65796711" w:rsidR="002B47EC" w:rsidRDefault="002B47EC" w:rsidP="002B47EC">
            <w:r>
              <w:t>purge metering valve</w:t>
            </w:r>
          </w:p>
        </w:tc>
        <w:tc>
          <w:tcPr>
            <w:tcW w:w="1701" w:type="dxa"/>
          </w:tcPr>
          <w:p w14:paraId="48D5AFA0" w14:textId="13F9688F" w:rsidR="002B47EC" w:rsidRDefault="002B47EC" w:rsidP="007A0F36">
            <w:pPr>
              <w:jc w:val="center"/>
            </w:pPr>
            <w:r>
              <w:t xml:space="preserve">1.5" </w:t>
            </w:r>
            <w:r w:rsidR="007A0F36">
              <w:t>metal</w:t>
            </w:r>
          </w:p>
        </w:tc>
        <w:tc>
          <w:tcPr>
            <w:tcW w:w="2502" w:type="dxa"/>
          </w:tcPr>
          <w:p w14:paraId="48BF6C35" w14:textId="77777777" w:rsidR="002B47EC" w:rsidRDefault="002B47EC" w:rsidP="002B47EC"/>
        </w:tc>
      </w:tr>
      <w:tr w:rsidR="00657C6C" w14:paraId="4778A162" w14:textId="77777777" w:rsidTr="006B0578">
        <w:trPr>
          <w:cantSplit/>
          <w:jc w:val="center"/>
        </w:trPr>
        <w:tc>
          <w:tcPr>
            <w:tcW w:w="817" w:type="dxa"/>
          </w:tcPr>
          <w:p w14:paraId="0FAAB428" w14:textId="309BD6AE" w:rsidR="002B47EC" w:rsidRDefault="007A0F36" w:rsidP="002B47EC">
            <w:pPr>
              <w:jc w:val="center"/>
            </w:pPr>
            <w:r>
              <w:t>V4</w:t>
            </w:r>
          </w:p>
        </w:tc>
        <w:tc>
          <w:tcPr>
            <w:tcW w:w="2665" w:type="dxa"/>
          </w:tcPr>
          <w:p w14:paraId="22CE24B2" w14:textId="5ECA5B35" w:rsidR="002B47EC" w:rsidRDefault="007A0F36" w:rsidP="002B47EC">
            <w:r>
              <w:t>pumpout valve</w:t>
            </w:r>
          </w:p>
        </w:tc>
        <w:tc>
          <w:tcPr>
            <w:tcW w:w="1701" w:type="dxa"/>
          </w:tcPr>
          <w:p w14:paraId="5962830D" w14:textId="1D500AB6" w:rsidR="002B47EC" w:rsidRDefault="007A0F36" w:rsidP="007A0F36">
            <w:pPr>
              <w:jc w:val="center"/>
            </w:pPr>
            <w:r>
              <w:t>1.5" metal</w:t>
            </w:r>
          </w:p>
        </w:tc>
        <w:tc>
          <w:tcPr>
            <w:tcW w:w="2502" w:type="dxa"/>
          </w:tcPr>
          <w:p w14:paraId="334A6104" w14:textId="77777777" w:rsidR="002B47EC" w:rsidRDefault="002B47EC" w:rsidP="002B47EC"/>
        </w:tc>
      </w:tr>
      <w:tr w:rsidR="00657C6C" w14:paraId="1C970FD7" w14:textId="77777777" w:rsidTr="006B0578">
        <w:trPr>
          <w:cantSplit/>
          <w:jc w:val="center"/>
        </w:trPr>
        <w:tc>
          <w:tcPr>
            <w:tcW w:w="817" w:type="dxa"/>
          </w:tcPr>
          <w:p w14:paraId="79D3F8A7" w14:textId="388150D1" w:rsidR="002B47EC" w:rsidRDefault="007A0F36" w:rsidP="002B47EC">
            <w:pPr>
              <w:jc w:val="center"/>
            </w:pPr>
            <w:r>
              <w:t>V5</w:t>
            </w:r>
          </w:p>
        </w:tc>
        <w:tc>
          <w:tcPr>
            <w:tcW w:w="2665" w:type="dxa"/>
          </w:tcPr>
          <w:p w14:paraId="53F70685" w14:textId="540635FF" w:rsidR="002B47EC" w:rsidRDefault="007A0F36" w:rsidP="002B47EC">
            <w:r>
              <w:t>pumpout valve (backup)</w:t>
            </w:r>
          </w:p>
        </w:tc>
        <w:tc>
          <w:tcPr>
            <w:tcW w:w="1701" w:type="dxa"/>
          </w:tcPr>
          <w:p w14:paraId="46C1ECDD" w14:textId="6C18EA0B" w:rsidR="002B47EC" w:rsidRDefault="007A0F36" w:rsidP="00657C6C">
            <w:pPr>
              <w:jc w:val="center"/>
            </w:pPr>
            <w:r>
              <w:t xml:space="preserve">1.5" </w:t>
            </w:r>
            <w:r w:rsidR="00657C6C">
              <w:t>v</w:t>
            </w:r>
            <w:r>
              <w:t>iton</w:t>
            </w:r>
          </w:p>
        </w:tc>
        <w:tc>
          <w:tcPr>
            <w:tcW w:w="2502" w:type="dxa"/>
          </w:tcPr>
          <w:p w14:paraId="18A8BE3E" w14:textId="77777777" w:rsidR="002B47EC" w:rsidRDefault="002B47EC" w:rsidP="002B47EC"/>
        </w:tc>
      </w:tr>
      <w:tr w:rsidR="00657C6C" w14:paraId="2337F439" w14:textId="77777777" w:rsidTr="006B0578">
        <w:trPr>
          <w:cantSplit/>
          <w:jc w:val="center"/>
        </w:trPr>
        <w:tc>
          <w:tcPr>
            <w:tcW w:w="817" w:type="dxa"/>
          </w:tcPr>
          <w:p w14:paraId="6A47713C" w14:textId="28E7542F" w:rsidR="002B47EC" w:rsidRDefault="007A0F36" w:rsidP="002B47EC">
            <w:pPr>
              <w:jc w:val="center"/>
            </w:pPr>
            <w:r>
              <w:t>V6</w:t>
            </w:r>
          </w:p>
        </w:tc>
        <w:tc>
          <w:tcPr>
            <w:tcW w:w="2665" w:type="dxa"/>
          </w:tcPr>
          <w:p w14:paraId="51D00B99" w14:textId="4D9566D1" w:rsidR="002B47EC" w:rsidRDefault="007A0F36" w:rsidP="002B47EC">
            <w:r>
              <w:t>aux port valve</w:t>
            </w:r>
          </w:p>
        </w:tc>
        <w:tc>
          <w:tcPr>
            <w:tcW w:w="1701" w:type="dxa"/>
          </w:tcPr>
          <w:p w14:paraId="3559CFA3" w14:textId="762300DC" w:rsidR="002B47EC" w:rsidRDefault="007A0F36" w:rsidP="00657C6C">
            <w:pPr>
              <w:jc w:val="center"/>
            </w:pPr>
            <w:r>
              <w:t xml:space="preserve">1.5" </w:t>
            </w:r>
            <w:r w:rsidR="00657C6C">
              <w:t>v</w:t>
            </w:r>
            <w:r>
              <w:t>iton</w:t>
            </w:r>
          </w:p>
        </w:tc>
        <w:tc>
          <w:tcPr>
            <w:tcW w:w="2502" w:type="dxa"/>
          </w:tcPr>
          <w:p w14:paraId="517F7F00" w14:textId="77777777" w:rsidR="002B47EC" w:rsidRDefault="002B47EC" w:rsidP="002B47EC"/>
        </w:tc>
      </w:tr>
      <w:tr w:rsidR="00657C6C" w14:paraId="0110DDD0" w14:textId="77777777" w:rsidTr="006B0578">
        <w:trPr>
          <w:cantSplit/>
          <w:jc w:val="center"/>
        </w:trPr>
        <w:tc>
          <w:tcPr>
            <w:tcW w:w="817" w:type="dxa"/>
          </w:tcPr>
          <w:p w14:paraId="34A104A7" w14:textId="577B19A9" w:rsidR="002B47EC" w:rsidRDefault="007A0F36" w:rsidP="002B47EC">
            <w:pPr>
              <w:jc w:val="center"/>
            </w:pPr>
            <w:r>
              <w:t>V7</w:t>
            </w:r>
          </w:p>
        </w:tc>
        <w:tc>
          <w:tcPr>
            <w:tcW w:w="2665" w:type="dxa"/>
          </w:tcPr>
          <w:p w14:paraId="203C3B42" w14:textId="28945292" w:rsidR="002B47EC" w:rsidRDefault="007A0F36" w:rsidP="002B47EC">
            <w:r>
              <w:t>foreline valve</w:t>
            </w:r>
          </w:p>
        </w:tc>
        <w:tc>
          <w:tcPr>
            <w:tcW w:w="1701" w:type="dxa"/>
          </w:tcPr>
          <w:p w14:paraId="41BA1C7B" w14:textId="62248294" w:rsidR="007A0F36" w:rsidRDefault="007A0F36" w:rsidP="00657C6C">
            <w:pPr>
              <w:jc w:val="center"/>
            </w:pPr>
            <w:r>
              <w:t xml:space="preserve">1.5" </w:t>
            </w:r>
            <w:r w:rsidR="00657C6C">
              <w:t>v</w:t>
            </w:r>
            <w:r>
              <w:t>iton</w:t>
            </w:r>
          </w:p>
        </w:tc>
        <w:tc>
          <w:tcPr>
            <w:tcW w:w="2502" w:type="dxa"/>
          </w:tcPr>
          <w:p w14:paraId="1BE37BCB" w14:textId="77777777" w:rsidR="002B47EC" w:rsidRDefault="002B47EC" w:rsidP="002B47EC"/>
        </w:tc>
      </w:tr>
      <w:tr w:rsidR="00657C6C" w14:paraId="6CD3355D" w14:textId="77777777" w:rsidTr="006B0578">
        <w:trPr>
          <w:cantSplit/>
          <w:jc w:val="center"/>
        </w:trPr>
        <w:tc>
          <w:tcPr>
            <w:tcW w:w="817" w:type="dxa"/>
          </w:tcPr>
          <w:p w14:paraId="7F1A177A" w14:textId="55AB34C9" w:rsidR="002B47EC" w:rsidRDefault="007A0F36" w:rsidP="002B47EC">
            <w:pPr>
              <w:jc w:val="center"/>
            </w:pPr>
            <w:r>
              <w:t>V8</w:t>
            </w:r>
          </w:p>
        </w:tc>
        <w:tc>
          <w:tcPr>
            <w:tcW w:w="2665" w:type="dxa"/>
          </w:tcPr>
          <w:p w14:paraId="270395E4" w14:textId="2414D944" w:rsidR="002B47EC" w:rsidRDefault="007A0F36" w:rsidP="002B47EC">
            <w:r>
              <w:t>leak check valve</w:t>
            </w:r>
          </w:p>
        </w:tc>
        <w:tc>
          <w:tcPr>
            <w:tcW w:w="1701" w:type="dxa"/>
          </w:tcPr>
          <w:p w14:paraId="4F9A0081" w14:textId="2F62913E" w:rsidR="002B47EC" w:rsidRDefault="007A0F36" w:rsidP="00657C6C">
            <w:pPr>
              <w:jc w:val="center"/>
            </w:pPr>
            <w:r>
              <w:t xml:space="preserve">1.5" </w:t>
            </w:r>
            <w:r w:rsidR="00657C6C">
              <w:t>v</w:t>
            </w:r>
            <w:r>
              <w:t>iton</w:t>
            </w:r>
          </w:p>
        </w:tc>
        <w:tc>
          <w:tcPr>
            <w:tcW w:w="2502" w:type="dxa"/>
          </w:tcPr>
          <w:p w14:paraId="621222F0" w14:textId="77777777" w:rsidR="002B47EC" w:rsidRDefault="002B47EC" w:rsidP="002B47EC"/>
        </w:tc>
      </w:tr>
      <w:tr w:rsidR="00657C6C" w14:paraId="2B9C6978" w14:textId="77777777" w:rsidTr="006B0578">
        <w:trPr>
          <w:cantSplit/>
          <w:jc w:val="center"/>
        </w:trPr>
        <w:tc>
          <w:tcPr>
            <w:tcW w:w="817" w:type="dxa"/>
          </w:tcPr>
          <w:p w14:paraId="7DB32B5D" w14:textId="783486DA" w:rsidR="002B47EC" w:rsidRDefault="007A0F36" w:rsidP="002B47EC">
            <w:pPr>
              <w:jc w:val="center"/>
            </w:pPr>
            <w:r>
              <w:t>V9</w:t>
            </w:r>
          </w:p>
        </w:tc>
        <w:tc>
          <w:tcPr>
            <w:tcW w:w="2665" w:type="dxa"/>
          </w:tcPr>
          <w:p w14:paraId="5D939548" w14:textId="1226622B" w:rsidR="002B47EC" w:rsidRDefault="007A0F36" w:rsidP="002B47EC">
            <w:r>
              <w:t>safety valve</w:t>
            </w:r>
          </w:p>
        </w:tc>
        <w:tc>
          <w:tcPr>
            <w:tcW w:w="1701" w:type="dxa"/>
          </w:tcPr>
          <w:p w14:paraId="01D2C6CC" w14:textId="6326F50A" w:rsidR="002B47EC" w:rsidRDefault="00657C6C" w:rsidP="007A0F36">
            <w:pPr>
              <w:jc w:val="center"/>
            </w:pPr>
            <w:r>
              <w:t>s</w:t>
            </w:r>
            <w:r w:rsidR="007A0F36">
              <w:t>olenoid NC</w:t>
            </w:r>
          </w:p>
        </w:tc>
        <w:tc>
          <w:tcPr>
            <w:tcW w:w="2502" w:type="dxa"/>
          </w:tcPr>
          <w:p w14:paraId="0E213935" w14:textId="78B7B6F2" w:rsidR="002B47EC" w:rsidRDefault="007A0F36" w:rsidP="007A0F36">
            <w:r>
              <w:t>local interlock to SP1</w:t>
            </w:r>
          </w:p>
        </w:tc>
      </w:tr>
      <w:tr w:rsidR="00657C6C" w14:paraId="5DDF83C3" w14:textId="77777777" w:rsidTr="006B0578">
        <w:trPr>
          <w:cantSplit/>
          <w:jc w:val="center"/>
        </w:trPr>
        <w:tc>
          <w:tcPr>
            <w:tcW w:w="817" w:type="dxa"/>
          </w:tcPr>
          <w:p w14:paraId="2A86E874" w14:textId="072254FC" w:rsidR="002B47EC" w:rsidRDefault="007A0F36" w:rsidP="002B47EC">
            <w:pPr>
              <w:jc w:val="center"/>
            </w:pPr>
            <w:r>
              <w:t>V10</w:t>
            </w:r>
          </w:p>
        </w:tc>
        <w:tc>
          <w:tcPr>
            <w:tcW w:w="2665" w:type="dxa"/>
          </w:tcPr>
          <w:p w14:paraId="1490650A" w14:textId="4B22EB4A" w:rsidR="002B47EC" w:rsidRDefault="007A0F36" w:rsidP="002B47EC">
            <w:r>
              <w:t xml:space="preserve">IP pumpout valve </w:t>
            </w:r>
          </w:p>
        </w:tc>
        <w:tc>
          <w:tcPr>
            <w:tcW w:w="1701" w:type="dxa"/>
          </w:tcPr>
          <w:p w14:paraId="0280DB45" w14:textId="15A95902" w:rsidR="002B47EC" w:rsidRDefault="007A0F36" w:rsidP="007A0F36">
            <w:pPr>
              <w:jc w:val="center"/>
            </w:pPr>
            <w:r>
              <w:t>1.5" metal</w:t>
            </w:r>
          </w:p>
        </w:tc>
        <w:tc>
          <w:tcPr>
            <w:tcW w:w="2502" w:type="dxa"/>
          </w:tcPr>
          <w:p w14:paraId="2468A71B" w14:textId="77777777" w:rsidR="002B47EC" w:rsidRDefault="002B47EC" w:rsidP="002B47EC"/>
        </w:tc>
      </w:tr>
      <w:tr w:rsidR="00657C6C" w14:paraId="3890190F" w14:textId="77777777" w:rsidTr="006B0578">
        <w:trPr>
          <w:cantSplit/>
          <w:jc w:val="center"/>
        </w:trPr>
        <w:tc>
          <w:tcPr>
            <w:tcW w:w="817" w:type="dxa"/>
          </w:tcPr>
          <w:p w14:paraId="62CEAF39" w14:textId="06835DF2" w:rsidR="002B47EC" w:rsidRDefault="007A0F36" w:rsidP="002B47EC">
            <w:pPr>
              <w:jc w:val="center"/>
            </w:pPr>
            <w:r>
              <w:t>V11</w:t>
            </w:r>
          </w:p>
        </w:tc>
        <w:tc>
          <w:tcPr>
            <w:tcW w:w="2665" w:type="dxa"/>
          </w:tcPr>
          <w:p w14:paraId="2E250050" w14:textId="4BF82362" w:rsidR="002B47EC" w:rsidRDefault="007A0F36" w:rsidP="002B47EC">
            <w:r>
              <w:t>IP pumpout (backup)</w:t>
            </w:r>
          </w:p>
        </w:tc>
        <w:tc>
          <w:tcPr>
            <w:tcW w:w="1701" w:type="dxa"/>
          </w:tcPr>
          <w:p w14:paraId="5C89D866" w14:textId="097239A0" w:rsidR="002B47EC" w:rsidRDefault="007A0F36" w:rsidP="007A0F36">
            <w:pPr>
              <w:jc w:val="center"/>
            </w:pPr>
            <w:r>
              <w:t>1.5" viton</w:t>
            </w:r>
          </w:p>
        </w:tc>
        <w:tc>
          <w:tcPr>
            <w:tcW w:w="2502" w:type="dxa"/>
          </w:tcPr>
          <w:p w14:paraId="2F3FAB01" w14:textId="77777777" w:rsidR="002B47EC" w:rsidRDefault="002B47EC" w:rsidP="002B47EC"/>
        </w:tc>
      </w:tr>
      <w:tr w:rsidR="00657C6C" w14:paraId="4A4999D1" w14:textId="77777777" w:rsidTr="006B0578">
        <w:trPr>
          <w:cantSplit/>
          <w:jc w:val="center"/>
        </w:trPr>
        <w:tc>
          <w:tcPr>
            <w:tcW w:w="817" w:type="dxa"/>
          </w:tcPr>
          <w:p w14:paraId="0B1E2A2C" w14:textId="7E196C7D" w:rsidR="002B47EC" w:rsidRDefault="007A0F36" w:rsidP="002B47EC">
            <w:pPr>
              <w:jc w:val="center"/>
            </w:pPr>
            <w:r>
              <w:t>G1</w:t>
            </w:r>
          </w:p>
        </w:tc>
        <w:tc>
          <w:tcPr>
            <w:tcW w:w="2665" w:type="dxa"/>
          </w:tcPr>
          <w:p w14:paraId="1F4485AB" w14:textId="04C34382" w:rsidR="002B47EC" w:rsidRDefault="007A0F36" w:rsidP="002B47EC">
            <w:r>
              <w:t>enclosure gauge</w:t>
            </w:r>
          </w:p>
        </w:tc>
        <w:tc>
          <w:tcPr>
            <w:tcW w:w="1701" w:type="dxa"/>
          </w:tcPr>
          <w:p w14:paraId="22C8C6FE" w14:textId="5201931D" w:rsidR="002B47EC" w:rsidRDefault="007A0F36" w:rsidP="007A0F36">
            <w:pPr>
              <w:jc w:val="center"/>
            </w:pPr>
            <w:r>
              <w:t>wide-range</w:t>
            </w:r>
          </w:p>
        </w:tc>
        <w:tc>
          <w:tcPr>
            <w:tcW w:w="2502" w:type="dxa"/>
          </w:tcPr>
          <w:p w14:paraId="0B86B7E6" w14:textId="10276ED2" w:rsidR="002B47EC" w:rsidRDefault="007A0F36" w:rsidP="00657C6C">
            <w:r>
              <w:t>CDS readout (P)</w:t>
            </w:r>
          </w:p>
        </w:tc>
      </w:tr>
      <w:tr w:rsidR="00657C6C" w14:paraId="01CBF0AA" w14:textId="77777777" w:rsidTr="006B0578">
        <w:trPr>
          <w:cantSplit/>
          <w:jc w:val="center"/>
        </w:trPr>
        <w:tc>
          <w:tcPr>
            <w:tcW w:w="817" w:type="dxa"/>
          </w:tcPr>
          <w:p w14:paraId="049EC7AA" w14:textId="2175A4EA" w:rsidR="002B47EC" w:rsidRDefault="007A0F36" w:rsidP="002B47EC">
            <w:pPr>
              <w:jc w:val="center"/>
            </w:pPr>
            <w:r>
              <w:t>G2</w:t>
            </w:r>
          </w:p>
        </w:tc>
        <w:tc>
          <w:tcPr>
            <w:tcW w:w="2665" w:type="dxa"/>
          </w:tcPr>
          <w:p w14:paraId="5A5E64FA" w14:textId="394475A2" w:rsidR="002B47EC" w:rsidRDefault="007A0F36" w:rsidP="002B47EC">
            <w:r>
              <w:t>IP gauge</w:t>
            </w:r>
          </w:p>
        </w:tc>
        <w:tc>
          <w:tcPr>
            <w:tcW w:w="1701" w:type="dxa"/>
          </w:tcPr>
          <w:p w14:paraId="7254A8B4" w14:textId="12618C6A" w:rsidR="002B47EC" w:rsidRDefault="007A0F36" w:rsidP="007A0F36">
            <w:pPr>
              <w:jc w:val="center"/>
            </w:pPr>
            <w:r>
              <w:t>wide-range</w:t>
            </w:r>
          </w:p>
        </w:tc>
        <w:tc>
          <w:tcPr>
            <w:tcW w:w="2502" w:type="dxa"/>
          </w:tcPr>
          <w:p w14:paraId="34D8F215" w14:textId="53D32A28" w:rsidR="002B47EC" w:rsidRDefault="007A0F36" w:rsidP="00657C6C">
            <w:r>
              <w:t>CDS readout (P)</w:t>
            </w:r>
          </w:p>
        </w:tc>
      </w:tr>
      <w:tr w:rsidR="00657C6C" w14:paraId="4FD57AD9" w14:textId="77777777" w:rsidTr="006B0578">
        <w:trPr>
          <w:cantSplit/>
          <w:jc w:val="center"/>
        </w:trPr>
        <w:tc>
          <w:tcPr>
            <w:tcW w:w="817" w:type="dxa"/>
          </w:tcPr>
          <w:p w14:paraId="3BCFAD30" w14:textId="4BD6BC49" w:rsidR="007A0F36" w:rsidRDefault="007A0F36" w:rsidP="002B47EC">
            <w:pPr>
              <w:jc w:val="center"/>
            </w:pPr>
            <w:r>
              <w:t>G3</w:t>
            </w:r>
          </w:p>
        </w:tc>
        <w:tc>
          <w:tcPr>
            <w:tcW w:w="2665" w:type="dxa"/>
          </w:tcPr>
          <w:p w14:paraId="2933F0CB" w14:textId="0802141D" w:rsidR="007A0F36" w:rsidRDefault="007A0F36" w:rsidP="002B47EC">
            <w:r>
              <w:t>foreline gauge</w:t>
            </w:r>
          </w:p>
        </w:tc>
        <w:tc>
          <w:tcPr>
            <w:tcW w:w="1701" w:type="dxa"/>
          </w:tcPr>
          <w:p w14:paraId="48A953DE" w14:textId="6225A305" w:rsidR="007A0F36" w:rsidRDefault="00657C6C" w:rsidP="007A0F36">
            <w:pPr>
              <w:jc w:val="center"/>
            </w:pPr>
            <w:r>
              <w:t>p</w:t>
            </w:r>
            <w:r w:rsidR="007A0F36">
              <w:t>irani</w:t>
            </w:r>
          </w:p>
        </w:tc>
        <w:tc>
          <w:tcPr>
            <w:tcW w:w="2502" w:type="dxa"/>
          </w:tcPr>
          <w:p w14:paraId="2303475D" w14:textId="67051F63" w:rsidR="007A0F36" w:rsidRDefault="007A0F36" w:rsidP="00657C6C">
            <w:r>
              <w:t>CDS readout (P)</w:t>
            </w:r>
          </w:p>
        </w:tc>
      </w:tr>
      <w:tr w:rsidR="00657C6C" w14:paraId="4528DB69" w14:textId="77777777" w:rsidTr="006B0578">
        <w:trPr>
          <w:cantSplit/>
          <w:jc w:val="center"/>
        </w:trPr>
        <w:tc>
          <w:tcPr>
            <w:tcW w:w="817" w:type="dxa"/>
          </w:tcPr>
          <w:p w14:paraId="07DC65DB" w14:textId="60A1B278" w:rsidR="002B47EC" w:rsidRDefault="007A0F36" w:rsidP="002B47EC">
            <w:pPr>
              <w:jc w:val="center"/>
            </w:pPr>
            <w:r>
              <w:t>IP1</w:t>
            </w:r>
          </w:p>
        </w:tc>
        <w:tc>
          <w:tcPr>
            <w:tcW w:w="2665" w:type="dxa"/>
          </w:tcPr>
          <w:p w14:paraId="2D3C299A" w14:textId="36489A68" w:rsidR="002B47EC" w:rsidRDefault="007A0F36" w:rsidP="002B47EC">
            <w:r>
              <w:t>ion pump</w:t>
            </w:r>
          </w:p>
        </w:tc>
        <w:tc>
          <w:tcPr>
            <w:tcW w:w="1701" w:type="dxa"/>
          </w:tcPr>
          <w:p w14:paraId="7814B566" w14:textId="4A921785" w:rsidR="002B47EC" w:rsidRDefault="00657C6C" w:rsidP="007A0F36">
            <w:pPr>
              <w:jc w:val="center"/>
            </w:pPr>
            <w:r>
              <w:t>Gamma 300I</w:t>
            </w:r>
          </w:p>
        </w:tc>
        <w:tc>
          <w:tcPr>
            <w:tcW w:w="2502" w:type="dxa"/>
          </w:tcPr>
          <w:p w14:paraId="4D80116A" w14:textId="3B258020" w:rsidR="002B47EC" w:rsidRDefault="007A0F36" w:rsidP="002B47EC">
            <w:r>
              <w:t xml:space="preserve">CDS readout (I, V) </w:t>
            </w:r>
          </w:p>
        </w:tc>
      </w:tr>
      <w:tr w:rsidR="00657C6C" w14:paraId="08CABBCE" w14:textId="77777777" w:rsidTr="006B0578">
        <w:trPr>
          <w:cantSplit/>
          <w:jc w:val="center"/>
        </w:trPr>
        <w:tc>
          <w:tcPr>
            <w:tcW w:w="817" w:type="dxa"/>
          </w:tcPr>
          <w:p w14:paraId="4B76250F" w14:textId="1A586871" w:rsidR="002B47EC" w:rsidRDefault="007A0F36" w:rsidP="002B47EC">
            <w:pPr>
              <w:jc w:val="center"/>
            </w:pPr>
            <w:r>
              <w:t>TP1</w:t>
            </w:r>
          </w:p>
        </w:tc>
        <w:tc>
          <w:tcPr>
            <w:tcW w:w="2665" w:type="dxa"/>
          </w:tcPr>
          <w:p w14:paraId="0E788918" w14:textId="4CAB76AA" w:rsidR="002B47EC" w:rsidRDefault="007A0F36" w:rsidP="002B47EC">
            <w:r>
              <w:t>turbomolecular pump</w:t>
            </w:r>
          </w:p>
        </w:tc>
        <w:tc>
          <w:tcPr>
            <w:tcW w:w="1701" w:type="dxa"/>
          </w:tcPr>
          <w:p w14:paraId="41300CA0" w14:textId="77777777" w:rsidR="002B47EC" w:rsidRDefault="002B47EC" w:rsidP="007A0F36">
            <w:pPr>
              <w:jc w:val="center"/>
            </w:pPr>
          </w:p>
        </w:tc>
        <w:tc>
          <w:tcPr>
            <w:tcW w:w="2502" w:type="dxa"/>
          </w:tcPr>
          <w:p w14:paraId="6B6124B9" w14:textId="511942E4" w:rsidR="002B47EC" w:rsidRPr="007A0F36" w:rsidRDefault="007A0F36" w:rsidP="002B47EC">
            <w:pPr>
              <w:keepNext/>
              <w:rPr>
                <w:color w:val="A6A6A6" w:themeColor="background1" w:themeShade="A6"/>
              </w:rPr>
            </w:pPr>
            <w:r w:rsidRPr="007A0F36">
              <w:rPr>
                <w:color w:val="A6A6A6" w:themeColor="background1" w:themeShade="A6"/>
              </w:rPr>
              <w:t>CDS readout</w:t>
            </w:r>
            <w:r>
              <w:rPr>
                <w:color w:val="A6A6A6" w:themeColor="background1" w:themeShade="A6"/>
              </w:rPr>
              <w:t xml:space="preserve"> (OK bit)</w:t>
            </w:r>
            <w:r w:rsidRPr="007A0F36">
              <w:rPr>
                <w:rStyle w:val="FootnoteReference"/>
                <w:color w:val="A6A6A6" w:themeColor="background1" w:themeShade="A6"/>
              </w:rPr>
              <w:footnoteReference w:id="6"/>
            </w:r>
          </w:p>
        </w:tc>
      </w:tr>
      <w:tr w:rsidR="00657C6C" w14:paraId="35A342CB" w14:textId="77777777" w:rsidTr="006B0578">
        <w:trPr>
          <w:cantSplit/>
          <w:jc w:val="center"/>
        </w:trPr>
        <w:tc>
          <w:tcPr>
            <w:tcW w:w="817" w:type="dxa"/>
          </w:tcPr>
          <w:p w14:paraId="39C6CEA5" w14:textId="5346376B" w:rsidR="007A0F36" w:rsidRDefault="007A0F36" w:rsidP="002B47EC">
            <w:pPr>
              <w:jc w:val="center"/>
            </w:pPr>
            <w:r>
              <w:t>SP1</w:t>
            </w:r>
          </w:p>
        </w:tc>
        <w:tc>
          <w:tcPr>
            <w:tcW w:w="2665" w:type="dxa"/>
          </w:tcPr>
          <w:p w14:paraId="1AF26C1B" w14:textId="47C8DD43" w:rsidR="007A0F36" w:rsidRDefault="007A0F36" w:rsidP="002B47EC">
            <w:r>
              <w:t>scroll  pump</w:t>
            </w:r>
          </w:p>
        </w:tc>
        <w:tc>
          <w:tcPr>
            <w:tcW w:w="1701" w:type="dxa"/>
          </w:tcPr>
          <w:p w14:paraId="612A0B51" w14:textId="77777777" w:rsidR="007A0F36" w:rsidRDefault="007A0F36" w:rsidP="007A0F36">
            <w:pPr>
              <w:jc w:val="center"/>
            </w:pPr>
          </w:p>
        </w:tc>
        <w:tc>
          <w:tcPr>
            <w:tcW w:w="2502" w:type="dxa"/>
          </w:tcPr>
          <w:p w14:paraId="25011585" w14:textId="54941C94" w:rsidR="007A0F36" w:rsidRPr="007A0F36" w:rsidRDefault="007A0F36" w:rsidP="002B47EC">
            <w:pPr>
              <w:keepNext/>
              <w:rPr>
                <w:color w:val="A6A6A6" w:themeColor="background1" w:themeShade="A6"/>
              </w:rPr>
            </w:pPr>
            <w:r w:rsidRPr="007A0F36">
              <w:rPr>
                <w:color w:val="A6A6A6" w:themeColor="background1" w:themeShade="A6"/>
              </w:rPr>
              <w:t>CDS readout</w:t>
            </w:r>
            <w:r>
              <w:rPr>
                <w:color w:val="A6A6A6" w:themeColor="background1" w:themeShade="A6"/>
              </w:rPr>
              <w:t xml:space="preserve"> (OK bit)</w:t>
            </w:r>
            <w:r w:rsidRPr="007A0F36">
              <w:rPr>
                <w:rStyle w:val="FootnoteReference"/>
                <w:color w:val="A6A6A6" w:themeColor="background1" w:themeShade="A6"/>
              </w:rPr>
              <w:footnoteReference w:id="7"/>
            </w:r>
          </w:p>
        </w:tc>
      </w:tr>
    </w:tbl>
    <w:p w14:paraId="3EF99301" w14:textId="751C4B80" w:rsidR="002B47EC" w:rsidRPr="002B47EC" w:rsidRDefault="002B47EC" w:rsidP="002B47EC">
      <w:pPr>
        <w:pStyle w:val="Caption"/>
      </w:pPr>
      <w:r>
        <w:t xml:space="preserve">Table </w:t>
      </w:r>
      <w:r w:rsidR="0073180B">
        <w:fldChar w:fldCharType="begin"/>
      </w:r>
      <w:r w:rsidR="0073180B">
        <w:instrText xml:space="preserve"> SEQ Table \* ARABIC </w:instrText>
      </w:r>
      <w:r w:rsidR="0073180B">
        <w:fldChar w:fldCharType="separate"/>
      </w:r>
      <w:r w:rsidR="00043E44">
        <w:rPr>
          <w:noProof/>
        </w:rPr>
        <w:t>1</w:t>
      </w:r>
      <w:r w:rsidR="0073180B">
        <w:rPr>
          <w:noProof/>
        </w:rPr>
        <w:fldChar w:fldCharType="end"/>
      </w:r>
      <w:r>
        <w:t>: Equipment list</w:t>
      </w:r>
      <w:r w:rsidR="007A0F36">
        <w:t xml:space="preserve"> (ref</w:t>
      </w:r>
      <w:r w:rsidR="001B7AAE">
        <w:t>erred to</w:t>
      </w:r>
      <w:r w:rsidR="007A0F36">
        <w:t xml:space="preserve"> </w:t>
      </w:r>
      <w:r w:rsidR="007A0F36">
        <w:fldChar w:fldCharType="begin"/>
      </w:r>
      <w:r w:rsidR="007A0F36">
        <w:instrText xml:space="preserve"> REF _Ref273711410 \h </w:instrText>
      </w:r>
      <w:r w:rsidR="007A0F36">
        <w:fldChar w:fldCharType="separate"/>
      </w:r>
      <w:r w:rsidR="00043E44">
        <w:t xml:space="preserve">Figure </w:t>
      </w:r>
      <w:r w:rsidR="00043E44">
        <w:rPr>
          <w:noProof/>
        </w:rPr>
        <w:t>1</w:t>
      </w:r>
      <w:r w:rsidR="007A0F36">
        <w:fldChar w:fldCharType="end"/>
      </w:r>
      <w:r w:rsidR="007A0F36">
        <w:t>)</w:t>
      </w:r>
    </w:p>
    <w:p w14:paraId="5A1E3E7B" w14:textId="77777777" w:rsidR="001B7AAE" w:rsidRDefault="001B7AAE">
      <w:pPr>
        <w:jc w:val="left"/>
        <w:rPr>
          <w:rFonts w:ascii="Helvetica" w:hAnsi="Helvetica"/>
          <w:b/>
          <w:kern w:val="32"/>
          <w:sz w:val="32"/>
          <w:szCs w:val="32"/>
        </w:rPr>
      </w:pPr>
      <w:r>
        <w:br w:type="page"/>
      </w:r>
    </w:p>
    <w:p w14:paraId="0D134AD8" w14:textId="34E0746B" w:rsidR="00A46A61" w:rsidRDefault="00A46A61" w:rsidP="00A46A61">
      <w:pPr>
        <w:pStyle w:val="Heading1"/>
      </w:pPr>
      <w:r>
        <w:t xml:space="preserve">Appendix </w:t>
      </w:r>
      <w:r w:rsidR="006B0578">
        <w:t>D</w:t>
      </w:r>
      <w:r>
        <w:t>: Tools and Materials</w:t>
      </w:r>
    </w:p>
    <w:p w14:paraId="7F6BFD28" w14:textId="77777777" w:rsidR="00A46A61" w:rsidRDefault="00A46A61" w:rsidP="001B7AAE">
      <w:pPr>
        <w:pStyle w:val="Heading2"/>
      </w:pPr>
      <w:r>
        <w:t>Tools &amp; fixtures</w:t>
      </w:r>
    </w:p>
    <w:p w14:paraId="6CDBDBE4" w14:textId="77777777" w:rsidR="00A46A61" w:rsidRDefault="00A46A61" w:rsidP="00A46A61">
      <w:pPr>
        <w:pStyle w:val="ListParagraph"/>
        <w:numPr>
          <w:ilvl w:val="0"/>
          <w:numId w:val="24"/>
        </w:numPr>
      </w:pPr>
      <w:r>
        <w:t>PPE as required</w:t>
      </w:r>
    </w:p>
    <w:p w14:paraId="498FBD7A" w14:textId="77777777" w:rsidR="00A46A61" w:rsidRDefault="00A46A61" w:rsidP="00A46A61">
      <w:pPr>
        <w:pStyle w:val="ListParagraph"/>
        <w:numPr>
          <w:ilvl w:val="0"/>
          <w:numId w:val="24"/>
        </w:numPr>
      </w:pPr>
      <w:r>
        <w:t>Precision cleaning supplies</w:t>
      </w:r>
    </w:p>
    <w:p w14:paraId="2A64D0B5" w14:textId="77777777" w:rsidR="00A46A61" w:rsidRDefault="00A46A61" w:rsidP="00A46A61">
      <w:pPr>
        <w:pStyle w:val="ListParagraph"/>
        <w:numPr>
          <w:ilvl w:val="0"/>
          <w:numId w:val="24"/>
        </w:numPr>
      </w:pPr>
      <w:r>
        <w:t>Rigging equipment, slings &amp; hardware</w:t>
      </w:r>
    </w:p>
    <w:p w14:paraId="78A76BFE" w14:textId="77777777" w:rsidR="00A46A61" w:rsidRDefault="00A46A61" w:rsidP="00A46A61">
      <w:pPr>
        <w:pStyle w:val="ListParagraph"/>
        <w:numPr>
          <w:ilvl w:val="0"/>
          <w:numId w:val="24"/>
        </w:numPr>
      </w:pPr>
      <w:r>
        <w:t xml:space="preserve">Vacuum flange assembly tools </w:t>
      </w:r>
    </w:p>
    <w:p w14:paraId="49E6F0F9" w14:textId="77777777" w:rsidR="00A46A61" w:rsidRDefault="00A46A61" w:rsidP="00A46A61">
      <w:pPr>
        <w:pStyle w:val="ListParagraph"/>
        <w:numPr>
          <w:ilvl w:val="0"/>
          <w:numId w:val="24"/>
        </w:numPr>
      </w:pPr>
      <w:r>
        <w:t xml:space="preserve">Abrasive metal finishing tools </w:t>
      </w:r>
    </w:p>
    <w:p w14:paraId="3BB76A7B" w14:textId="77777777" w:rsidR="00A46A61" w:rsidRDefault="00A46A61" w:rsidP="00A46A61">
      <w:pPr>
        <w:pStyle w:val="ListParagraph"/>
        <w:numPr>
          <w:ilvl w:val="0"/>
          <w:numId w:val="24"/>
        </w:numPr>
      </w:pPr>
      <w:r>
        <w:t>Adhesive mixing tools</w:t>
      </w:r>
    </w:p>
    <w:p w14:paraId="067CCB5A" w14:textId="42E37553" w:rsidR="00A46A61" w:rsidRDefault="00A46A61" w:rsidP="00A46A61">
      <w:pPr>
        <w:pStyle w:val="ListParagraph"/>
        <w:numPr>
          <w:ilvl w:val="0"/>
          <w:numId w:val="24"/>
        </w:numPr>
      </w:pPr>
      <w:r>
        <w:t>Adhesive degassing chamber and</w:t>
      </w:r>
      <w:r w:rsidR="006B0578">
        <w:t xml:space="preserve"> vacuum</w:t>
      </w:r>
      <w:r>
        <w:t xml:space="preserve"> pump</w:t>
      </w:r>
    </w:p>
    <w:p w14:paraId="2B18D269" w14:textId="48EF02B4" w:rsidR="006B0578" w:rsidRDefault="006B0578" w:rsidP="00A46A61">
      <w:pPr>
        <w:pStyle w:val="ListParagraph"/>
        <w:numPr>
          <w:ilvl w:val="0"/>
          <w:numId w:val="24"/>
        </w:numPr>
      </w:pPr>
      <w:r>
        <w:t>Regulated oven for accelerated-cure epoxy mix test</w:t>
      </w:r>
    </w:p>
    <w:p w14:paraId="4C172605" w14:textId="6E9249E3" w:rsidR="004C5671" w:rsidRDefault="004C5671" w:rsidP="00A46A61">
      <w:pPr>
        <w:pStyle w:val="ListParagraph"/>
        <w:numPr>
          <w:ilvl w:val="0"/>
          <w:numId w:val="24"/>
        </w:numPr>
      </w:pPr>
      <w:r>
        <w:t>Precision balance</w:t>
      </w:r>
      <w:r w:rsidR="006B0578">
        <w:t xml:space="preserve"> (5 mg resolution)</w:t>
      </w:r>
    </w:p>
    <w:p w14:paraId="2F1A6F73" w14:textId="092516F9" w:rsidR="004C5671" w:rsidRDefault="004C5671" w:rsidP="00A46A61">
      <w:pPr>
        <w:pStyle w:val="ListParagraph"/>
        <w:numPr>
          <w:ilvl w:val="0"/>
          <w:numId w:val="24"/>
        </w:numPr>
      </w:pPr>
      <w:r>
        <w:t>Adhesive weighing &amp; mixing receptacles</w:t>
      </w:r>
    </w:p>
    <w:p w14:paraId="7C91E6ED" w14:textId="77777777" w:rsidR="00A46A61" w:rsidRDefault="00A46A61" w:rsidP="00A46A61">
      <w:pPr>
        <w:pStyle w:val="ListParagraph"/>
        <w:numPr>
          <w:ilvl w:val="0"/>
          <w:numId w:val="24"/>
        </w:numPr>
      </w:pPr>
      <w:r>
        <w:t>Adhesive syringes &amp; needles</w:t>
      </w:r>
    </w:p>
    <w:p w14:paraId="04550AE3" w14:textId="77777777" w:rsidR="00A46A61" w:rsidRDefault="00A46A61" w:rsidP="00A46A61">
      <w:pPr>
        <w:pStyle w:val="ListParagraph"/>
        <w:numPr>
          <w:ilvl w:val="0"/>
          <w:numId w:val="24"/>
        </w:numPr>
      </w:pPr>
      <w:r>
        <w:t xml:space="preserve">O-ring trimming &amp; welding fixture </w:t>
      </w:r>
      <w:hyperlink r:id="rId30" w:history="1">
        <w:r w:rsidRPr="00BA2FF6">
          <w:rPr>
            <w:rStyle w:val="Hyperlink"/>
          </w:rPr>
          <w:t>D1400145</w:t>
        </w:r>
      </w:hyperlink>
      <w:r>
        <w:t xml:space="preserve"> </w:t>
      </w:r>
    </w:p>
    <w:p w14:paraId="2CFBBE45" w14:textId="4CE2E3C7" w:rsidR="00473427" w:rsidRDefault="00473427" w:rsidP="00A46A61">
      <w:pPr>
        <w:pStyle w:val="ListParagraph"/>
        <w:numPr>
          <w:ilvl w:val="0"/>
          <w:numId w:val="24"/>
        </w:numPr>
      </w:pPr>
      <w:r>
        <w:t>Precision level (Starrett #98-12 or equivalent)</w:t>
      </w:r>
    </w:p>
    <w:p w14:paraId="3BABDC69" w14:textId="7FDB4DFF" w:rsidR="00473427" w:rsidRDefault="00473427" w:rsidP="00A46A61">
      <w:pPr>
        <w:pStyle w:val="ListParagraph"/>
        <w:numPr>
          <w:ilvl w:val="0"/>
          <w:numId w:val="24"/>
        </w:numPr>
      </w:pPr>
      <w:r>
        <w:t>Digital caliper (Mitutoyo #500-197-20 or equivalent)</w:t>
      </w:r>
    </w:p>
    <w:p w14:paraId="00E0F440" w14:textId="5F1F608D" w:rsidR="00473427" w:rsidRDefault="00473427" w:rsidP="00A46A61">
      <w:pPr>
        <w:pStyle w:val="ListParagraph"/>
        <w:numPr>
          <w:ilvl w:val="0"/>
          <w:numId w:val="24"/>
        </w:numPr>
      </w:pPr>
      <w:r>
        <w:t>Feeler gage set (Starrett #66T or equivalent)</w:t>
      </w:r>
    </w:p>
    <w:p w14:paraId="37491C64" w14:textId="7455B7DD" w:rsidR="00473427" w:rsidRDefault="00473427" w:rsidP="00A46A61">
      <w:pPr>
        <w:pStyle w:val="ListParagraph"/>
        <w:numPr>
          <w:ilvl w:val="0"/>
          <w:numId w:val="24"/>
        </w:numPr>
      </w:pPr>
      <w:r>
        <w:t>Taper gap gage</w:t>
      </w:r>
      <w:r w:rsidR="004C5671">
        <w:t>s</w:t>
      </w:r>
      <w:r>
        <w:t xml:space="preserve"> (Starrett #270 </w:t>
      </w:r>
      <w:r w:rsidR="004C5671">
        <w:t xml:space="preserve">and #269A </w:t>
      </w:r>
      <w:r>
        <w:t>or equivalent</w:t>
      </w:r>
      <w:r w:rsidR="004C5671">
        <w:t>s</w:t>
      </w:r>
      <w:r>
        <w:t xml:space="preserve">) </w:t>
      </w:r>
    </w:p>
    <w:p w14:paraId="0AD2ECAB" w14:textId="7C67F841" w:rsidR="00473427" w:rsidRDefault="00473427" w:rsidP="00A46A61">
      <w:pPr>
        <w:pStyle w:val="ListParagraph"/>
        <w:numPr>
          <w:ilvl w:val="0"/>
          <w:numId w:val="24"/>
        </w:numPr>
      </w:pPr>
      <w:r>
        <w:t>Combination square (McMaster 2108A31 or equivalent)</w:t>
      </w:r>
    </w:p>
    <w:p w14:paraId="5833C4DA" w14:textId="4086F260" w:rsidR="004C5671" w:rsidRDefault="004C5671" w:rsidP="00A46A61">
      <w:pPr>
        <w:pStyle w:val="ListParagraph"/>
        <w:numPr>
          <w:ilvl w:val="0"/>
          <w:numId w:val="24"/>
        </w:numPr>
      </w:pPr>
      <w:r>
        <w:t>Die grinder</w:t>
      </w:r>
      <w:r w:rsidR="006B0578">
        <w:rPr>
          <w:rStyle w:val="FootnoteReference"/>
        </w:rPr>
        <w:footnoteReference w:id="8"/>
      </w:r>
      <w:r>
        <w:t xml:space="preserve"> (DeWalt DW887 or equivalent)</w:t>
      </w:r>
    </w:p>
    <w:p w14:paraId="209325EC" w14:textId="72F214DC" w:rsidR="004C5671" w:rsidRDefault="004C5671" w:rsidP="00A46A61">
      <w:pPr>
        <w:pStyle w:val="ListParagraph"/>
        <w:numPr>
          <w:ilvl w:val="0"/>
          <w:numId w:val="24"/>
        </w:numPr>
      </w:pPr>
      <w:r>
        <w:t>Carbide burr set (McMaster 4308A12 or equivalent)</w:t>
      </w:r>
    </w:p>
    <w:p w14:paraId="0FB2658E" w14:textId="2780FEC8" w:rsidR="006B0578" w:rsidRDefault="006B0578" w:rsidP="00A46A61">
      <w:pPr>
        <w:pStyle w:val="ListParagraph"/>
        <w:numPr>
          <w:ilvl w:val="0"/>
          <w:numId w:val="24"/>
        </w:numPr>
      </w:pPr>
      <w:r>
        <w:t>Magnetic drill</w:t>
      </w:r>
      <w:r>
        <w:rPr>
          <w:rStyle w:val="FootnoteReference"/>
        </w:rPr>
        <w:footnoteReference w:id="9"/>
      </w:r>
      <w:r>
        <w:t xml:space="preserve"> (Milwaukee 4270-20 or equivalent)</w:t>
      </w:r>
    </w:p>
    <w:p w14:paraId="26E42D2B" w14:textId="0E77EFA8" w:rsidR="006B0578" w:rsidRDefault="006B0578" w:rsidP="00A46A61">
      <w:pPr>
        <w:pStyle w:val="ListParagraph"/>
        <w:numPr>
          <w:ilvl w:val="0"/>
          <w:numId w:val="24"/>
        </w:numPr>
      </w:pPr>
      <w:r>
        <w:rPr>
          <w:rFonts w:eastAsia="Times New Roman"/>
        </w:rPr>
        <w:t>Annular cutter set (Milwaukee 49-22-8410 or equivalent)</w:t>
      </w:r>
    </w:p>
    <w:p w14:paraId="2D379B63" w14:textId="4950F98F" w:rsidR="00473427" w:rsidRDefault="00473427" w:rsidP="001B7AAE">
      <w:pPr>
        <w:pStyle w:val="Heading2"/>
      </w:pPr>
      <w:r>
        <w:t>Materials</w:t>
      </w:r>
    </w:p>
    <w:p w14:paraId="01194BDD" w14:textId="77777777" w:rsidR="008324BA" w:rsidRDefault="008324BA" w:rsidP="008324BA">
      <w:pPr>
        <w:pStyle w:val="ListParagraph"/>
        <w:numPr>
          <w:ilvl w:val="0"/>
          <w:numId w:val="24"/>
        </w:numPr>
      </w:pPr>
      <w:r>
        <w:t>Epoxy adhesive and catalyst</w:t>
      </w:r>
      <w:r>
        <w:rPr>
          <w:rStyle w:val="FootnoteReference"/>
        </w:rPr>
        <w:footnoteReference w:id="10"/>
      </w:r>
    </w:p>
    <w:p w14:paraId="21065BCC" w14:textId="2833F2FB" w:rsidR="001B7AAE" w:rsidRDefault="001B7AAE" w:rsidP="008324BA">
      <w:pPr>
        <w:pStyle w:val="ListParagraph"/>
        <w:numPr>
          <w:ilvl w:val="0"/>
          <w:numId w:val="24"/>
        </w:numPr>
      </w:pPr>
      <w:r>
        <w:t>Viton cyanoacrylate adhesive</w:t>
      </w:r>
      <w:r>
        <w:rPr>
          <w:rStyle w:val="FootnoteReference"/>
        </w:rPr>
        <w:footnoteReference w:id="11"/>
      </w:r>
    </w:p>
    <w:p w14:paraId="5743D27A" w14:textId="5642F62B" w:rsidR="00473427" w:rsidRDefault="008324BA" w:rsidP="00A46A61">
      <w:pPr>
        <w:pStyle w:val="ListParagraph"/>
        <w:numPr>
          <w:ilvl w:val="0"/>
          <w:numId w:val="24"/>
        </w:numPr>
      </w:pPr>
      <w:r>
        <w:t>Threaded f</w:t>
      </w:r>
      <w:r w:rsidR="00473427">
        <w:t>asteners</w:t>
      </w:r>
      <w:r w:rsidR="00085B8F">
        <w:t>, nuts</w:t>
      </w:r>
      <w:r w:rsidR="00473427">
        <w:t xml:space="preserve"> </w:t>
      </w:r>
      <w:r>
        <w:t xml:space="preserve">&amp; washers </w:t>
      </w:r>
      <w:r w:rsidR="00473427">
        <w:t>per LIGO drawing BOM</w:t>
      </w:r>
      <w:r w:rsidR="00BF0903">
        <w:t>'s</w:t>
      </w:r>
    </w:p>
    <w:p w14:paraId="58C8D36E" w14:textId="2ED1A2BD" w:rsidR="00BF0903" w:rsidRDefault="00BF0903" w:rsidP="00A46A61">
      <w:pPr>
        <w:pStyle w:val="ListParagraph"/>
        <w:numPr>
          <w:ilvl w:val="0"/>
          <w:numId w:val="24"/>
        </w:numPr>
      </w:pPr>
      <w:r>
        <w:t>Annealed copper ConFlat gaskets (8" OD, 4.62" OD, 2.75" OD CF)</w:t>
      </w:r>
    </w:p>
    <w:p w14:paraId="3A38C45B" w14:textId="3B5CF1AB" w:rsidR="00BF0903" w:rsidRDefault="00BF0903" w:rsidP="00A46A61">
      <w:pPr>
        <w:pStyle w:val="ListParagraph"/>
        <w:numPr>
          <w:ilvl w:val="0"/>
          <w:numId w:val="24"/>
        </w:numPr>
      </w:pPr>
      <w:r>
        <w:t>ConFlat flange hardware (8", 4.62", 2.75")</w:t>
      </w:r>
    </w:p>
    <w:p w14:paraId="4D8F5272" w14:textId="5FEE8196" w:rsidR="00A46A61" w:rsidRPr="00214151" w:rsidRDefault="00A46A61" w:rsidP="00A46A61">
      <w:pPr>
        <w:pStyle w:val="ListParagraph"/>
        <w:numPr>
          <w:ilvl w:val="0"/>
          <w:numId w:val="24"/>
        </w:numPr>
      </w:pPr>
      <w:r>
        <w:t>Blank stem seal o-rings</w:t>
      </w:r>
      <w:r>
        <w:rPr>
          <w:rStyle w:val="FootnoteReference"/>
        </w:rPr>
        <w:footnoteReference w:id="12"/>
      </w:r>
      <w:r>
        <w:t xml:space="preserve"> </w:t>
      </w:r>
    </w:p>
    <w:p w14:paraId="1C3DF05F" w14:textId="0F3B25C3" w:rsidR="004C5671" w:rsidRDefault="004C5671" w:rsidP="00A46A61">
      <w:pPr>
        <w:pStyle w:val="ListParagraph"/>
        <w:numPr>
          <w:ilvl w:val="0"/>
          <w:numId w:val="24"/>
        </w:numPr>
      </w:pPr>
      <w:r>
        <w:t>Plastic packing tape</w:t>
      </w:r>
    </w:p>
    <w:p w14:paraId="6B24549F" w14:textId="0ACDA34F" w:rsidR="004C5671" w:rsidRDefault="004C5671" w:rsidP="00A46A61">
      <w:pPr>
        <w:pStyle w:val="ListParagraph"/>
        <w:numPr>
          <w:ilvl w:val="0"/>
          <w:numId w:val="24"/>
        </w:numPr>
      </w:pPr>
      <w:r>
        <w:t xml:space="preserve">Polyethylene sheet </w:t>
      </w:r>
    </w:p>
    <w:p w14:paraId="6BCF4D19" w14:textId="00DE31AE" w:rsidR="004C5671" w:rsidRDefault="004C5671" w:rsidP="00A46A61">
      <w:pPr>
        <w:pStyle w:val="ListParagraph"/>
        <w:numPr>
          <w:ilvl w:val="0"/>
          <w:numId w:val="24"/>
        </w:numPr>
      </w:pPr>
      <w:r>
        <w:t>PVC tape</w:t>
      </w:r>
    </w:p>
    <w:p w14:paraId="0DFEBE7B" w14:textId="67248E24" w:rsidR="004C5671" w:rsidRDefault="004C5671" w:rsidP="00A46A61">
      <w:pPr>
        <w:pStyle w:val="ListParagraph"/>
        <w:numPr>
          <w:ilvl w:val="0"/>
          <w:numId w:val="24"/>
        </w:numPr>
      </w:pPr>
      <w:r>
        <w:t>Gaffer tape</w:t>
      </w:r>
    </w:p>
    <w:p w14:paraId="52BE530C" w14:textId="3F2FFE22" w:rsidR="00473427" w:rsidRPr="00473427" w:rsidRDefault="00473427" w:rsidP="00A46A61">
      <w:pPr>
        <w:pStyle w:val="ListParagraph"/>
        <w:numPr>
          <w:ilvl w:val="0"/>
          <w:numId w:val="24"/>
        </w:numPr>
      </w:pPr>
      <w:r>
        <w:t>Stainless steel shim assortment (</w:t>
      </w:r>
      <w:r w:rsidRPr="00473427">
        <w:t xml:space="preserve">McMaster </w:t>
      </w:r>
      <w:hyperlink r:id="rId31" w:history="1">
        <w:r w:rsidRPr="006B0578">
          <w:rPr>
            <w:rFonts w:cs="Arial"/>
            <w:color w:val="052E86"/>
          </w:rPr>
          <w:t>97235K82</w:t>
        </w:r>
      </w:hyperlink>
      <w:r w:rsidRPr="00473427">
        <w:rPr>
          <w:rFonts w:cs="Arial"/>
        </w:rPr>
        <w:t xml:space="preserve"> or equivalent</w:t>
      </w:r>
      <w:r>
        <w:rPr>
          <w:rFonts w:ascii="Arial" w:hAnsi="Arial" w:cs="Arial"/>
        </w:rPr>
        <w:t>)</w:t>
      </w:r>
    </w:p>
    <w:p w14:paraId="2F3525FC" w14:textId="6E6FEF7F" w:rsidR="00473427" w:rsidRDefault="00473427" w:rsidP="00A46A61">
      <w:pPr>
        <w:pStyle w:val="ListParagraph"/>
        <w:numPr>
          <w:ilvl w:val="0"/>
          <w:numId w:val="24"/>
        </w:numPr>
      </w:pPr>
      <w:r>
        <w:t>Plastic shim stock assortment (McMaster 9513K42 or equivalent)</w:t>
      </w:r>
    </w:p>
    <w:p w14:paraId="4D16BB08" w14:textId="77777777" w:rsidR="00A46A61" w:rsidRDefault="00A46A61" w:rsidP="001B7AAE">
      <w:pPr>
        <w:pStyle w:val="Heading2"/>
      </w:pPr>
      <w:r>
        <w:t>Instrumentation</w:t>
      </w:r>
    </w:p>
    <w:p w14:paraId="7C11F107" w14:textId="72B343CE" w:rsidR="00A46A61" w:rsidRDefault="00BF0903" w:rsidP="00A46A61">
      <w:pPr>
        <w:pStyle w:val="ListParagraph"/>
        <w:numPr>
          <w:ilvl w:val="0"/>
          <w:numId w:val="25"/>
        </w:numPr>
      </w:pPr>
      <w:r>
        <w:t>He MSLD l</w:t>
      </w:r>
      <w:r w:rsidR="00A46A61">
        <w:t>eak tester</w:t>
      </w:r>
      <w:r>
        <w:t xml:space="preserve"> with sniffer probe accessory</w:t>
      </w:r>
    </w:p>
    <w:p w14:paraId="5758928D" w14:textId="77777777" w:rsidR="00A46A61" w:rsidRDefault="00A46A61" w:rsidP="00A46A61">
      <w:pPr>
        <w:pStyle w:val="ListParagraph"/>
        <w:numPr>
          <w:ilvl w:val="0"/>
          <w:numId w:val="25"/>
        </w:numPr>
      </w:pPr>
      <w:r>
        <w:t>Helium supply, regulators &amp; test valves</w:t>
      </w:r>
    </w:p>
    <w:p w14:paraId="7BFB128C" w14:textId="77777777" w:rsidR="00A46A61" w:rsidRDefault="00A46A61" w:rsidP="00A46A61">
      <w:pPr>
        <w:pStyle w:val="ListParagraph"/>
        <w:numPr>
          <w:ilvl w:val="0"/>
          <w:numId w:val="25"/>
        </w:numPr>
      </w:pPr>
      <w:r>
        <w:t>GN</w:t>
      </w:r>
      <w:r w:rsidRPr="00931694">
        <w:rPr>
          <w:vertAlign w:val="subscript"/>
        </w:rPr>
        <w:t>2</w:t>
      </w:r>
      <w:r>
        <w:t xml:space="preserve"> purge supply, regulators &amp; test valves</w:t>
      </w:r>
    </w:p>
    <w:p w14:paraId="60BB3528" w14:textId="77777777" w:rsidR="00A46A61" w:rsidRPr="00A46A61" w:rsidRDefault="00A46A61" w:rsidP="00A46A61"/>
    <w:p w14:paraId="134C726A" w14:textId="77777777" w:rsidR="001B7AAE" w:rsidRDefault="001B7AAE">
      <w:pPr>
        <w:jc w:val="left"/>
        <w:rPr>
          <w:rFonts w:ascii="Helvetica" w:hAnsi="Helvetica"/>
          <w:b/>
          <w:kern w:val="32"/>
          <w:sz w:val="32"/>
          <w:szCs w:val="32"/>
        </w:rPr>
      </w:pPr>
      <w:r>
        <w:br w:type="page"/>
      </w:r>
    </w:p>
    <w:p w14:paraId="25BE8570" w14:textId="0547B7D3" w:rsidR="00A26726" w:rsidRDefault="00FF2FD9" w:rsidP="00452AAE">
      <w:pPr>
        <w:pStyle w:val="Heading1"/>
      </w:pPr>
      <w:r>
        <w:t xml:space="preserve">Appendix </w:t>
      </w:r>
      <w:r w:rsidR="006B0578">
        <w:t>E</w:t>
      </w:r>
      <w:r>
        <w:t xml:space="preserve">: </w:t>
      </w:r>
      <w:r w:rsidR="006D7946">
        <w:t xml:space="preserve">Assembly </w:t>
      </w:r>
      <w:r>
        <w:t>Drawings</w:t>
      </w:r>
    </w:p>
    <w:p w14:paraId="1F92E01E" w14:textId="7B29C104" w:rsidR="00A26726" w:rsidRDefault="00FF2FD9" w:rsidP="00452AAE">
      <w:r>
        <w:rPr>
          <w:noProof/>
        </w:rPr>
        <w:drawing>
          <wp:inline distT="0" distB="0" distL="0" distR="0" wp14:anchorId="5279B013" wp14:editId="1C6AD620">
            <wp:extent cx="5059369" cy="7823200"/>
            <wp:effectExtent l="0" t="0" r="0" b="0"/>
            <wp:docPr id="1" name="Picture 1" descr="Macintosh HD:Users:mike:Downloads:D1400008-v1_VAC_GNB Gate Valve Enclosur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ike:Downloads:D1400008-v1_VAC_GNB Gate Valve Enclosure.pd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59369" cy="7823200"/>
                    </a:xfrm>
                    <a:prstGeom prst="rect">
                      <a:avLst/>
                    </a:prstGeom>
                    <a:noFill/>
                    <a:ln>
                      <a:noFill/>
                    </a:ln>
                  </pic:spPr>
                </pic:pic>
              </a:graphicData>
            </a:graphic>
          </wp:inline>
        </w:drawing>
      </w:r>
    </w:p>
    <w:p w14:paraId="5EBA6631" w14:textId="0DDB33F3" w:rsidR="001D49DD" w:rsidRDefault="00A26726" w:rsidP="001D49DD">
      <w:r>
        <w:t xml:space="preserve"> </w:t>
      </w:r>
      <w:r w:rsidR="00AF77E3">
        <w:rPr>
          <w:noProof/>
        </w:rPr>
        <w:drawing>
          <wp:inline distT="0" distB="0" distL="0" distR="0" wp14:anchorId="77D7EE3F" wp14:editId="40BC6223">
            <wp:extent cx="5207208" cy="8051800"/>
            <wp:effectExtent l="0" t="0" r="0" b="0"/>
            <wp:docPr id="2" name="Picture 2" descr="Macintosh HD:Users:mike:Downloads:D1400035-v2_VAC_vacuum box enclosure assembly-2-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ike:Downloads:D1400035-v2_VAC_vacuum box enclosure assembly-2-1.pd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07208" cy="8051800"/>
                    </a:xfrm>
                    <a:prstGeom prst="rect">
                      <a:avLst/>
                    </a:prstGeom>
                    <a:noFill/>
                    <a:ln>
                      <a:noFill/>
                    </a:ln>
                  </pic:spPr>
                </pic:pic>
              </a:graphicData>
            </a:graphic>
          </wp:inline>
        </w:drawing>
      </w:r>
    </w:p>
    <w:p w14:paraId="74A704FE" w14:textId="594CE99C" w:rsidR="003721C0" w:rsidRDefault="003721C0" w:rsidP="001D49DD"/>
    <w:p w14:paraId="2B63DBF7" w14:textId="5DD03BEB" w:rsidR="006B0578" w:rsidRDefault="006B0578" w:rsidP="001D49DD">
      <w:r>
        <w:rPr>
          <w:noProof/>
        </w:rPr>
        <w:drawing>
          <wp:inline distT="0" distB="0" distL="0" distR="0" wp14:anchorId="10B6DF23" wp14:editId="14355A27">
            <wp:extent cx="5478145" cy="7094855"/>
            <wp:effectExtent l="0" t="0" r="0" b="0"/>
            <wp:docPr id="12" name="Picture 12" descr="Macintosh HD:Users:mike:Desktop:D1400032-v5_VAC_Ion Pump Mount -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mike:Desktop:D1400032-v5_VAC_Ion Pump Mount -1.pd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78145" cy="7094855"/>
                    </a:xfrm>
                    <a:prstGeom prst="rect">
                      <a:avLst/>
                    </a:prstGeom>
                    <a:noFill/>
                    <a:ln>
                      <a:noFill/>
                    </a:ln>
                  </pic:spPr>
                </pic:pic>
              </a:graphicData>
            </a:graphic>
          </wp:inline>
        </w:drawing>
      </w:r>
    </w:p>
    <w:p w14:paraId="18979797" w14:textId="77777777" w:rsidR="006B0578" w:rsidRDefault="006B0578" w:rsidP="001D49DD"/>
    <w:p w14:paraId="0A9F40F1" w14:textId="52AC9BD7" w:rsidR="006B0578" w:rsidRPr="001D49DD" w:rsidRDefault="006B0578" w:rsidP="001D49DD">
      <w:r>
        <w:rPr>
          <w:noProof/>
        </w:rPr>
        <w:drawing>
          <wp:inline distT="0" distB="0" distL="0" distR="0" wp14:anchorId="66D0ABEA" wp14:editId="7DCA3DAA">
            <wp:extent cx="5478145" cy="7094855"/>
            <wp:effectExtent l="0" t="0" r="0" b="0"/>
            <wp:docPr id="13" name="Picture 13" descr="Macintosh HD:Users:mike:Desktop:D1400032-v5_VAC_Ion Pump Mount -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mike:Desktop:D1400032-v5_VAC_Ion Pump Mount -2.pd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78145" cy="7094855"/>
                    </a:xfrm>
                    <a:prstGeom prst="rect">
                      <a:avLst/>
                    </a:prstGeom>
                    <a:noFill/>
                    <a:ln>
                      <a:noFill/>
                    </a:ln>
                  </pic:spPr>
                </pic:pic>
              </a:graphicData>
            </a:graphic>
          </wp:inline>
        </w:drawing>
      </w:r>
    </w:p>
    <w:sectPr w:rsidR="006B0578" w:rsidRPr="001D49DD">
      <w:footerReference w:type="default" r:id="rId36"/>
      <w:pgSz w:w="12240" w:h="15840"/>
      <w:pgMar w:top="1440" w:right="1800" w:bottom="1440" w:left="180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DDE9B7" w14:textId="77777777" w:rsidR="00D1282C" w:rsidRDefault="00D1282C">
      <w:r>
        <w:separator/>
      </w:r>
    </w:p>
  </w:endnote>
  <w:endnote w:type="continuationSeparator" w:id="0">
    <w:p w14:paraId="46BB7653" w14:textId="77777777" w:rsidR="00D1282C" w:rsidRDefault="00D128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MS Gothic">
    <w:altName w:val="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F0EAB1" w14:textId="77777777" w:rsidR="00D1282C" w:rsidRDefault="00D1282C">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3180B">
      <w:rPr>
        <w:rStyle w:val="PageNumber"/>
        <w:noProof/>
      </w:rPr>
      <w:t>6</w:t>
    </w:r>
    <w:r>
      <w:rPr>
        <w:rStyle w:val="PageNumber"/>
      </w:rPr>
      <w:fldChar w:fldCharType="end"/>
    </w:r>
  </w:p>
  <w:p w14:paraId="77685673" w14:textId="77777777" w:rsidR="00D1282C" w:rsidRDefault="00D1282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A46507" w14:textId="77777777" w:rsidR="00D1282C" w:rsidRDefault="00D1282C">
      <w:r>
        <w:separator/>
      </w:r>
    </w:p>
  </w:footnote>
  <w:footnote w:type="continuationSeparator" w:id="0">
    <w:p w14:paraId="50CA5010" w14:textId="77777777" w:rsidR="00D1282C" w:rsidRDefault="00D1282C">
      <w:r>
        <w:continuationSeparator/>
      </w:r>
    </w:p>
  </w:footnote>
  <w:footnote w:id="1">
    <w:p w14:paraId="3817283F" w14:textId="1285DC8C" w:rsidR="00D1282C" w:rsidRDefault="00D1282C">
      <w:pPr>
        <w:pStyle w:val="FootnoteText"/>
      </w:pPr>
      <w:r>
        <w:rPr>
          <w:rStyle w:val="FootnoteReference"/>
        </w:rPr>
        <w:footnoteRef/>
      </w:r>
      <w:r>
        <w:t xml:space="preserve"> </w:t>
      </w:r>
      <w:r>
        <w:rPr>
          <w:sz w:val="20"/>
        </w:rPr>
        <w:t>Loctite #404, McMaster</w:t>
      </w:r>
      <w:r w:rsidRPr="00D1282C">
        <w:rPr>
          <w:sz w:val="20"/>
        </w:rPr>
        <w:t xml:space="preserve"> </w:t>
      </w:r>
      <w:hyperlink r:id="rId1" w:history="1">
        <w:r w:rsidRPr="00D1282C">
          <w:rPr>
            <w:rFonts w:cs="Arial"/>
            <w:color w:val="052E86"/>
            <w:sz w:val="20"/>
          </w:rPr>
          <w:t>7569A22</w:t>
        </w:r>
      </w:hyperlink>
    </w:p>
  </w:footnote>
  <w:footnote w:id="2">
    <w:p w14:paraId="4490E357" w14:textId="46182324" w:rsidR="00D1282C" w:rsidRDefault="00D1282C">
      <w:pPr>
        <w:pStyle w:val="FootnoteText"/>
      </w:pPr>
      <w:r>
        <w:rPr>
          <w:rStyle w:val="FootnoteReference"/>
        </w:rPr>
        <w:footnoteRef/>
      </w:r>
      <w:r>
        <w:t xml:space="preserve"> Defined as length of pumping interruption before the containment vessel pressure causes the embedded leak to compromise interferometer performance, water adsorption, or hydrocarbon contamination. </w:t>
      </w:r>
    </w:p>
  </w:footnote>
  <w:footnote w:id="3">
    <w:p w14:paraId="23EF86D1" w14:textId="77777777" w:rsidR="00D1282C" w:rsidRDefault="00D1282C" w:rsidP="001B7AAE">
      <w:r>
        <w:rPr>
          <w:rStyle w:val="FootnoteReference"/>
        </w:rPr>
        <w:footnoteRef/>
      </w:r>
      <w:r>
        <w:t xml:space="preserve"> </w:t>
      </w:r>
      <w:r w:rsidRPr="00AF77E3">
        <w:rPr>
          <w:sz w:val="20"/>
          <w:szCs w:val="20"/>
        </w:rPr>
        <w:t xml:space="preserve">The possibility is partly responsible for our reluctance to cut, weld, or otherwise modify the existing valve assembly, even though such restrictions complicated the containment vessel design. </w:t>
      </w:r>
    </w:p>
  </w:footnote>
  <w:footnote w:id="4">
    <w:p w14:paraId="3713C396" w14:textId="77777777" w:rsidR="00D1282C" w:rsidRDefault="00D1282C" w:rsidP="001B7AAE">
      <w:pPr>
        <w:pStyle w:val="FootnoteText"/>
      </w:pPr>
      <w:r>
        <w:rPr>
          <w:rStyle w:val="FootnoteReference"/>
        </w:rPr>
        <w:footnoteRef/>
      </w:r>
      <w:r>
        <w:t xml:space="preserve"> </w:t>
      </w:r>
      <w:r w:rsidRPr="00AF77E3">
        <w:rPr>
          <w:sz w:val="20"/>
          <w:szCs w:val="20"/>
        </w:rPr>
        <w:t>Indeed, Weiss observed a bubble that formed and popped, opening a "hole," during his test of grease permeation (</w:t>
      </w:r>
      <w:hyperlink r:id="rId2" w:history="1">
        <w:r w:rsidRPr="00AF77E3">
          <w:rPr>
            <w:rStyle w:val="Hyperlink"/>
            <w:sz w:val="20"/>
            <w:szCs w:val="20"/>
          </w:rPr>
          <w:t>T1400183</w:t>
        </w:r>
      </w:hyperlink>
      <w:r w:rsidRPr="00AF77E3">
        <w:rPr>
          <w:sz w:val="20"/>
          <w:szCs w:val="20"/>
        </w:rPr>
        <w:t>).</w:t>
      </w:r>
    </w:p>
  </w:footnote>
  <w:footnote w:id="5">
    <w:p w14:paraId="0C432C29" w14:textId="297CA035" w:rsidR="00D1282C" w:rsidRDefault="00D1282C" w:rsidP="001B7AAE">
      <w:pPr>
        <w:pStyle w:val="FootnoteText"/>
      </w:pPr>
      <w:r>
        <w:rPr>
          <w:rStyle w:val="FootnoteReference"/>
        </w:rPr>
        <w:footnoteRef/>
      </w:r>
      <w:r>
        <w:t xml:space="preserve"> </w:t>
      </w:r>
      <w:r w:rsidRPr="00AF77E3">
        <w:rPr>
          <w:sz w:val="20"/>
        </w:rPr>
        <w:t xml:space="preserve">This is </w:t>
      </w:r>
      <w:r>
        <w:rPr>
          <w:sz w:val="20"/>
        </w:rPr>
        <w:t>not entirely self-consistent.</w:t>
      </w:r>
      <w:r w:rsidRPr="00AF77E3">
        <w:rPr>
          <w:sz w:val="20"/>
        </w:rPr>
        <w:t xml:space="preserve"> </w:t>
      </w:r>
      <w:r>
        <w:rPr>
          <w:sz w:val="20"/>
        </w:rPr>
        <w:t>O</w:t>
      </w:r>
      <w:r w:rsidRPr="00AF77E3">
        <w:rPr>
          <w:sz w:val="20"/>
        </w:rPr>
        <w:t xml:space="preserve">n one hand, in this scenario the leak itself is effectively "made of" the goo in question; on the other hand, its net permeability for 100 AMU molecules should be less than its permeability for air. </w:t>
      </w:r>
    </w:p>
  </w:footnote>
  <w:footnote w:id="6">
    <w:p w14:paraId="4C72A48C" w14:textId="5127F899" w:rsidR="00D1282C" w:rsidRDefault="00D1282C">
      <w:pPr>
        <w:pStyle w:val="FootnoteText"/>
      </w:pPr>
      <w:r>
        <w:rPr>
          <w:rStyle w:val="FootnoteReference"/>
        </w:rPr>
        <w:footnoteRef/>
      </w:r>
      <w:r>
        <w:t xml:space="preserve"> </w:t>
      </w:r>
      <w:r w:rsidRPr="007A0F36">
        <w:rPr>
          <w:sz w:val="20"/>
        </w:rPr>
        <w:t>planned (TBD)</w:t>
      </w:r>
    </w:p>
  </w:footnote>
  <w:footnote w:id="7">
    <w:p w14:paraId="541F400D" w14:textId="0578E246" w:rsidR="00D1282C" w:rsidRDefault="00D1282C" w:rsidP="007A0F36">
      <w:pPr>
        <w:pStyle w:val="FootnoteText"/>
      </w:pPr>
      <w:r>
        <w:rPr>
          <w:rStyle w:val="FootnoteReference"/>
        </w:rPr>
        <w:footnoteRef/>
      </w:r>
      <w:r>
        <w:t xml:space="preserve"> </w:t>
      </w:r>
      <w:r w:rsidRPr="007A0F36">
        <w:rPr>
          <w:sz w:val="20"/>
        </w:rPr>
        <w:t>planned (TBD)</w:t>
      </w:r>
    </w:p>
  </w:footnote>
  <w:footnote w:id="8">
    <w:p w14:paraId="140D19D4" w14:textId="38A43C84" w:rsidR="00D1282C" w:rsidRDefault="00D1282C">
      <w:pPr>
        <w:pStyle w:val="FootnoteText"/>
      </w:pPr>
      <w:r>
        <w:rPr>
          <w:rStyle w:val="FootnoteReference"/>
        </w:rPr>
        <w:footnoteRef/>
      </w:r>
      <w:r>
        <w:t xml:space="preserve"> </w:t>
      </w:r>
      <w:r w:rsidRPr="006B0578">
        <w:rPr>
          <w:sz w:val="20"/>
        </w:rPr>
        <w:t>For 'adjusting' holes in mounting frame</w:t>
      </w:r>
    </w:p>
  </w:footnote>
  <w:footnote w:id="9">
    <w:p w14:paraId="1ABB0C6F" w14:textId="14D8C6A2" w:rsidR="00D1282C" w:rsidRDefault="00D1282C" w:rsidP="006B0578">
      <w:pPr>
        <w:pStyle w:val="FootnoteText"/>
      </w:pPr>
      <w:r>
        <w:rPr>
          <w:rStyle w:val="FootnoteReference"/>
        </w:rPr>
        <w:footnoteRef/>
      </w:r>
      <w:r>
        <w:t xml:space="preserve"> </w:t>
      </w:r>
      <w:r w:rsidRPr="006B0578">
        <w:rPr>
          <w:sz w:val="20"/>
        </w:rPr>
        <w:t>For '</w:t>
      </w:r>
      <w:r>
        <w:rPr>
          <w:sz w:val="20"/>
        </w:rPr>
        <w:t xml:space="preserve">seriously </w:t>
      </w:r>
      <w:r w:rsidRPr="006B0578">
        <w:rPr>
          <w:sz w:val="20"/>
        </w:rPr>
        <w:t>adjusting' holes in mounting frame</w:t>
      </w:r>
    </w:p>
  </w:footnote>
  <w:footnote w:id="10">
    <w:p w14:paraId="4280127C" w14:textId="77777777" w:rsidR="00D1282C" w:rsidRDefault="00D1282C" w:rsidP="008324BA">
      <w:pPr>
        <w:pStyle w:val="FootnoteText"/>
      </w:pPr>
      <w:r>
        <w:rPr>
          <w:rStyle w:val="FootnoteReference"/>
        </w:rPr>
        <w:footnoteRef/>
      </w:r>
      <w:r>
        <w:t xml:space="preserve"> </w:t>
      </w:r>
      <w:hyperlink r:id="rId3" w:history="1">
        <w:r w:rsidRPr="00214151">
          <w:rPr>
            <w:rStyle w:val="Hyperlink"/>
            <w:sz w:val="20"/>
          </w:rPr>
          <w:t>Emerson &amp; Cuming Stycast 2850FT</w:t>
        </w:r>
      </w:hyperlink>
      <w:r w:rsidRPr="00214151">
        <w:rPr>
          <w:sz w:val="20"/>
        </w:rPr>
        <w:t xml:space="preserve"> and </w:t>
      </w:r>
      <w:hyperlink r:id="rId4" w:history="1">
        <w:r w:rsidRPr="00214151">
          <w:rPr>
            <w:rStyle w:val="Hyperlink"/>
            <w:sz w:val="20"/>
          </w:rPr>
          <w:t>Catalyst 9</w:t>
        </w:r>
      </w:hyperlink>
      <w:r>
        <w:rPr>
          <w:sz w:val="20"/>
        </w:rPr>
        <w:t xml:space="preserve"> (distributed by Ellsworth Adhesives)</w:t>
      </w:r>
    </w:p>
  </w:footnote>
  <w:footnote w:id="11">
    <w:p w14:paraId="6D1D0F71" w14:textId="41A55EFC" w:rsidR="00D1282C" w:rsidRDefault="00D1282C" w:rsidP="001B7AAE">
      <w:pPr>
        <w:pStyle w:val="FootnoteText"/>
      </w:pPr>
      <w:r>
        <w:rPr>
          <w:rStyle w:val="FootnoteReference"/>
        </w:rPr>
        <w:footnoteRef/>
      </w:r>
      <w:r>
        <w:t xml:space="preserve"> </w:t>
      </w:r>
      <w:r w:rsidRPr="001B7AAE">
        <w:rPr>
          <w:sz w:val="20"/>
        </w:rPr>
        <w:t xml:space="preserve">Loctite #404, McMaster </w:t>
      </w:r>
      <w:hyperlink r:id="rId5" w:history="1">
        <w:r w:rsidRPr="001B7AAE">
          <w:rPr>
            <w:rFonts w:cs="Arial"/>
            <w:color w:val="052E86"/>
            <w:sz w:val="20"/>
          </w:rPr>
          <w:t>7569A22</w:t>
        </w:r>
      </w:hyperlink>
    </w:p>
  </w:footnote>
  <w:footnote w:id="12">
    <w:p w14:paraId="1CE32E14" w14:textId="39E154E5" w:rsidR="00D1282C" w:rsidRDefault="00D1282C" w:rsidP="00A46A61">
      <w:pPr>
        <w:pStyle w:val="FootnoteText"/>
      </w:pPr>
      <w:r>
        <w:rPr>
          <w:rStyle w:val="FootnoteReference"/>
        </w:rPr>
        <w:footnoteRef/>
      </w:r>
      <w:r w:rsidRPr="00214151">
        <w:rPr>
          <w:rFonts w:cs="Arial"/>
          <w:sz w:val="20"/>
          <w:szCs w:val="20"/>
        </w:rPr>
        <w:t xml:space="preserve">AS568A--437, McMaster </w:t>
      </w:r>
      <w:hyperlink r:id="rId6" w:history="1">
        <w:r w:rsidRPr="00214151">
          <w:rPr>
            <w:rFonts w:cs="Arial"/>
            <w:color w:val="052E86"/>
            <w:sz w:val="20"/>
            <w:szCs w:val="20"/>
          </w:rPr>
          <w:t>9464K674</w:t>
        </w:r>
      </w:hyperlink>
      <w:r w:rsidRPr="00214151">
        <w:rPr>
          <w:rFonts w:cs="Arial"/>
          <w:sz w:val="20"/>
          <w:szCs w:val="20"/>
        </w:rPr>
        <w:t xml:space="preserve">, </w:t>
      </w:r>
      <w:r>
        <w:rPr>
          <w:rFonts w:cs="Arial"/>
          <w:sz w:val="20"/>
          <w:szCs w:val="20"/>
        </w:rPr>
        <w:t xml:space="preserve"> </w:t>
      </w:r>
      <w:r w:rsidRPr="00214151">
        <w:rPr>
          <w:rFonts w:cs="Arial"/>
          <w:sz w:val="20"/>
          <w:szCs w:val="20"/>
        </w:rPr>
        <w:t>6" ID x 1/4" nom</w:t>
      </w:r>
      <w:r>
        <w:rPr>
          <w:rFonts w:cs="Arial"/>
          <w:sz w:val="20"/>
          <w:szCs w:val="20"/>
        </w:rPr>
        <w:t>inal</w:t>
      </w:r>
      <w:r w:rsidRPr="00214151">
        <w:rPr>
          <w:rFonts w:cs="Arial"/>
          <w:sz w:val="20"/>
          <w:szCs w:val="20"/>
        </w:rPr>
        <w:t xml:space="preserve"> Viton, </w:t>
      </w:r>
      <w:r>
        <w:rPr>
          <w:rFonts w:cs="Arial"/>
          <w:sz w:val="20"/>
          <w:szCs w:val="20"/>
        </w:rPr>
        <w:t xml:space="preserve"> </w:t>
      </w:r>
      <w:r w:rsidRPr="00214151">
        <w:rPr>
          <w:rFonts w:cs="Arial"/>
          <w:sz w:val="20"/>
          <w:szCs w:val="20"/>
        </w:rPr>
        <w:t>A75 durometer</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862EFE0A"/>
    <w:lvl w:ilvl="0">
      <w:start w:val="1"/>
      <w:numFmt w:val="decimal"/>
      <w:pStyle w:val="BodyText"/>
      <w:lvlText w:val="%1."/>
      <w:lvlJc w:val="left"/>
      <w:pPr>
        <w:tabs>
          <w:tab w:val="num" w:pos="720"/>
        </w:tabs>
        <w:ind w:left="720" w:hanging="360"/>
      </w:pPr>
    </w:lvl>
  </w:abstractNum>
  <w:abstractNum w:abstractNumId="1">
    <w:nsid w:val="FFFFFF88"/>
    <w:multiLevelType w:val="singleLevel"/>
    <w:tmpl w:val="DDB86E58"/>
    <w:lvl w:ilvl="0">
      <w:start w:val="1"/>
      <w:numFmt w:val="decimal"/>
      <w:lvlText w:val="%1."/>
      <w:lvlJc w:val="left"/>
      <w:pPr>
        <w:tabs>
          <w:tab w:val="num" w:pos="360"/>
        </w:tabs>
        <w:ind w:left="360" w:hanging="360"/>
      </w:pPr>
    </w:lvl>
  </w:abstractNum>
  <w:abstractNum w:abstractNumId="2">
    <w:nsid w:val="FFFFFF89"/>
    <w:multiLevelType w:val="singleLevel"/>
    <w:tmpl w:val="D78CD050"/>
    <w:lvl w:ilvl="0">
      <w:start w:val="1"/>
      <w:numFmt w:val="bullet"/>
      <w:lvlText w:val=""/>
      <w:lvlJc w:val="left"/>
      <w:pPr>
        <w:tabs>
          <w:tab w:val="num" w:pos="360"/>
        </w:tabs>
        <w:ind w:left="360" w:hanging="360"/>
      </w:pPr>
      <w:rPr>
        <w:rFonts w:ascii="Symbol" w:eastAsia="Times New Roman" w:hAnsi="Symbol" w:hint="default"/>
        <w:sz w:val="28"/>
      </w:rPr>
    </w:lvl>
  </w:abstractNum>
  <w:abstractNum w:abstractNumId="3">
    <w:nsid w:val="06FE7015"/>
    <w:multiLevelType w:val="hybridMultilevel"/>
    <w:tmpl w:val="30404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F35354"/>
    <w:multiLevelType w:val="hybridMultilevel"/>
    <w:tmpl w:val="2BD85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A25587"/>
    <w:multiLevelType w:val="hybridMultilevel"/>
    <w:tmpl w:val="5DF611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313DFB"/>
    <w:multiLevelType w:val="hybridMultilevel"/>
    <w:tmpl w:val="EB640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C052F30"/>
    <w:multiLevelType w:val="hybridMultilevel"/>
    <w:tmpl w:val="1A767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667843"/>
    <w:multiLevelType w:val="multilevel"/>
    <w:tmpl w:val="4CCEEA02"/>
    <w:lvl w:ilvl="0">
      <w:start w:val="1"/>
      <w:numFmt w:val="decimal"/>
      <w:pStyle w:val="Heading1"/>
      <w:lvlText w:val="%1"/>
      <w:lvlJc w:val="left"/>
      <w:pPr>
        <w:ind w:left="716" w:hanging="432"/>
      </w:pPr>
    </w:lvl>
    <w:lvl w:ilvl="1">
      <w:start w:val="1"/>
      <w:numFmt w:val="decimal"/>
      <w:pStyle w:val="Heading2"/>
      <w:lvlText w:val="%1.%2"/>
      <w:lvlJc w:val="left"/>
      <w:pPr>
        <w:ind w:left="576" w:hanging="576"/>
      </w:pPr>
      <w:rPr>
        <w:i w:val="0"/>
        <w:color w:val="auto"/>
      </w:rPr>
    </w:lvl>
    <w:lvl w:ilvl="2">
      <w:start w:val="1"/>
      <w:numFmt w:val="decimal"/>
      <w:pStyle w:val="Heading3"/>
      <w:lvlText w:val="%1.%2.%3"/>
      <w:lvlJc w:val="left"/>
      <w:pPr>
        <w:ind w:left="720" w:hanging="720"/>
      </w:pPr>
    </w:lvl>
    <w:lvl w:ilvl="3">
      <w:start w:val="1"/>
      <w:numFmt w:val="decimal"/>
      <w:pStyle w:val="Heading4"/>
      <w:lvlText w:val="%1.%2.%3.%4"/>
      <w:lvlJc w:val="left"/>
      <w:pPr>
        <w:ind w:left="1290" w:hanging="864"/>
      </w:pPr>
      <w:rPr>
        <w:b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nsid w:val="1F8C679F"/>
    <w:multiLevelType w:val="hybridMultilevel"/>
    <w:tmpl w:val="05783FF0"/>
    <w:lvl w:ilvl="0" w:tplc="00010409">
      <w:start w:val="1"/>
      <w:numFmt w:val="bullet"/>
      <w:lvlText w:val=""/>
      <w:lvlJc w:val="left"/>
      <w:pPr>
        <w:tabs>
          <w:tab w:val="num" w:pos="720"/>
        </w:tabs>
        <w:ind w:left="720" w:hanging="360"/>
      </w:pPr>
      <w:rPr>
        <w:rFonts w:ascii="Symbol" w:hAnsi="Symbol" w:hint="default"/>
      </w:rPr>
    </w:lvl>
    <w:lvl w:ilvl="1" w:tplc="00190409" w:tentative="1">
      <w:start w:val="1"/>
      <w:numFmt w:val="lowerLetter"/>
      <w:lvlText w:val="%2."/>
      <w:lvlJc w:val="left"/>
      <w:pPr>
        <w:tabs>
          <w:tab w:val="num" w:pos="1504"/>
        </w:tabs>
        <w:ind w:left="1504" w:hanging="360"/>
      </w:pPr>
    </w:lvl>
    <w:lvl w:ilvl="2" w:tplc="001B0409" w:tentative="1">
      <w:start w:val="1"/>
      <w:numFmt w:val="lowerRoman"/>
      <w:lvlText w:val="%3."/>
      <w:lvlJc w:val="right"/>
      <w:pPr>
        <w:tabs>
          <w:tab w:val="num" w:pos="2224"/>
        </w:tabs>
        <w:ind w:left="2224" w:hanging="180"/>
      </w:pPr>
    </w:lvl>
    <w:lvl w:ilvl="3" w:tplc="000F0409" w:tentative="1">
      <w:start w:val="1"/>
      <w:numFmt w:val="decimal"/>
      <w:lvlText w:val="%4."/>
      <w:lvlJc w:val="left"/>
      <w:pPr>
        <w:tabs>
          <w:tab w:val="num" w:pos="2944"/>
        </w:tabs>
        <w:ind w:left="2944" w:hanging="360"/>
      </w:pPr>
    </w:lvl>
    <w:lvl w:ilvl="4" w:tplc="00190409" w:tentative="1">
      <w:start w:val="1"/>
      <w:numFmt w:val="lowerLetter"/>
      <w:lvlText w:val="%5."/>
      <w:lvlJc w:val="left"/>
      <w:pPr>
        <w:tabs>
          <w:tab w:val="num" w:pos="3664"/>
        </w:tabs>
        <w:ind w:left="3664" w:hanging="360"/>
      </w:pPr>
    </w:lvl>
    <w:lvl w:ilvl="5" w:tplc="001B0409" w:tentative="1">
      <w:start w:val="1"/>
      <w:numFmt w:val="lowerRoman"/>
      <w:lvlText w:val="%6."/>
      <w:lvlJc w:val="right"/>
      <w:pPr>
        <w:tabs>
          <w:tab w:val="num" w:pos="4384"/>
        </w:tabs>
        <w:ind w:left="4384" w:hanging="180"/>
      </w:pPr>
    </w:lvl>
    <w:lvl w:ilvl="6" w:tplc="000F0409" w:tentative="1">
      <w:start w:val="1"/>
      <w:numFmt w:val="decimal"/>
      <w:lvlText w:val="%7."/>
      <w:lvlJc w:val="left"/>
      <w:pPr>
        <w:tabs>
          <w:tab w:val="num" w:pos="5104"/>
        </w:tabs>
        <w:ind w:left="5104" w:hanging="360"/>
      </w:pPr>
    </w:lvl>
    <w:lvl w:ilvl="7" w:tplc="00190409" w:tentative="1">
      <w:start w:val="1"/>
      <w:numFmt w:val="lowerLetter"/>
      <w:lvlText w:val="%8."/>
      <w:lvlJc w:val="left"/>
      <w:pPr>
        <w:tabs>
          <w:tab w:val="num" w:pos="5824"/>
        </w:tabs>
        <w:ind w:left="5824" w:hanging="360"/>
      </w:pPr>
    </w:lvl>
    <w:lvl w:ilvl="8" w:tplc="001B0409" w:tentative="1">
      <w:start w:val="1"/>
      <w:numFmt w:val="lowerRoman"/>
      <w:lvlText w:val="%9."/>
      <w:lvlJc w:val="right"/>
      <w:pPr>
        <w:tabs>
          <w:tab w:val="num" w:pos="6544"/>
        </w:tabs>
        <w:ind w:left="6544" w:hanging="180"/>
      </w:pPr>
    </w:lvl>
  </w:abstractNum>
  <w:abstractNum w:abstractNumId="10">
    <w:nsid w:val="20C26C25"/>
    <w:multiLevelType w:val="hybridMultilevel"/>
    <w:tmpl w:val="06DA2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5BA05CA"/>
    <w:multiLevelType w:val="hybridMultilevel"/>
    <w:tmpl w:val="878EB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5DE01EC"/>
    <w:multiLevelType w:val="hybridMultilevel"/>
    <w:tmpl w:val="D71E4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8810D09"/>
    <w:multiLevelType w:val="hybridMultilevel"/>
    <w:tmpl w:val="9836D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A605A1A"/>
    <w:multiLevelType w:val="hybridMultilevel"/>
    <w:tmpl w:val="9EE06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B3B3A3B"/>
    <w:multiLevelType w:val="hybridMultilevel"/>
    <w:tmpl w:val="1BDAF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E547778"/>
    <w:multiLevelType w:val="hybridMultilevel"/>
    <w:tmpl w:val="FBF45C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5135AB5"/>
    <w:multiLevelType w:val="hybridMultilevel"/>
    <w:tmpl w:val="58B8E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9367A65"/>
    <w:multiLevelType w:val="hybridMultilevel"/>
    <w:tmpl w:val="74AC7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A255D08"/>
    <w:multiLevelType w:val="hybridMultilevel"/>
    <w:tmpl w:val="7A66F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A947C91"/>
    <w:multiLevelType w:val="hybridMultilevel"/>
    <w:tmpl w:val="1210557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1">
    <w:nsid w:val="47F67A7C"/>
    <w:multiLevelType w:val="hybridMultilevel"/>
    <w:tmpl w:val="752EF9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4B537983"/>
    <w:multiLevelType w:val="hybridMultilevel"/>
    <w:tmpl w:val="AE2A0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EE02D2C"/>
    <w:multiLevelType w:val="hybridMultilevel"/>
    <w:tmpl w:val="7BFA9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F16542B"/>
    <w:multiLevelType w:val="hybridMultilevel"/>
    <w:tmpl w:val="5DF611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FAE15EB"/>
    <w:multiLevelType w:val="hybridMultilevel"/>
    <w:tmpl w:val="5DF611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A5E1925"/>
    <w:multiLevelType w:val="hybridMultilevel"/>
    <w:tmpl w:val="D02CB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E3C7385"/>
    <w:multiLevelType w:val="hybridMultilevel"/>
    <w:tmpl w:val="EAE4C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1E14046"/>
    <w:multiLevelType w:val="hybridMultilevel"/>
    <w:tmpl w:val="FAF2DD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24F299A"/>
    <w:multiLevelType w:val="hybridMultilevel"/>
    <w:tmpl w:val="0D280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4514B1E"/>
    <w:multiLevelType w:val="hybridMultilevel"/>
    <w:tmpl w:val="27344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C0F429A"/>
    <w:multiLevelType w:val="hybridMultilevel"/>
    <w:tmpl w:val="93BC04A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2">
    <w:nsid w:val="717C71D4"/>
    <w:multiLevelType w:val="hybridMultilevel"/>
    <w:tmpl w:val="33909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1866515"/>
    <w:multiLevelType w:val="hybridMultilevel"/>
    <w:tmpl w:val="4B788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230591C"/>
    <w:multiLevelType w:val="hybridMultilevel"/>
    <w:tmpl w:val="97FE8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7037F28"/>
    <w:multiLevelType w:val="hybridMultilevel"/>
    <w:tmpl w:val="09B82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B885F84"/>
    <w:multiLevelType w:val="hybridMultilevel"/>
    <w:tmpl w:val="09EAB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0"/>
  </w:num>
  <w:num w:numId="5">
    <w:abstractNumId w:val="31"/>
  </w:num>
  <w:num w:numId="6">
    <w:abstractNumId w:val="20"/>
  </w:num>
  <w:num w:numId="7">
    <w:abstractNumId w:val="9"/>
  </w:num>
  <w:num w:numId="8">
    <w:abstractNumId w:val="22"/>
  </w:num>
  <w:num w:numId="9">
    <w:abstractNumId w:val="24"/>
  </w:num>
  <w:num w:numId="10">
    <w:abstractNumId w:val="25"/>
  </w:num>
  <w:num w:numId="11">
    <w:abstractNumId w:val="5"/>
  </w:num>
  <w:num w:numId="12">
    <w:abstractNumId w:val="8"/>
  </w:num>
  <w:num w:numId="13">
    <w:abstractNumId w:val="12"/>
  </w:num>
  <w:num w:numId="14">
    <w:abstractNumId w:val="13"/>
  </w:num>
  <w:num w:numId="15">
    <w:abstractNumId w:val="34"/>
  </w:num>
  <w:num w:numId="16">
    <w:abstractNumId w:val="27"/>
  </w:num>
  <w:num w:numId="17">
    <w:abstractNumId w:val="15"/>
  </w:num>
  <w:num w:numId="18">
    <w:abstractNumId w:val="18"/>
  </w:num>
  <w:num w:numId="19">
    <w:abstractNumId w:val="32"/>
  </w:num>
  <w:num w:numId="20">
    <w:abstractNumId w:val="14"/>
  </w:num>
  <w:num w:numId="21">
    <w:abstractNumId w:val="7"/>
  </w:num>
  <w:num w:numId="22">
    <w:abstractNumId w:val="4"/>
  </w:num>
  <w:num w:numId="23">
    <w:abstractNumId w:val="21"/>
  </w:num>
  <w:num w:numId="24">
    <w:abstractNumId w:val="10"/>
  </w:num>
  <w:num w:numId="25">
    <w:abstractNumId w:val="6"/>
  </w:num>
  <w:num w:numId="26">
    <w:abstractNumId w:val="26"/>
  </w:num>
  <w:num w:numId="27">
    <w:abstractNumId w:val="30"/>
  </w:num>
  <w:num w:numId="28">
    <w:abstractNumId w:val="35"/>
  </w:num>
  <w:num w:numId="29">
    <w:abstractNumId w:val="3"/>
  </w:num>
  <w:num w:numId="30">
    <w:abstractNumId w:val="11"/>
  </w:num>
  <w:num w:numId="31">
    <w:abstractNumId w:val="23"/>
  </w:num>
  <w:num w:numId="32">
    <w:abstractNumId w:val="16"/>
  </w:num>
  <w:num w:numId="33">
    <w:abstractNumId w:val="28"/>
  </w:num>
  <w:num w:numId="34">
    <w:abstractNumId w:val="33"/>
  </w:num>
  <w:num w:numId="35">
    <w:abstractNumId w:val="29"/>
  </w:num>
  <w:num w:numId="36">
    <w:abstractNumId w:val="19"/>
  </w:num>
  <w:num w:numId="37">
    <w:abstractNumId w:val="36"/>
  </w:num>
  <w:num w:numId="38">
    <w:abstractNumId w:val="1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NotTrackMoves/>
  <w:defaultTabStop w:val="720"/>
  <w:doNotHyphenateCaps/>
  <w:displayHorizontalDrawingGridEvery w:val="0"/>
  <w:displayVerticalDrawingGridEvery w:val="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11AE"/>
    <w:rsid w:val="000005AD"/>
    <w:rsid w:val="00021BAF"/>
    <w:rsid w:val="00023A03"/>
    <w:rsid w:val="00030971"/>
    <w:rsid w:val="000334BC"/>
    <w:rsid w:val="00034D99"/>
    <w:rsid w:val="00042811"/>
    <w:rsid w:val="00042997"/>
    <w:rsid w:val="00043E44"/>
    <w:rsid w:val="00044950"/>
    <w:rsid w:val="00060419"/>
    <w:rsid w:val="00062A5D"/>
    <w:rsid w:val="00082A96"/>
    <w:rsid w:val="00083397"/>
    <w:rsid w:val="0008447A"/>
    <w:rsid w:val="00085B8F"/>
    <w:rsid w:val="00087CE0"/>
    <w:rsid w:val="00097CA1"/>
    <w:rsid w:val="000A2886"/>
    <w:rsid w:val="000B11CD"/>
    <w:rsid w:val="000B521A"/>
    <w:rsid w:val="000D044D"/>
    <w:rsid w:val="000D0C65"/>
    <w:rsid w:val="000F65A3"/>
    <w:rsid w:val="001005F1"/>
    <w:rsid w:val="00105A0D"/>
    <w:rsid w:val="00106C1B"/>
    <w:rsid w:val="001102AD"/>
    <w:rsid w:val="00115FF1"/>
    <w:rsid w:val="00122115"/>
    <w:rsid w:val="001239FB"/>
    <w:rsid w:val="00136115"/>
    <w:rsid w:val="001534BB"/>
    <w:rsid w:val="00153CC9"/>
    <w:rsid w:val="001630D7"/>
    <w:rsid w:val="00171369"/>
    <w:rsid w:val="001777D3"/>
    <w:rsid w:val="00181258"/>
    <w:rsid w:val="00183889"/>
    <w:rsid w:val="0019262A"/>
    <w:rsid w:val="00192BB0"/>
    <w:rsid w:val="001A3038"/>
    <w:rsid w:val="001A787D"/>
    <w:rsid w:val="001B4C59"/>
    <w:rsid w:val="001B5EFD"/>
    <w:rsid w:val="001B7AAE"/>
    <w:rsid w:val="001C070C"/>
    <w:rsid w:val="001C2677"/>
    <w:rsid w:val="001C54AC"/>
    <w:rsid w:val="001C5D24"/>
    <w:rsid w:val="001D2865"/>
    <w:rsid w:val="001D49DD"/>
    <w:rsid w:val="001D6443"/>
    <w:rsid w:val="00200676"/>
    <w:rsid w:val="00207831"/>
    <w:rsid w:val="00214151"/>
    <w:rsid w:val="002201D5"/>
    <w:rsid w:val="00221671"/>
    <w:rsid w:val="00255454"/>
    <w:rsid w:val="00294C95"/>
    <w:rsid w:val="002A586C"/>
    <w:rsid w:val="002A6B40"/>
    <w:rsid w:val="002B1536"/>
    <w:rsid w:val="002B47EC"/>
    <w:rsid w:val="002C06EE"/>
    <w:rsid w:val="002C06FF"/>
    <w:rsid w:val="002C438E"/>
    <w:rsid w:val="002E3A11"/>
    <w:rsid w:val="003038E7"/>
    <w:rsid w:val="00311150"/>
    <w:rsid w:val="003150B9"/>
    <w:rsid w:val="00362464"/>
    <w:rsid w:val="003721C0"/>
    <w:rsid w:val="00374C3A"/>
    <w:rsid w:val="00377689"/>
    <w:rsid w:val="003876ED"/>
    <w:rsid w:val="003A72AE"/>
    <w:rsid w:val="003B6466"/>
    <w:rsid w:val="004066D0"/>
    <w:rsid w:val="00411D05"/>
    <w:rsid w:val="00416F26"/>
    <w:rsid w:val="00444794"/>
    <w:rsid w:val="00451EFE"/>
    <w:rsid w:val="00452AAE"/>
    <w:rsid w:val="00454455"/>
    <w:rsid w:val="004544BD"/>
    <w:rsid w:val="004568F5"/>
    <w:rsid w:val="00471050"/>
    <w:rsid w:val="00471236"/>
    <w:rsid w:val="00473427"/>
    <w:rsid w:val="00485136"/>
    <w:rsid w:val="0048659C"/>
    <w:rsid w:val="00487BB3"/>
    <w:rsid w:val="004B5181"/>
    <w:rsid w:val="004C5671"/>
    <w:rsid w:val="004C7D08"/>
    <w:rsid w:val="004D4E50"/>
    <w:rsid w:val="004F768A"/>
    <w:rsid w:val="005166A1"/>
    <w:rsid w:val="0052368C"/>
    <w:rsid w:val="0052517C"/>
    <w:rsid w:val="005267FD"/>
    <w:rsid w:val="00536D0B"/>
    <w:rsid w:val="0054403A"/>
    <w:rsid w:val="00544358"/>
    <w:rsid w:val="00547961"/>
    <w:rsid w:val="00555962"/>
    <w:rsid w:val="005566FD"/>
    <w:rsid w:val="00557219"/>
    <w:rsid w:val="00563EFB"/>
    <w:rsid w:val="00571FFE"/>
    <w:rsid w:val="0058028B"/>
    <w:rsid w:val="0058063C"/>
    <w:rsid w:val="005904E4"/>
    <w:rsid w:val="005931DE"/>
    <w:rsid w:val="0059531C"/>
    <w:rsid w:val="005966F7"/>
    <w:rsid w:val="005B647A"/>
    <w:rsid w:val="005B78EE"/>
    <w:rsid w:val="005C2982"/>
    <w:rsid w:val="005F359B"/>
    <w:rsid w:val="00606B6C"/>
    <w:rsid w:val="00621726"/>
    <w:rsid w:val="006370C4"/>
    <w:rsid w:val="00642706"/>
    <w:rsid w:val="006520CD"/>
    <w:rsid w:val="00657C6C"/>
    <w:rsid w:val="00670B51"/>
    <w:rsid w:val="00672205"/>
    <w:rsid w:val="00676FCE"/>
    <w:rsid w:val="00694A9D"/>
    <w:rsid w:val="00696E27"/>
    <w:rsid w:val="006A1D55"/>
    <w:rsid w:val="006A31C2"/>
    <w:rsid w:val="006A594F"/>
    <w:rsid w:val="006B0578"/>
    <w:rsid w:val="006D7946"/>
    <w:rsid w:val="006F51D0"/>
    <w:rsid w:val="007026E4"/>
    <w:rsid w:val="00703E68"/>
    <w:rsid w:val="007126D3"/>
    <w:rsid w:val="0073180B"/>
    <w:rsid w:val="00731F42"/>
    <w:rsid w:val="00733FF2"/>
    <w:rsid w:val="00735363"/>
    <w:rsid w:val="00746AAF"/>
    <w:rsid w:val="00756E85"/>
    <w:rsid w:val="00760321"/>
    <w:rsid w:val="007605B4"/>
    <w:rsid w:val="0076387F"/>
    <w:rsid w:val="00765E34"/>
    <w:rsid w:val="007677AF"/>
    <w:rsid w:val="00790DBA"/>
    <w:rsid w:val="00793AE1"/>
    <w:rsid w:val="007A00AA"/>
    <w:rsid w:val="007A0F36"/>
    <w:rsid w:val="007A436F"/>
    <w:rsid w:val="007B78CC"/>
    <w:rsid w:val="007E11AE"/>
    <w:rsid w:val="007E636E"/>
    <w:rsid w:val="007F662F"/>
    <w:rsid w:val="00814ACE"/>
    <w:rsid w:val="00821E99"/>
    <w:rsid w:val="00824BDC"/>
    <w:rsid w:val="008324BA"/>
    <w:rsid w:val="00850E27"/>
    <w:rsid w:val="0086306A"/>
    <w:rsid w:val="0087084E"/>
    <w:rsid w:val="00897948"/>
    <w:rsid w:val="008B113C"/>
    <w:rsid w:val="008B2BBD"/>
    <w:rsid w:val="008C58C2"/>
    <w:rsid w:val="008D3B61"/>
    <w:rsid w:val="008D5CB8"/>
    <w:rsid w:val="008E306E"/>
    <w:rsid w:val="008F121B"/>
    <w:rsid w:val="00901414"/>
    <w:rsid w:val="009224EB"/>
    <w:rsid w:val="00931694"/>
    <w:rsid w:val="0093463D"/>
    <w:rsid w:val="0094392C"/>
    <w:rsid w:val="00985AAB"/>
    <w:rsid w:val="00987B88"/>
    <w:rsid w:val="00995185"/>
    <w:rsid w:val="009A0090"/>
    <w:rsid w:val="009A76E1"/>
    <w:rsid w:val="009B4281"/>
    <w:rsid w:val="009C04B7"/>
    <w:rsid w:val="009D28A0"/>
    <w:rsid w:val="009D5C01"/>
    <w:rsid w:val="009E0470"/>
    <w:rsid w:val="009F25EF"/>
    <w:rsid w:val="009F6C41"/>
    <w:rsid w:val="00A013FF"/>
    <w:rsid w:val="00A04495"/>
    <w:rsid w:val="00A26726"/>
    <w:rsid w:val="00A30D46"/>
    <w:rsid w:val="00A3534E"/>
    <w:rsid w:val="00A46A61"/>
    <w:rsid w:val="00A529B2"/>
    <w:rsid w:val="00A75070"/>
    <w:rsid w:val="00A91F93"/>
    <w:rsid w:val="00AB7B02"/>
    <w:rsid w:val="00AC4949"/>
    <w:rsid w:val="00AD227A"/>
    <w:rsid w:val="00AD3BE5"/>
    <w:rsid w:val="00AF6E95"/>
    <w:rsid w:val="00AF77E3"/>
    <w:rsid w:val="00B102BC"/>
    <w:rsid w:val="00B15886"/>
    <w:rsid w:val="00B31EBA"/>
    <w:rsid w:val="00B46B43"/>
    <w:rsid w:val="00B534DD"/>
    <w:rsid w:val="00B64193"/>
    <w:rsid w:val="00B85317"/>
    <w:rsid w:val="00B95963"/>
    <w:rsid w:val="00BA2FF6"/>
    <w:rsid w:val="00BC7E2C"/>
    <w:rsid w:val="00BD1554"/>
    <w:rsid w:val="00BD186A"/>
    <w:rsid w:val="00BD3B49"/>
    <w:rsid w:val="00BE0670"/>
    <w:rsid w:val="00BE615C"/>
    <w:rsid w:val="00BF0903"/>
    <w:rsid w:val="00C01870"/>
    <w:rsid w:val="00C018A1"/>
    <w:rsid w:val="00C12F38"/>
    <w:rsid w:val="00C14243"/>
    <w:rsid w:val="00C16344"/>
    <w:rsid w:val="00C16B5C"/>
    <w:rsid w:val="00C2329F"/>
    <w:rsid w:val="00C266B9"/>
    <w:rsid w:val="00C31984"/>
    <w:rsid w:val="00C43097"/>
    <w:rsid w:val="00C44C2D"/>
    <w:rsid w:val="00C5352D"/>
    <w:rsid w:val="00C5781E"/>
    <w:rsid w:val="00C66EA7"/>
    <w:rsid w:val="00C817AE"/>
    <w:rsid w:val="00C96A36"/>
    <w:rsid w:val="00CA4BC8"/>
    <w:rsid w:val="00CA6A2A"/>
    <w:rsid w:val="00CC1B82"/>
    <w:rsid w:val="00CC4085"/>
    <w:rsid w:val="00CD2B1E"/>
    <w:rsid w:val="00CD6D85"/>
    <w:rsid w:val="00CE7085"/>
    <w:rsid w:val="00D03CAD"/>
    <w:rsid w:val="00D0790E"/>
    <w:rsid w:val="00D10E36"/>
    <w:rsid w:val="00D1282C"/>
    <w:rsid w:val="00D17D17"/>
    <w:rsid w:val="00D210A2"/>
    <w:rsid w:val="00D21219"/>
    <w:rsid w:val="00D240C9"/>
    <w:rsid w:val="00D41CC0"/>
    <w:rsid w:val="00D8394A"/>
    <w:rsid w:val="00D96D6D"/>
    <w:rsid w:val="00DC695C"/>
    <w:rsid w:val="00DD12B1"/>
    <w:rsid w:val="00DD6D69"/>
    <w:rsid w:val="00DE648E"/>
    <w:rsid w:val="00DF0AD3"/>
    <w:rsid w:val="00DF66D7"/>
    <w:rsid w:val="00E2711C"/>
    <w:rsid w:val="00E524EB"/>
    <w:rsid w:val="00E61755"/>
    <w:rsid w:val="00E74B49"/>
    <w:rsid w:val="00E8795C"/>
    <w:rsid w:val="00E92616"/>
    <w:rsid w:val="00EB0CCD"/>
    <w:rsid w:val="00EC59EE"/>
    <w:rsid w:val="00EE56AF"/>
    <w:rsid w:val="00EE7E1B"/>
    <w:rsid w:val="00EF096B"/>
    <w:rsid w:val="00EF3381"/>
    <w:rsid w:val="00F01A6B"/>
    <w:rsid w:val="00F03B0F"/>
    <w:rsid w:val="00F15260"/>
    <w:rsid w:val="00F340C8"/>
    <w:rsid w:val="00F37D56"/>
    <w:rsid w:val="00F40162"/>
    <w:rsid w:val="00F5042B"/>
    <w:rsid w:val="00F60E43"/>
    <w:rsid w:val="00F834B9"/>
    <w:rsid w:val="00F868DC"/>
    <w:rsid w:val="00F96963"/>
    <w:rsid w:val="00FB76F9"/>
    <w:rsid w:val="00FC669E"/>
    <w:rsid w:val="00FC7EF7"/>
    <w:rsid w:val="00FD6536"/>
    <w:rsid w:val="00FE4007"/>
    <w:rsid w:val="00FF2FD9"/>
    <w:rsid w:val="00FF44B9"/>
    <w:rsid w:val="00FF650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oNotEmbedSmartTags/>
  <w:decimalSymbol w:val="."/>
  <w:listSeparator w:val=","/>
  <w14:docId w14:val="4017853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both"/>
    </w:pPr>
    <w:rPr>
      <w:sz w:val="24"/>
      <w:szCs w:val="24"/>
    </w:rPr>
  </w:style>
  <w:style w:type="paragraph" w:styleId="Heading1">
    <w:name w:val="heading 1"/>
    <w:basedOn w:val="Normal"/>
    <w:next w:val="Normal"/>
    <w:qFormat/>
    <w:rsid w:val="001D49DD"/>
    <w:pPr>
      <w:keepNext/>
      <w:numPr>
        <w:numId w:val="12"/>
      </w:numPr>
      <w:spacing w:before="240" w:after="60"/>
      <w:ind w:left="432"/>
      <w:outlineLvl w:val="0"/>
    </w:pPr>
    <w:rPr>
      <w:rFonts w:ascii="Helvetica" w:hAnsi="Helvetica"/>
      <w:b/>
      <w:kern w:val="32"/>
      <w:sz w:val="32"/>
      <w:szCs w:val="32"/>
    </w:rPr>
  </w:style>
  <w:style w:type="paragraph" w:styleId="Heading2">
    <w:name w:val="heading 2"/>
    <w:basedOn w:val="Normal"/>
    <w:next w:val="Normal"/>
    <w:qFormat/>
    <w:rsid w:val="00B46B43"/>
    <w:pPr>
      <w:keepNext/>
      <w:numPr>
        <w:ilvl w:val="1"/>
        <w:numId w:val="12"/>
      </w:numPr>
      <w:spacing w:before="240" w:after="60"/>
      <w:outlineLvl w:val="1"/>
    </w:pPr>
    <w:rPr>
      <w:rFonts w:ascii="Arial" w:hAnsi="Arial"/>
      <w:b/>
      <w:sz w:val="28"/>
      <w:szCs w:val="26"/>
    </w:rPr>
  </w:style>
  <w:style w:type="paragraph" w:styleId="Heading3">
    <w:name w:val="heading 3"/>
    <w:basedOn w:val="Normal"/>
    <w:next w:val="Normal"/>
    <w:qFormat/>
    <w:rsid w:val="001D49DD"/>
    <w:pPr>
      <w:keepNext/>
      <w:numPr>
        <w:ilvl w:val="2"/>
        <w:numId w:val="12"/>
      </w:numPr>
      <w:spacing w:before="240" w:after="60"/>
      <w:outlineLvl w:val="2"/>
    </w:pPr>
    <w:rPr>
      <w:rFonts w:ascii="Arial" w:hAnsi="Arial"/>
      <w:b/>
    </w:rPr>
  </w:style>
  <w:style w:type="paragraph" w:styleId="Heading4">
    <w:name w:val="heading 4"/>
    <w:basedOn w:val="Normal"/>
    <w:next w:val="Normal"/>
    <w:qFormat/>
    <w:rsid w:val="00B46B43"/>
    <w:pPr>
      <w:keepNext/>
      <w:numPr>
        <w:ilvl w:val="3"/>
        <w:numId w:val="12"/>
      </w:numPr>
      <w:spacing w:before="240" w:after="60"/>
      <w:ind w:left="864"/>
      <w:outlineLvl w:val="3"/>
    </w:pPr>
    <w:rPr>
      <w:rFonts w:ascii="Arial" w:hAnsi="Arial"/>
    </w:rPr>
  </w:style>
  <w:style w:type="paragraph" w:styleId="Heading5">
    <w:name w:val="heading 5"/>
    <w:basedOn w:val="Normal"/>
    <w:next w:val="Normal"/>
    <w:qFormat/>
    <w:rsid w:val="001D49DD"/>
    <w:pPr>
      <w:keepNext/>
      <w:numPr>
        <w:ilvl w:val="4"/>
        <w:numId w:val="12"/>
      </w:numPr>
      <w:spacing w:before="120"/>
      <w:outlineLvl w:val="4"/>
    </w:pPr>
    <w:rPr>
      <w:rFonts w:ascii="Times New Roman" w:hAnsi="Times New Roman"/>
      <w:b/>
    </w:rPr>
  </w:style>
  <w:style w:type="paragraph" w:styleId="Heading6">
    <w:name w:val="heading 6"/>
    <w:basedOn w:val="Normal"/>
    <w:next w:val="Normal"/>
    <w:qFormat/>
    <w:rsid w:val="001D49DD"/>
    <w:pPr>
      <w:numPr>
        <w:ilvl w:val="5"/>
        <w:numId w:val="12"/>
      </w:numPr>
      <w:spacing w:before="240" w:after="60"/>
      <w:outlineLvl w:val="5"/>
    </w:pPr>
    <w:rPr>
      <w:rFonts w:ascii="Times New Roman" w:hAnsi="Times New Roman"/>
      <w:i/>
      <w:sz w:val="22"/>
      <w:szCs w:val="22"/>
    </w:rPr>
  </w:style>
  <w:style w:type="paragraph" w:styleId="Heading7">
    <w:name w:val="heading 7"/>
    <w:basedOn w:val="Normal"/>
    <w:next w:val="Normal"/>
    <w:qFormat/>
    <w:rsid w:val="001D49DD"/>
    <w:pPr>
      <w:numPr>
        <w:ilvl w:val="6"/>
        <w:numId w:val="12"/>
      </w:numPr>
      <w:spacing w:before="240" w:after="60"/>
      <w:outlineLvl w:val="6"/>
    </w:pPr>
    <w:rPr>
      <w:rFonts w:ascii="Arial" w:hAnsi="Arial"/>
      <w:sz w:val="20"/>
      <w:szCs w:val="20"/>
    </w:rPr>
  </w:style>
  <w:style w:type="paragraph" w:styleId="Heading8">
    <w:name w:val="heading 8"/>
    <w:basedOn w:val="Normal"/>
    <w:next w:val="Normal"/>
    <w:qFormat/>
    <w:rsid w:val="001D49DD"/>
    <w:pPr>
      <w:numPr>
        <w:ilvl w:val="7"/>
        <w:numId w:val="12"/>
      </w:numPr>
      <w:spacing w:before="240" w:after="60"/>
      <w:outlineLvl w:val="7"/>
    </w:pPr>
    <w:rPr>
      <w:rFonts w:ascii="Arial" w:hAnsi="Arial"/>
      <w:i/>
      <w:sz w:val="20"/>
      <w:szCs w:val="20"/>
    </w:rPr>
  </w:style>
  <w:style w:type="paragraph" w:styleId="Heading9">
    <w:name w:val="heading 9"/>
    <w:basedOn w:val="Normal"/>
    <w:next w:val="Normal"/>
    <w:qFormat/>
    <w:rsid w:val="001D49DD"/>
    <w:pPr>
      <w:numPr>
        <w:ilvl w:val="8"/>
        <w:numId w:val="12"/>
      </w:numPr>
      <w:spacing w:before="240" w:after="60"/>
      <w:outlineLvl w:val="8"/>
    </w:pPr>
    <w:rPr>
      <w:rFonts w:ascii="Arial" w:hAnsi="Arial"/>
      <w:b/>
      <w:i/>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Normal"/>
    <w:pPr>
      <w:numPr>
        <w:numId w:val="1"/>
      </w:numPr>
      <w:spacing w:before="120"/>
    </w:pPr>
    <w:rPr>
      <w:rFonts w:ascii="Times New Roman" w:hAnsi="Times New Roman"/>
    </w:rPr>
  </w:style>
  <w:style w:type="paragraph" w:styleId="ListNumber2">
    <w:name w:val="List Number 2"/>
    <w:basedOn w:val="Normal"/>
    <w:pPr>
      <w:numPr>
        <w:numId w:val="2"/>
      </w:numPr>
      <w:spacing w:before="120"/>
    </w:pPr>
    <w:rPr>
      <w:rFonts w:ascii="Times New Roman" w:hAnsi="Times New Roman"/>
    </w:rPr>
  </w:style>
  <w:style w:type="paragraph" w:styleId="ListBullet">
    <w:name w:val="List Bullet"/>
    <w:basedOn w:val="Normal"/>
    <w:autoRedefine/>
    <w:pPr>
      <w:numPr>
        <w:numId w:val="3"/>
      </w:numPr>
      <w:spacing w:before="120"/>
    </w:pPr>
    <w:rPr>
      <w:rFonts w:ascii="Times New Roman" w:hAnsi="Times New Roman"/>
    </w:rPr>
  </w:style>
  <w:style w:type="paragraph" w:styleId="PlainText">
    <w:name w:val="Plain Text"/>
    <w:basedOn w:val="Normal"/>
    <w:pPr>
      <w:spacing w:before="120"/>
    </w:pPr>
    <w:rPr>
      <w:rFonts w:ascii="Times New Roman" w:hAnsi="Times New Roman"/>
    </w:rPr>
  </w:style>
  <w:style w:type="paragraph" w:styleId="BodyText">
    <w:name w:val="Body Text"/>
    <w:basedOn w:val="Normal"/>
    <w:pPr>
      <w:numPr>
        <w:numId w:val="4"/>
      </w:numPr>
      <w:spacing w:before="120"/>
      <w:jc w:val="center"/>
    </w:pPr>
    <w:rPr>
      <w:sz w:val="40"/>
      <w:szCs w:val="40"/>
    </w:rPr>
  </w:style>
  <w:style w:type="character" w:styleId="Hyperlink">
    <w:name w:val="Hyperlink"/>
    <w:basedOn w:val="DefaultParagraphFont"/>
    <w:rPr>
      <w:color w:val="0000FF"/>
      <w:u w:val="single"/>
    </w:rPr>
  </w:style>
  <w:style w:type="paragraph" w:styleId="TOC1">
    <w:name w:val="toc 1"/>
    <w:basedOn w:val="Normal"/>
    <w:next w:val="Normal"/>
    <w:autoRedefine/>
    <w:uiPriority w:val="39"/>
    <w:pPr>
      <w:spacing w:before="120"/>
      <w:jc w:val="left"/>
    </w:pPr>
    <w:rPr>
      <w:rFonts w:asciiTheme="minorHAnsi" w:hAnsiTheme="minorHAnsi"/>
      <w:b/>
      <w:caps/>
      <w:sz w:val="22"/>
      <w:szCs w:val="22"/>
    </w:rPr>
  </w:style>
  <w:style w:type="paragraph" w:styleId="TOC2">
    <w:name w:val="toc 2"/>
    <w:basedOn w:val="Normal"/>
    <w:next w:val="Normal"/>
    <w:autoRedefine/>
    <w:uiPriority w:val="39"/>
    <w:pPr>
      <w:ind w:left="240"/>
      <w:jc w:val="left"/>
    </w:pPr>
    <w:rPr>
      <w:rFonts w:asciiTheme="minorHAnsi" w:hAnsiTheme="minorHAnsi"/>
      <w:smallCaps/>
      <w:sz w:val="22"/>
      <w:szCs w:val="22"/>
    </w:rPr>
  </w:style>
  <w:style w:type="paragraph" w:styleId="TOC3">
    <w:name w:val="toc 3"/>
    <w:basedOn w:val="Normal"/>
    <w:next w:val="Normal"/>
    <w:autoRedefine/>
    <w:semiHidden/>
    <w:pPr>
      <w:ind w:left="480"/>
      <w:jc w:val="left"/>
    </w:pPr>
    <w:rPr>
      <w:rFonts w:asciiTheme="minorHAnsi" w:hAnsiTheme="minorHAnsi"/>
      <w:i/>
      <w:sz w:val="22"/>
      <w:szCs w:val="22"/>
    </w:rPr>
  </w:style>
  <w:style w:type="paragraph" w:styleId="Footer">
    <w:name w:val="footer"/>
    <w:basedOn w:val="Normal"/>
    <w:semiHidden/>
    <w:pPr>
      <w:tabs>
        <w:tab w:val="center" w:pos="4320"/>
        <w:tab w:val="right" w:pos="8640"/>
      </w:tabs>
      <w:spacing w:before="120"/>
    </w:pPr>
    <w:rPr>
      <w:rFonts w:ascii="Times New Roman" w:hAnsi="Times New Roman"/>
    </w:rPr>
  </w:style>
  <w:style w:type="paragraph" w:styleId="BodyTextIndent">
    <w:name w:val="Body Text Indent"/>
    <w:basedOn w:val="Normal"/>
    <w:pPr>
      <w:autoSpaceDE w:val="0"/>
      <w:autoSpaceDN w:val="0"/>
      <w:adjustRightInd w:val="0"/>
    </w:pPr>
    <w:rPr>
      <w:rFonts w:ascii="Times New Roman" w:hAnsi="Times New Roman"/>
      <w:color w:val="000000"/>
    </w:rPr>
  </w:style>
  <w:style w:type="paragraph" w:styleId="Caption">
    <w:name w:val="caption"/>
    <w:basedOn w:val="Normal"/>
    <w:next w:val="Normal"/>
    <w:qFormat/>
    <w:pPr>
      <w:spacing w:before="120" w:after="120"/>
      <w:jc w:val="center"/>
    </w:pPr>
    <w:rPr>
      <w:rFonts w:ascii="Times New Roman" w:hAnsi="Times New Roman"/>
      <w:b/>
    </w:rPr>
  </w:style>
  <w:style w:type="paragraph" w:customStyle="1" w:styleId="Body">
    <w:name w:val="Body"/>
    <w:basedOn w:val="Normal"/>
    <w:pPr>
      <w:overflowPunct w:val="0"/>
      <w:autoSpaceDE w:val="0"/>
      <w:autoSpaceDN w:val="0"/>
      <w:adjustRightInd w:val="0"/>
      <w:spacing w:after="140"/>
      <w:textAlignment w:val="baseline"/>
    </w:pPr>
    <w:rPr>
      <w:noProof/>
      <w:color w:val="000000"/>
    </w:rPr>
  </w:style>
  <w:style w:type="character" w:styleId="FollowedHyperlink">
    <w:name w:val="FollowedHyperlink"/>
    <w:basedOn w:val="DefaultParagraphFont"/>
    <w:rPr>
      <w:color w:val="800080"/>
      <w:u w:val="single"/>
    </w:r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DocumentMap">
    <w:name w:val="Document Map"/>
    <w:basedOn w:val="Normal"/>
    <w:semiHidden/>
    <w:pPr>
      <w:shd w:val="clear" w:color="auto" w:fill="000080"/>
    </w:pPr>
    <w:rPr>
      <w:rFonts w:ascii="Helvetica" w:eastAsia="MS Gothic" w:hAnsi="Helvetica"/>
    </w:rPr>
  </w:style>
  <w:style w:type="paragraph" w:styleId="FootnoteText">
    <w:name w:val="footnote text"/>
    <w:basedOn w:val="Normal"/>
    <w:semiHidden/>
  </w:style>
  <w:style w:type="character" w:styleId="FootnoteReference">
    <w:name w:val="footnote reference"/>
    <w:basedOn w:val="DefaultParagraphFont"/>
    <w:semiHidden/>
    <w:rPr>
      <w:vertAlign w:val="superscript"/>
    </w:rPr>
  </w:style>
  <w:style w:type="character" w:styleId="Emphasis">
    <w:name w:val="Emphasis"/>
    <w:basedOn w:val="DefaultParagraphFont"/>
    <w:qFormat/>
    <w:rsid w:val="00D15CBE"/>
    <w:rPr>
      <w:i/>
    </w:rPr>
  </w:style>
  <w:style w:type="table" w:styleId="TableGrid">
    <w:name w:val="Table Grid"/>
    <w:basedOn w:val="TableNormal"/>
    <w:rsid w:val="00D15CBE"/>
    <w:pPr>
      <w:jc w:val="both"/>
    </w:pPr>
    <w:rPr>
      <w:lang w:bidi="x-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2517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2517C"/>
    <w:rPr>
      <w:rFonts w:ascii="Lucida Grande" w:hAnsi="Lucida Grande" w:cs="Lucida Grande"/>
      <w:sz w:val="18"/>
      <w:szCs w:val="18"/>
    </w:rPr>
  </w:style>
  <w:style w:type="paragraph" w:styleId="ListParagraph">
    <w:name w:val="List Paragraph"/>
    <w:basedOn w:val="Normal"/>
    <w:uiPriority w:val="34"/>
    <w:qFormat/>
    <w:rsid w:val="00C43097"/>
    <w:pPr>
      <w:ind w:left="720"/>
      <w:contextualSpacing/>
    </w:pPr>
  </w:style>
  <w:style w:type="paragraph" w:styleId="TOCHeading">
    <w:name w:val="TOC Heading"/>
    <w:basedOn w:val="Heading1"/>
    <w:next w:val="Normal"/>
    <w:uiPriority w:val="39"/>
    <w:unhideWhenUsed/>
    <w:qFormat/>
    <w:rsid w:val="001239FB"/>
    <w:pPr>
      <w:keepLines/>
      <w:spacing w:before="480" w:after="0" w:line="276" w:lineRule="auto"/>
      <w:jc w:val="left"/>
      <w:outlineLvl w:val="9"/>
    </w:pPr>
    <w:rPr>
      <w:rFonts w:asciiTheme="majorHAnsi" w:eastAsiaTheme="majorEastAsia" w:hAnsiTheme="majorHAnsi" w:cstheme="majorBidi"/>
      <w:bCs/>
      <w:color w:val="365F91" w:themeColor="accent1" w:themeShade="BF"/>
      <w:kern w:val="0"/>
      <w:sz w:val="28"/>
      <w:szCs w:val="28"/>
    </w:rPr>
  </w:style>
  <w:style w:type="paragraph" w:styleId="TOC4">
    <w:name w:val="toc 4"/>
    <w:basedOn w:val="Normal"/>
    <w:next w:val="Normal"/>
    <w:autoRedefine/>
    <w:uiPriority w:val="39"/>
    <w:unhideWhenUsed/>
    <w:rsid w:val="001239FB"/>
    <w:pPr>
      <w:ind w:left="720"/>
      <w:jc w:val="left"/>
    </w:pPr>
    <w:rPr>
      <w:rFonts w:asciiTheme="minorHAnsi" w:hAnsiTheme="minorHAnsi"/>
      <w:sz w:val="18"/>
      <w:szCs w:val="18"/>
    </w:rPr>
  </w:style>
  <w:style w:type="paragraph" w:styleId="TOC5">
    <w:name w:val="toc 5"/>
    <w:basedOn w:val="Normal"/>
    <w:next w:val="Normal"/>
    <w:autoRedefine/>
    <w:uiPriority w:val="39"/>
    <w:unhideWhenUsed/>
    <w:rsid w:val="001239FB"/>
    <w:pPr>
      <w:ind w:left="960"/>
      <w:jc w:val="left"/>
    </w:pPr>
    <w:rPr>
      <w:rFonts w:asciiTheme="minorHAnsi" w:hAnsiTheme="minorHAnsi"/>
      <w:sz w:val="18"/>
      <w:szCs w:val="18"/>
    </w:rPr>
  </w:style>
  <w:style w:type="paragraph" w:styleId="TOC6">
    <w:name w:val="toc 6"/>
    <w:basedOn w:val="Normal"/>
    <w:next w:val="Normal"/>
    <w:autoRedefine/>
    <w:uiPriority w:val="39"/>
    <w:unhideWhenUsed/>
    <w:rsid w:val="001239FB"/>
    <w:pPr>
      <w:ind w:left="1200"/>
      <w:jc w:val="left"/>
    </w:pPr>
    <w:rPr>
      <w:rFonts w:asciiTheme="minorHAnsi" w:hAnsiTheme="minorHAnsi"/>
      <w:sz w:val="18"/>
      <w:szCs w:val="18"/>
    </w:rPr>
  </w:style>
  <w:style w:type="paragraph" w:styleId="TOC7">
    <w:name w:val="toc 7"/>
    <w:basedOn w:val="Normal"/>
    <w:next w:val="Normal"/>
    <w:autoRedefine/>
    <w:uiPriority w:val="39"/>
    <w:unhideWhenUsed/>
    <w:rsid w:val="001239FB"/>
    <w:pPr>
      <w:ind w:left="1440"/>
      <w:jc w:val="left"/>
    </w:pPr>
    <w:rPr>
      <w:rFonts w:asciiTheme="minorHAnsi" w:hAnsiTheme="minorHAnsi"/>
      <w:sz w:val="18"/>
      <w:szCs w:val="18"/>
    </w:rPr>
  </w:style>
  <w:style w:type="paragraph" w:styleId="TOC8">
    <w:name w:val="toc 8"/>
    <w:basedOn w:val="Normal"/>
    <w:next w:val="Normal"/>
    <w:autoRedefine/>
    <w:uiPriority w:val="39"/>
    <w:unhideWhenUsed/>
    <w:rsid w:val="001239FB"/>
    <w:pPr>
      <w:ind w:left="1680"/>
      <w:jc w:val="left"/>
    </w:pPr>
    <w:rPr>
      <w:rFonts w:asciiTheme="minorHAnsi" w:hAnsiTheme="minorHAnsi"/>
      <w:sz w:val="18"/>
      <w:szCs w:val="18"/>
    </w:rPr>
  </w:style>
  <w:style w:type="paragraph" w:styleId="TOC9">
    <w:name w:val="toc 9"/>
    <w:basedOn w:val="Normal"/>
    <w:next w:val="Normal"/>
    <w:autoRedefine/>
    <w:uiPriority w:val="39"/>
    <w:unhideWhenUsed/>
    <w:rsid w:val="001239FB"/>
    <w:pPr>
      <w:ind w:left="1920"/>
      <w:jc w:val="left"/>
    </w:pPr>
    <w:rPr>
      <w:rFonts w:asciiTheme="minorHAnsi" w:hAnsiTheme="minorHAnsi"/>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both"/>
    </w:pPr>
    <w:rPr>
      <w:sz w:val="24"/>
      <w:szCs w:val="24"/>
    </w:rPr>
  </w:style>
  <w:style w:type="paragraph" w:styleId="Heading1">
    <w:name w:val="heading 1"/>
    <w:basedOn w:val="Normal"/>
    <w:next w:val="Normal"/>
    <w:qFormat/>
    <w:rsid w:val="001D49DD"/>
    <w:pPr>
      <w:keepNext/>
      <w:numPr>
        <w:numId w:val="12"/>
      </w:numPr>
      <w:spacing w:before="240" w:after="60"/>
      <w:ind w:left="432"/>
      <w:outlineLvl w:val="0"/>
    </w:pPr>
    <w:rPr>
      <w:rFonts w:ascii="Helvetica" w:hAnsi="Helvetica"/>
      <w:b/>
      <w:kern w:val="32"/>
      <w:sz w:val="32"/>
      <w:szCs w:val="32"/>
    </w:rPr>
  </w:style>
  <w:style w:type="paragraph" w:styleId="Heading2">
    <w:name w:val="heading 2"/>
    <w:basedOn w:val="Normal"/>
    <w:next w:val="Normal"/>
    <w:qFormat/>
    <w:rsid w:val="00B46B43"/>
    <w:pPr>
      <w:keepNext/>
      <w:numPr>
        <w:ilvl w:val="1"/>
        <w:numId w:val="12"/>
      </w:numPr>
      <w:spacing w:before="240" w:after="60"/>
      <w:outlineLvl w:val="1"/>
    </w:pPr>
    <w:rPr>
      <w:rFonts w:ascii="Arial" w:hAnsi="Arial"/>
      <w:b/>
      <w:sz w:val="28"/>
      <w:szCs w:val="26"/>
    </w:rPr>
  </w:style>
  <w:style w:type="paragraph" w:styleId="Heading3">
    <w:name w:val="heading 3"/>
    <w:basedOn w:val="Normal"/>
    <w:next w:val="Normal"/>
    <w:qFormat/>
    <w:rsid w:val="001D49DD"/>
    <w:pPr>
      <w:keepNext/>
      <w:numPr>
        <w:ilvl w:val="2"/>
        <w:numId w:val="12"/>
      </w:numPr>
      <w:spacing w:before="240" w:after="60"/>
      <w:outlineLvl w:val="2"/>
    </w:pPr>
    <w:rPr>
      <w:rFonts w:ascii="Arial" w:hAnsi="Arial"/>
      <w:b/>
    </w:rPr>
  </w:style>
  <w:style w:type="paragraph" w:styleId="Heading4">
    <w:name w:val="heading 4"/>
    <w:basedOn w:val="Normal"/>
    <w:next w:val="Normal"/>
    <w:qFormat/>
    <w:rsid w:val="00B46B43"/>
    <w:pPr>
      <w:keepNext/>
      <w:numPr>
        <w:ilvl w:val="3"/>
        <w:numId w:val="12"/>
      </w:numPr>
      <w:spacing w:before="240" w:after="60"/>
      <w:ind w:left="864"/>
      <w:outlineLvl w:val="3"/>
    </w:pPr>
    <w:rPr>
      <w:rFonts w:ascii="Arial" w:hAnsi="Arial"/>
    </w:rPr>
  </w:style>
  <w:style w:type="paragraph" w:styleId="Heading5">
    <w:name w:val="heading 5"/>
    <w:basedOn w:val="Normal"/>
    <w:next w:val="Normal"/>
    <w:qFormat/>
    <w:rsid w:val="001D49DD"/>
    <w:pPr>
      <w:keepNext/>
      <w:numPr>
        <w:ilvl w:val="4"/>
        <w:numId w:val="12"/>
      </w:numPr>
      <w:spacing w:before="120"/>
      <w:outlineLvl w:val="4"/>
    </w:pPr>
    <w:rPr>
      <w:rFonts w:ascii="Times New Roman" w:hAnsi="Times New Roman"/>
      <w:b/>
    </w:rPr>
  </w:style>
  <w:style w:type="paragraph" w:styleId="Heading6">
    <w:name w:val="heading 6"/>
    <w:basedOn w:val="Normal"/>
    <w:next w:val="Normal"/>
    <w:qFormat/>
    <w:rsid w:val="001D49DD"/>
    <w:pPr>
      <w:numPr>
        <w:ilvl w:val="5"/>
        <w:numId w:val="12"/>
      </w:numPr>
      <w:spacing w:before="240" w:after="60"/>
      <w:outlineLvl w:val="5"/>
    </w:pPr>
    <w:rPr>
      <w:rFonts w:ascii="Times New Roman" w:hAnsi="Times New Roman"/>
      <w:i/>
      <w:sz w:val="22"/>
      <w:szCs w:val="22"/>
    </w:rPr>
  </w:style>
  <w:style w:type="paragraph" w:styleId="Heading7">
    <w:name w:val="heading 7"/>
    <w:basedOn w:val="Normal"/>
    <w:next w:val="Normal"/>
    <w:qFormat/>
    <w:rsid w:val="001D49DD"/>
    <w:pPr>
      <w:numPr>
        <w:ilvl w:val="6"/>
        <w:numId w:val="12"/>
      </w:numPr>
      <w:spacing w:before="240" w:after="60"/>
      <w:outlineLvl w:val="6"/>
    </w:pPr>
    <w:rPr>
      <w:rFonts w:ascii="Arial" w:hAnsi="Arial"/>
      <w:sz w:val="20"/>
      <w:szCs w:val="20"/>
    </w:rPr>
  </w:style>
  <w:style w:type="paragraph" w:styleId="Heading8">
    <w:name w:val="heading 8"/>
    <w:basedOn w:val="Normal"/>
    <w:next w:val="Normal"/>
    <w:qFormat/>
    <w:rsid w:val="001D49DD"/>
    <w:pPr>
      <w:numPr>
        <w:ilvl w:val="7"/>
        <w:numId w:val="12"/>
      </w:numPr>
      <w:spacing w:before="240" w:after="60"/>
      <w:outlineLvl w:val="7"/>
    </w:pPr>
    <w:rPr>
      <w:rFonts w:ascii="Arial" w:hAnsi="Arial"/>
      <w:i/>
      <w:sz w:val="20"/>
      <w:szCs w:val="20"/>
    </w:rPr>
  </w:style>
  <w:style w:type="paragraph" w:styleId="Heading9">
    <w:name w:val="heading 9"/>
    <w:basedOn w:val="Normal"/>
    <w:next w:val="Normal"/>
    <w:qFormat/>
    <w:rsid w:val="001D49DD"/>
    <w:pPr>
      <w:numPr>
        <w:ilvl w:val="8"/>
        <w:numId w:val="12"/>
      </w:numPr>
      <w:spacing w:before="240" w:after="60"/>
      <w:outlineLvl w:val="8"/>
    </w:pPr>
    <w:rPr>
      <w:rFonts w:ascii="Arial" w:hAnsi="Arial"/>
      <w:b/>
      <w:i/>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Normal"/>
    <w:pPr>
      <w:numPr>
        <w:numId w:val="1"/>
      </w:numPr>
      <w:spacing w:before="120"/>
    </w:pPr>
    <w:rPr>
      <w:rFonts w:ascii="Times New Roman" w:hAnsi="Times New Roman"/>
    </w:rPr>
  </w:style>
  <w:style w:type="paragraph" w:styleId="ListNumber2">
    <w:name w:val="List Number 2"/>
    <w:basedOn w:val="Normal"/>
    <w:pPr>
      <w:numPr>
        <w:numId w:val="2"/>
      </w:numPr>
      <w:spacing w:before="120"/>
    </w:pPr>
    <w:rPr>
      <w:rFonts w:ascii="Times New Roman" w:hAnsi="Times New Roman"/>
    </w:rPr>
  </w:style>
  <w:style w:type="paragraph" w:styleId="ListBullet">
    <w:name w:val="List Bullet"/>
    <w:basedOn w:val="Normal"/>
    <w:autoRedefine/>
    <w:pPr>
      <w:numPr>
        <w:numId w:val="3"/>
      </w:numPr>
      <w:spacing w:before="120"/>
    </w:pPr>
    <w:rPr>
      <w:rFonts w:ascii="Times New Roman" w:hAnsi="Times New Roman"/>
    </w:rPr>
  </w:style>
  <w:style w:type="paragraph" w:styleId="PlainText">
    <w:name w:val="Plain Text"/>
    <w:basedOn w:val="Normal"/>
    <w:pPr>
      <w:spacing w:before="120"/>
    </w:pPr>
    <w:rPr>
      <w:rFonts w:ascii="Times New Roman" w:hAnsi="Times New Roman"/>
    </w:rPr>
  </w:style>
  <w:style w:type="paragraph" w:styleId="BodyText">
    <w:name w:val="Body Text"/>
    <w:basedOn w:val="Normal"/>
    <w:pPr>
      <w:numPr>
        <w:numId w:val="4"/>
      </w:numPr>
      <w:spacing w:before="120"/>
      <w:jc w:val="center"/>
    </w:pPr>
    <w:rPr>
      <w:sz w:val="40"/>
      <w:szCs w:val="40"/>
    </w:rPr>
  </w:style>
  <w:style w:type="character" w:styleId="Hyperlink">
    <w:name w:val="Hyperlink"/>
    <w:basedOn w:val="DefaultParagraphFont"/>
    <w:rPr>
      <w:color w:val="0000FF"/>
      <w:u w:val="single"/>
    </w:rPr>
  </w:style>
  <w:style w:type="paragraph" w:styleId="TOC1">
    <w:name w:val="toc 1"/>
    <w:basedOn w:val="Normal"/>
    <w:next w:val="Normal"/>
    <w:autoRedefine/>
    <w:uiPriority w:val="39"/>
    <w:pPr>
      <w:spacing w:before="120"/>
      <w:jc w:val="left"/>
    </w:pPr>
    <w:rPr>
      <w:rFonts w:asciiTheme="minorHAnsi" w:hAnsiTheme="minorHAnsi"/>
      <w:b/>
      <w:caps/>
      <w:sz w:val="22"/>
      <w:szCs w:val="22"/>
    </w:rPr>
  </w:style>
  <w:style w:type="paragraph" w:styleId="TOC2">
    <w:name w:val="toc 2"/>
    <w:basedOn w:val="Normal"/>
    <w:next w:val="Normal"/>
    <w:autoRedefine/>
    <w:uiPriority w:val="39"/>
    <w:pPr>
      <w:ind w:left="240"/>
      <w:jc w:val="left"/>
    </w:pPr>
    <w:rPr>
      <w:rFonts w:asciiTheme="minorHAnsi" w:hAnsiTheme="minorHAnsi"/>
      <w:smallCaps/>
      <w:sz w:val="22"/>
      <w:szCs w:val="22"/>
    </w:rPr>
  </w:style>
  <w:style w:type="paragraph" w:styleId="TOC3">
    <w:name w:val="toc 3"/>
    <w:basedOn w:val="Normal"/>
    <w:next w:val="Normal"/>
    <w:autoRedefine/>
    <w:semiHidden/>
    <w:pPr>
      <w:ind w:left="480"/>
      <w:jc w:val="left"/>
    </w:pPr>
    <w:rPr>
      <w:rFonts w:asciiTheme="minorHAnsi" w:hAnsiTheme="minorHAnsi"/>
      <w:i/>
      <w:sz w:val="22"/>
      <w:szCs w:val="22"/>
    </w:rPr>
  </w:style>
  <w:style w:type="paragraph" w:styleId="Footer">
    <w:name w:val="footer"/>
    <w:basedOn w:val="Normal"/>
    <w:semiHidden/>
    <w:pPr>
      <w:tabs>
        <w:tab w:val="center" w:pos="4320"/>
        <w:tab w:val="right" w:pos="8640"/>
      </w:tabs>
      <w:spacing w:before="120"/>
    </w:pPr>
    <w:rPr>
      <w:rFonts w:ascii="Times New Roman" w:hAnsi="Times New Roman"/>
    </w:rPr>
  </w:style>
  <w:style w:type="paragraph" w:styleId="BodyTextIndent">
    <w:name w:val="Body Text Indent"/>
    <w:basedOn w:val="Normal"/>
    <w:pPr>
      <w:autoSpaceDE w:val="0"/>
      <w:autoSpaceDN w:val="0"/>
      <w:adjustRightInd w:val="0"/>
    </w:pPr>
    <w:rPr>
      <w:rFonts w:ascii="Times New Roman" w:hAnsi="Times New Roman"/>
      <w:color w:val="000000"/>
    </w:rPr>
  </w:style>
  <w:style w:type="paragraph" w:styleId="Caption">
    <w:name w:val="caption"/>
    <w:basedOn w:val="Normal"/>
    <w:next w:val="Normal"/>
    <w:qFormat/>
    <w:pPr>
      <w:spacing w:before="120" w:after="120"/>
      <w:jc w:val="center"/>
    </w:pPr>
    <w:rPr>
      <w:rFonts w:ascii="Times New Roman" w:hAnsi="Times New Roman"/>
      <w:b/>
    </w:rPr>
  </w:style>
  <w:style w:type="paragraph" w:customStyle="1" w:styleId="Body">
    <w:name w:val="Body"/>
    <w:basedOn w:val="Normal"/>
    <w:pPr>
      <w:overflowPunct w:val="0"/>
      <w:autoSpaceDE w:val="0"/>
      <w:autoSpaceDN w:val="0"/>
      <w:adjustRightInd w:val="0"/>
      <w:spacing w:after="140"/>
      <w:textAlignment w:val="baseline"/>
    </w:pPr>
    <w:rPr>
      <w:noProof/>
      <w:color w:val="000000"/>
    </w:rPr>
  </w:style>
  <w:style w:type="character" w:styleId="FollowedHyperlink">
    <w:name w:val="FollowedHyperlink"/>
    <w:basedOn w:val="DefaultParagraphFont"/>
    <w:rPr>
      <w:color w:val="800080"/>
      <w:u w:val="single"/>
    </w:r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DocumentMap">
    <w:name w:val="Document Map"/>
    <w:basedOn w:val="Normal"/>
    <w:semiHidden/>
    <w:pPr>
      <w:shd w:val="clear" w:color="auto" w:fill="000080"/>
    </w:pPr>
    <w:rPr>
      <w:rFonts w:ascii="Helvetica" w:eastAsia="MS Gothic" w:hAnsi="Helvetica"/>
    </w:rPr>
  </w:style>
  <w:style w:type="paragraph" w:styleId="FootnoteText">
    <w:name w:val="footnote text"/>
    <w:basedOn w:val="Normal"/>
    <w:semiHidden/>
  </w:style>
  <w:style w:type="character" w:styleId="FootnoteReference">
    <w:name w:val="footnote reference"/>
    <w:basedOn w:val="DefaultParagraphFont"/>
    <w:semiHidden/>
    <w:rPr>
      <w:vertAlign w:val="superscript"/>
    </w:rPr>
  </w:style>
  <w:style w:type="character" w:styleId="Emphasis">
    <w:name w:val="Emphasis"/>
    <w:basedOn w:val="DefaultParagraphFont"/>
    <w:qFormat/>
    <w:rsid w:val="00D15CBE"/>
    <w:rPr>
      <w:i/>
    </w:rPr>
  </w:style>
  <w:style w:type="table" w:styleId="TableGrid">
    <w:name w:val="Table Grid"/>
    <w:basedOn w:val="TableNormal"/>
    <w:rsid w:val="00D15CBE"/>
    <w:pPr>
      <w:jc w:val="both"/>
    </w:pPr>
    <w:rPr>
      <w:lang w:bidi="x-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2517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2517C"/>
    <w:rPr>
      <w:rFonts w:ascii="Lucida Grande" w:hAnsi="Lucida Grande" w:cs="Lucida Grande"/>
      <w:sz w:val="18"/>
      <w:szCs w:val="18"/>
    </w:rPr>
  </w:style>
  <w:style w:type="paragraph" w:styleId="ListParagraph">
    <w:name w:val="List Paragraph"/>
    <w:basedOn w:val="Normal"/>
    <w:uiPriority w:val="34"/>
    <w:qFormat/>
    <w:rsid w:val="00C43097"/>
    <w:pPr>
      <w:ind w:left="720"/>
      <w:contextualSpacing/>
    </w:pPr>
  </w:style>
  <w:style w:type="paragraph" w:styleId="TOCHeading">
    <w:name w:val="TOC Heading"/>
    <w:basedOn w:val="Heading1"/>
    <w:next w:val="Normal"/>
    <w:uiPriority w:val="39"/>
    <w:unhideWhenUsed/>
    <w:qFormat/>
    <w:rsid w:val="001239FB"/>
    <w:pPr>
      <w:keepLines/>
      <w:spacing w:before="480" w:after="0" w:line="276" w:lineRule="auto"/>
      <w:jc w:val="left"/>
      <w:outlineLvl w:val="9"/>
    </w:pPr>
    <w:rPr>
      <w:rFonts w:asciiTheme="majorHAnsi" w:eastAsiaTheme="majorEastAsia" w:hAnsiTheme="majorHAnsi" w:cstheme="majorBidi"/>
      <w:bCs/>
      <w:color w:val="365F91" w:themeColor="accent1" w:themeShade="BF"/>
      <w:kern w:val="0"/>
      <w:sz w:val="28"/>
      <w:szCs w:val="28"/>
    </w:rPr>
  </w:style>
  <w:style w:type="paragraph" w:styleId="TOC4">
    <w:name w:val="toc 4"/>
    <w:basedOn w:val="Normal"/>
    <w:next w:val="Normal"/>
    <w:autoRedefine/>
    <w:uiPriority w:val="39"/>
    <w:unhideWhenUsed/>
    <w:rsid w:val="001239FB"/>
    <w:pPr>
      <w:ind w:left="720"/>
      <w:jc w:val="left"/>
    </w:pPr>
    <w:rPr>
      <w:rFonts w:asciiTheme="minorHAnsi" w:hAnsiTheme="minorHAnsi"/>
      <w:sz w:val="18"/>
      <w:szCs w:val="18"/>
    </w:rPr>
  </w:style>
  <w:style w:type="paragraph" w:styleId="TOC5">
    <w:name w:val="toc 5"/>
    <w:basedOn w:val="Normal"/>
    <w:next w:val="Normal"/>
    <w:autoRedefine/>
    <w:uiPriority w:val="39"/>
    <w:unhideWhenUsed/>
    <w:rsid w:val="001239FB"/>
    <w:pPr>
      <w:ind w:left="960"/>
      <w:jc w:val="left"/>
    </w:pPr>
    <w:rPr>
      <w:rFonts w:asciiTheme="minorHAnsi" w:hAnsiTheme="minorHAnsi"/>
      <w:sz w:val="18"/>
      <w:szCs w:val="18"/>
    </w:rPr>
  </w:style>
  <w:style w:type="paragraph" w:styleId="TOC6">
    <w:name w:val="toc 6"/>
    <w:basedOn w:val="Normal"/>
    <w:next w:val="Normal"/>
    <w:autoRedefine/>
    <w:uiPriority w:val="39"/>
    <w:unhideWhenUsed/>
    <w:rsid w:val="001239FB"/>
    <w:pPr>
      <w:ind w:left="1200"/>
      <w:jc w:val="left"/>
    </w:pPr>
    <w:rPr>
      <w:rFonts w:asciiTheme="minorHAnsi" w:hAnsiTheme="minorHAnsi"/>
      <w:sz w:val="18"/>
      <w:szCs w:val="18"/>
    </w:rPr>
  </w:style>
  <w:style w:type="paragraph" w:styleId="TOC7">
    <w:name w:val="toc 7"/>
    <w:basedOn w:val="Normal"/>
    <w:next w:val="Normal"/>
    <w:autoRedefine/>
    <w:uiPriority w:val="39"/>
    <w:unhideWhenUsed/>
    <w:rsid w:val="001239FB"/>
    <w:pPr>
      <w:ind w:left="1440"/>
      <w:jc w:val="left"/>
    </w:pPr>
    <w:rPr>
      <w:rFonts w:asciiTheme="minorHAnsi" w:hAnsiTheme="minorHAnsi"/>
      <w:sz w:val="18"/>
      <w:szCs w:val="18"/>
    </w:rPr>
  </w:style>
  <w:style w:type="paragraph" w:styleId="TOC8">
    <w:name w:val="toc 8"/>
    <w:basedOn w:val="Normal"/>
    <w:next w:val="Normal"/>
    <w:autoRedefine/>
    <w:uiPriority w:val="39"/>
    <w:unhideWhenUsed/>
    <w:rsid w:val="001239FB"/>
    <w:pPr>
      <w:ind w:left="1680"/>
      <w:jc w:val="left"/>
    </w:pPr>
    <w:rPr>
      <w:rFonts w:asciiTheme="minorHAnsi" w:hAnsiTheme="minorHAnsi"/>
      <w:sz w:val="18"/>
      <w:szCs w:val="18"/>
    </w:rPr>
  </w:style>
  <w:style w:type="paragraph" w:styleId="TOC9">
    <w:name w:val="toc 9"/>
    <w:basedOn w:val="Normal"/>
    <w:next w:val="Normal"/>
    <w:autoRedefine/>
    <w:uiPriority w:val="39"/>
    <w:unhideWhenUsed/>
    <w:rsid w:val="001239FB"/>
    <w:pPr>
      <w:ind w:left="1920"/>
      <w:jc w:val="left"/>
    </w:pPr>
    <w:rPr>
      <w:rFonts w:asciiTheme="minorHAnsi" w:hAnsi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9453752">
      <w:bodyDiv w:val="1"/>
      <w:marLeft w:val="0"/>
      <w:marRight w:val="0"/>
      <w:marTop w:val="0"/>
      <w:marBottom w:val="0"/>
      <w:divBdr>
        <w:top w:val="none" w:sz="0" w:space="0" w:color="auto"/>
        <w:left w:val="none" w:sz="0" w:space="0" w:color="auto"/>
        <w:bottom w:val="none" w:sz="0" w:space="0" w:color="auto"/>
        <w:right w:val="none" w:sz="0" w:space="0" w:color="auto"/>
      </w:divBdr>
    </w:div>
    <w:div w:id="1819178417">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hyperlink" Target="https://dcc.ligo.org/LIGO-G1400042" TargetMode="External"/><Relationship Id="rId21" Type="http://schemas.openxmlformats.org/officeDocument/2006/relationships/hyperlink" Target="https://dcc.ligo.org/cgi-bin/private/DocDB/DisplayMeeting?conferenceid=607" TargetMode="External"/><Relationship Id="rId22" Type="http://schemas.openxmlformats.org/officeDocument/2006/relationships/hyperlink" Target="https://dcc.ligo.org/LIGO-E1400364" TargetMode="External"/><Relationship Id="rId23" Type="http://schemas.openxmlformats.org/officeDocument/2006/relationships/hyperlink" Target="https://dcc.ligo.org/LIGO-E1300891" TargetMode="External"/><Relationship Id="rId24" Type="http://schemas.openxmlformats.org/officeDocument/2006/relationships/hyperlink" Target="https://dcc.ligo.org/LIGO-D1400035" TargetMode="External"/><Relationship Id="rId25" Type="http://schemas.openxmlformats.org/officeDocument/2006/relationships/hyperlink" Target="https://dcc.ligo.org/LIGO-D1400008" TargetMode="External"/><Relationship Id="rId26" Type="http://schemas.openxmlformats.org/officeDocument/2006/relationships/hyperlink" Target="https://dcc.ligo.org/LIGO-T990186/public" TargetMode="External"/><Relationship Id="rId27" Type="http://schemas.openxmlformats.org/officeDocument/2006/relationships/hyperlink" Target="https://dcc.ligo.org/LIGO-T1400183" TargetMode="External"/><Relationship Id="rId28" Type="http://schemas.openxmlformats.org/officeDocument/2006/relationships/hyperlink" Target="https://dcc.ligo.org/LIGO-G1100105" TargetMode="External"/><Relationship Id="rId29" Type="http://schemas.openxmlformats.org/officeDocument/2006/relationships/image" Target="media/image2.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s://dcc.ligo.org/LIGO-D1400145" TargetMode="External"/><Relationship Id="rId31" Type="http://schemas.openxmlformats.org/officeDocument/2006/relationships/hyperlink" Target="http://www.mcmaster.com/nav/enter.asp?partnum=97235K82" TargetMode="External"/><Relationship Id="rId32" Type="http://schemas.openxmlformats.org/officeDocument/2006/relationships/image" Target="media/image3.emf"/><Relationship Id="rId9" Type="http://schemas.openxmlformats.org/officeDocument/2006/relationships/image" Target="media/image1.emf"/><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4.emf"/><Relationship Id="rId34" Type="http://schemas.openxmlformats.org/officeDocument/2006/relationships/image" Target="media/image5.png"/><Relationship Id="rId35" Type="http://schemas.openxmlformats.org/officeDocument/2006/relationships/image" Target="media/image6.png"/><Relationship Id="rId36" Type="http://schemas.openxmlformats.org/officeDocument/2006/relationships/footer" Target="footer1.xml"/><Relationship Id="rId10" Type="http://schemas.openxmlformats.org/officeDocument/2006/relationships/hyperlink" Target="https://dcc.ligo.org/LIGO-E1300891" TargetMode="External"/><Relationship Id="rId11" Type="http://schemas.openxmlformats.org/officeDocument/2006/relationships/hyperlink" Target="https://dcc.ligo.org/LIGO-G1400042" TargetMode="External"/><Relationship Id="rId12" Type="http://schemas.openxmlformats.org/officeDocument/2006/relationships/hyperlink" Target="https://dcc.ligo.org/LIGO-D1400035" TargetMode="External"/><Relationship Id="rId13" Type="http://schemas.openxmlformats.org/officeDocument/2006/relationships/hyperlink" Target="https://dcc.ligo.org/LIGO-D1400008" TargetMode="External"/><Relationship Id="rId14" Type="http://schemas.openxmlformats.org/officeDocument/2006/relationships/hyperlink" Target="https://dcc.ligo.org/LIGO-T1400193" TargetMode="External"/><Relationship Id="rId15" Type="http://schemas.openxmlformats.org/officeDocument/2006/relationships/hyperlink" Target="https://dcc.ligo.org/LIGO-D1400008" TargetMode="External"/><Relationship Id="rId16" Type="http://schemas.openxmlformats.org/officeDocument/2006/relationships/hyperlink" Target="https://dcc.ligo.org/LIGO-D1400032" TargetMode="External"/><Relationship Id="rId17" Type="http://schemas.openxmlformats.org/officeDocument/2006/relationships/hyperlink" Target="https://dcc.ligo.org/LIGO-D1400145" TargetMode="External"/><Relationship Id="rId18" Type="http://schemas.openxmlformats.org/officeDocument/2006/relationships/hyperlink" Target="https://dcc.ligo.org/LIGO-T1400161" TargetMode="External"/><Relationship Id="rId19" Type="http://schemas.openxmlformats.org/officeDocument/2006/relationships/hyperlink" Target="https://dcc.ligo.org/LIGO-E1300563" TargetMode="External"/><Relationship Id="rId37" Type="http://schemas.openxmlformats.org/officeDocument/2006/relationships/fontTable" Target="fontTable.xml"/><Relationship Id="rId38"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ellsworth.com/emerson-and-cuming-stycast-2850-ft-thermally-conductive-encapsulant-black-1-qt-can/" TargetMode="External"/><Relationship Id="rId4" Type="http://schemas.openxmlformats.org/officeDocument/2006/relationships/hyperlink" Target="http://www.ellsworth.com/emerson-and-cuming-catalyst-9-4oz-bottle/" TargetMode="External"/><Relationship Id="rId5" Type="http://schemas.openxmlformats.org/officeDocument/2006/relationships/hyperlink" Target="http://www.mcmaster.com/nav/enter.asp?partnum=7569A22" TargetMode="External"/><Relationship Id="rId6" Type="http://schemas.openxmlformats.org/officeDocument/2006/relationships/hyperlink" Target="http://www.mcmaster.com/nav/enter.asp?partnum=9464K674" TargetMode="External"/><Relationship Id="rId1" Type="http://schemas.openxmlformats.org/officeDocument/2006/relationships/hyperlink" Target="http://www.mcmaster.com/nav/enter.asp?partnum=7569A22" TargetMode="External"/><Relationship Id="rId2" Type="http://schemas.openxmlformats.org/officeDocument/2006/relationships/hyperlink" Target="https://dcc.ligo.org/LIGO-T140018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92BFD5-D49E-1141-90CF-E911FD7A0C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4579</Words>
  <Characters>26106</Characters>
  <Application>Microsoft Macintosh Word</Application>
  <DocSecurity>0</DocSecurity>
  <Lines>217</Lines>
  <Paragraphs>61</Paragraphs>
  <ScaleCrop>false</ScaleCrop>
  <HeadingPairs>
    <vt:vector size="4" baseType="variant">
      <vt:variant>
        <vt:lpstr>Title</vt:lpstr>
      </vt:variant>
      <vt:variant>
        <vt:i4>1</vt:i4>
      </vt:variant>
      <vt:variant>
        <vt:lpstr>Headings</vt:lpstr>
      </vt:variant>
      <vt:variant>
        <vt:i4>20</vt:i4>
      </vt:variant>
    </vt:vector>
  </HeadingPairs>
  <TitlesOfParts>
    <vt:vector size="21" baseType="lpstr">
      <vt:lpstr>LIGO Laboratory / LIGO Scientific Collaboration</vt:lpstr>
      <vt:lpstr>Scope</vt:lpstr>
      <vt:lpstr>Requirements</vt:lpstr>
      <vt:lpstr>    Cavity loss </vt:lpstr>
      <vt:lpstr>    Thermal loading</vt:lpstr>
      <vt:lpstr>    Phase noise</vt:lpstr>
      <vt:lpstr>    Sticking of particles</vt:lpstr>
      <vt:lpstr>Particulate contamination sources</vt:lpstr>
      <vt:lpstr>    VEA/LVEA and softwall cleanrooms</vt:lpstr>
      <vt:lpstr>    Clean air purge system</vt:lpstr>
      <vt:lpstr>    Vacuum envelope walls</vt:lpstr>
      <vt:lpstr>    Personnel </vt:lpstr>
      <vt:lpstr>    Equipment</vt:lpstr>
      <vt:lpstr>    Open hatches and doors</vt:lpstr>
      <vt:lpstr>Operational &amp; process requirements</vt:lpstr>
      <vt:lpstr>    Assembly</vt:lpstr>
      <vt:lpstr>    Installation</vt:lpstr>
      <vt:lpstr>    Final alignment &amp; test</vt:lpstr>
      <vt:lpstr>    Maintenance, repairs and other non-alignment access</vt:lpstr>
      <vt:lpstr>    Pumpdown &amp; backfill</vt:lpstr>
      <vt:lpstr>Design criteria and sample flow system concept</vt:lpstr>
    </vt:vector>
  </TitlesOfParts>
  <Company>MIT Center for Space Research</Company>
  <LinksUpToDate>false</LinksUpToDate>
  <CharactersWithSpaces>30624</CharactersWithSpaces>
  <SharedDoc>false</SharedDoc>
  <HLinks>
    <vt:vector size="30" baseType="variant">
      <vt:variant>
        <vt:i4>2621458</vt:i4>
      </vt:variant>
      <vt:variant>
        <vt:i4>9</vt:i4>
      </vt:variant>
      <vt:variant>
        <vt:i4>0</vt:i4>
      </vt:variant>
      <vt:variant>
        <vt:i4>5</vt:i4>
      </vt:variant>
      <vt:variant>
        <vt:lpwstr>http://mems.sandia.gov/ua/device-doc/equipment/Supporting Documents/Education and Resources _ Intro to Clean Benches.pdf</vt:lpwstr>
      </vt:variant>
      <vt:variant>
        <vt:lpwstr/>
      </vt:variant>
      <vt:variant>
        <vt:i4>5570654</vt:i4>
      </vt:variant>
      <vt:variant>
        <vt:i4>6</vt:i4>
      </vt:variant>
      <vt:variant>
        <vt:i4>0</vt:i4>
      </vt:variant>
      <vt:variant>
        <vt:i4>5</vt:i4>
      </vt:variant>
      <vt:variant>
        <vt:lpwstr>http://ctr.stanford.edu/ResBriefs01/wang.pdf</vt:lpwstr>
      </vt:variant>
      <vt:variant>
        <vt:lpwstr/>
      </vt:variant>
      <vt:variant>
        <vt:i4>2687032</vt:i4>
      </vt:variant>
      <vt:variant>
        <vt:i4>3</vt:i4>
      </vt:variant>
      <vt:variant>
        <vt:i4>0</vt:i4>
      </vt:variant>
      <vt:variant>
        <vt:i4>5</vt:i4>
      </vt:variant>
      <vt:variant>
        <vt:lpwstr>http://www.princeton.edu/~asmits/Bicycle_web/blunt.html</vt:lpwstr>
      </vt:variant>
      <vt:variant>
        <vt:lpwstr/>
      </vt:variant>
      <vt:variant>
        <vt:i4>5111896</vt:i4>
      </vt:variant>
      <vt:variant>
        <vt:i4>0</vt:i4>
      </vt:variant>
      <vt:variant>
        <vt:i4>0</vt:i4>
      </vt:variant>
      <vt:variant>
        <vt:i4>5</vt:i4>
      </vt:variant>
      <vt:variant>
        <vt:lpwstr>http://ilog.ligo-wa.caltech.edu/ilog/pub/ilog.cgi?group=detector&amp;date_to_view=12/20/2007&amp;anchor_to_scroll_to=2007:12:20:18:25:54-robert</vt:lpwstr>
      </vt:variant>
      <vt:variant>
        <vt:lpwstr/>
      </vt:variant>
      <vt:variant>
        <vt:i4>2818091</vt:i4>
      </vt:variant>
      <vt:variant>
        <vt:i4>23669</vt:i4>
      </vt:variant>
      <vt:variant>
        <vt:i4>1103</vt:i4>
      </vt:variant>
      <vt:variant>
        <vt:i4>1</vt:i4>
      </vt:variant>
      <vt:variant>
        <vt:lpwstr>BSC_flow_concept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LIGO Laboratory / LIGO Scientific Collaboration</dc:title>
  <dc:subject/>
  <dc:creator>M. Zucker</dc:creator>
  <cp:keywords/>
  <cp:lastModifiedBy>Michael Zucker</cp:lastModifiedBy>
  <cp:revision>3</cp:revision>
  <cp:lastPrinted>2014-10-01T01:30:00Z</cp:lastPrinted>
  <dcterms:created xsi:type="dcterms:W3CDTF">2014-10-01T01:30:00Z</dcterms:created>
  <dcterms:modified xsi:type="dcterms:W3CDTF">2014-10-01T01:33:00Z</dcterms:modified>
</cp:coreProperties>
</file>