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F79" w:rsidRDefault="00BB7421" w:rsidP="00D34641">
      <w:pPr>
        <w:rPr>
          <w:b/>
        </w:rPr>
      </w:pPr>
      <w:r>
        <w:rPr>
          <w:b/>
        </w:rPr>
        <w:t>Fast Shutter Electronics Design Notes</w:t>
      </w:r>
    </w:p>
    <w:p w:rsidR="00D34641" w:rsidRDefault="00D34641" w:rsidP="00D34641">
      <w:pPr>
        <w:rPr>
          <w:b/>
        </w:rPr>
      </w:pPr>
      <w:r>
        <w:rPr>
          <w:b/>
        </w:rPr>
        <w:t>R</w:t>
      </w:r>
      <w:r w:rsidR="005E0130">
        <w:rPr>
          <w:b/>
        </w:rPr>
        <w:t>ichard</w:t>
      </w:r>
      <w:r>
        <w:rPr>
          <w:b/>
        </w:rPr>
        <w:t xml:space="preserve"> Abbott</w:t>
      </w:r>
    </w:p>
    <w:p w:rsidR="00D34641" w:rsidRDefault="00712250" w:rsidP="00D34641">
      <w:pPr>
        <w:rPr>
          <w:b/>
        </w:rPr>
      </w:pPr>
      <w:r>
        <w:rPr>
          <w:b/>
        </w:rPr>
        <w:t>0</w:t>
      </w:r>
      <w:r w:rsidR="00BB7421">
        <w:rPr>
          <w:b/>
        </w:rPr>
        <w:t>7</w:t>
      </w:r>
      <w:r>
        <w:rPr>
          <w:b/>
        </w:rPr>
        <w:t xml:space="preserve"> March</w:t>
      </w:r>
      <w:r w:rsidR="007461A8">
        <w:rPr>
          <w:b/>
        </w:rPr>
        <w:t>, 2014</w:t>
      </w:r>
    </w:p>
    <w:p w:rsidR="00D34641" w:rsidRPr="00303C28" w:rsidRDefault="00D34641" w:rsidP="00D34641">
      <w:pPr>
        <w:rPr>
          <w:b/>
          <w:sz w:val="20"/>
          <w:szCs w:val="20"/>
        </w:rPr>
      </w:pPr>
    </w:p>
    <w:p w:rsidR="00686384" w:rsidRDefault="00EC4675" w:rsidP="00EC4675">
      <w:pPr>
        <w:numPr>
          <w:ilvl w:val="0"/>
          <w:numId w:val="32"/>
        </w:numPr>
        <w:rPr>
          <w:b/>
        </w:rPr>
      </w:pPr>
      <w:r>
        <w:rPr>
          <w:b/>
        </w:rPr>
        <w:t xml:space="preserve">Overview </w:t>
      </w:r>
    </w:p>
    <w:p w:rsidR="003D5DE8" w:rsidRDefault="004C0B2F" w:rsidP="00686384">
      <w:pPr>
        <w:ind w:firstLine="720"/>
      </w:pPr>
      <w:r>
        <w:t>What follows are a set of notes used to verify</w:t>
      </w:r>
      <w:r w:rsidR="008C52DB">
        <w:t xml:space="preserve"> that</w:t>
      </w:r>
      <w:r>
        <w:t xml:space="preserve"> the design of the fast shutter electronics meet the requirements</w:t>
      </w:r>
      <w:r w:rsidR="008C52DB">
        <w:t>,</w:t>
      </w:r>
      <w:r>
        <w:t xml:space="preserve"> and in general adhere</w:t>
      </w:r>
      <w:r w:rsidR="00BB7421">
        <w:t>s</w:t>
      </w:r>
      <w:r>
        <w:t xml:space="preserve"> to good engineering practices.  Refer to </w:t>
      </w:r>
      <w:r w:rsidRPr="004C0B2F">
        <w:t>D1300780</w:t>
      </w:r>
      <w:r>
        <w:t xml:space="preserve"> </w:t>
      </w:r>
      <w:r w:rsidR="00BB7421">
        <w:t xml:space="preserve">for schematic details and </w:t>
      </w:r>
      <w:bookmarkStart w:id="0" w:name="_GoBack"/>
      <w:r w:rsidR="00BB7421">
        <w:t xml:space="preserve">T1300906 </w:t>
      </w:r>
      <w:bookmarkEnd w:id="0"/>
      <w:r w:rsidR="00BB7421">
        <w:t>for requirements.</w:t>
      </w:r>
      <w:r w:rsidR="00042ED3">
        <w:t xml:space="preserve">  Only the portions of the circuit involved in delivering energy to the in-vacuum shutter coil are discussed.  The general housekeeping functions provided by the PSoC3 supervisory controller will be left for another note.  The other miscellaneous circuitry is </w:t>
      </w:r>
      <w:r w:rsidR="00A704B2">
        <w:t>self-explanatory</w:t>
      </w:r>
      <w:r w:rsidR="00042ED3">
        <w:t>.</w:t>
      </w:r>
    </w:p>
    <w:p w:rsidR="00BB7421" w:rsidRDefault="00BB7421" w:rsidP="00686384">
      <w:pPr>
        <w:ind w:firstLine="720"/>
      </w:pPr>
    </w:p>
    <w:p w:rsidR="00BB7421" w:rsidRPr="00E96950" w:rsidRDefault="00BB7421" w:rsidP="00BB7421">
      <w:pPr>
        <w:pStyle w:val="ListParagraph"/>
        <w:numPr>
          <w:ilvl w:val="0"/>
          <w:numId w:val="32"/>
        </w:numPr>
      </w:pPr>
      <w:r>
        <w:rPr>
          <w:b/>
        </w:rPr>
        <w:t>Excerpt From Requirements Document</w:t>
      </w:r>
      <w:r w:rsidR="00E46C22">
        <w:rPr>
          <w:b/>
        </w:rPr>
        <w:t xml:space="preserve"> </w:t>
      </w:r>
      <w:r w:rsidR="00E46C22" w:rsidRPr="00E46C22">
        <w:rPr>
          <w:b/>
        </w:rPr>
        <w:t>T1300906</w:t>
      </w:r>
    </w:p>
    <w:p w:rsidR="00E96950" w:rsidRPr="00BB7421" w:rsidRDefault="00E96950" w:rsidP="00E96950">
      <w:pPr>
        <w:ind w:left="360"/>
      </w:pPr>
    </w:p>
    <w:tbl>
      <w:tblPr>
        <w:tblStyle w:val="ColorfulList-Accent3"/>
        <w:tblW w:w="0" w:type="auto"/>
        <w:tblLook w:val="04A0" w:firstRow="1" w:lastRow="0" w:firstColumn="1" w:lastColumn="0" w:noHBand="0" w:noVBand="1"/>
      </w:tblPr>
      <w:tblGrid>
        <w:gridCol w:w="4421"/>
        <w:gridCol w:w="4435"/>
      </w:tblGrid>
      <w:tr w:rsidR="00BB7421" w:rsidTr="007953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B7421" w:rsidRPr="00042ED3" w:rsidRDefault="00BB7421" w:rsidP="0079533A">
            <w:pPr>
              <w:rPr>
                <w:rFonts w:ascii="Times New Roman" w:hAnsi="Times New Roman" w:cs="Times New Roman"/>
                <w:sz w:val="20"/>
                <w:szCs w:val="20"/>
              </w:rPr>
            </w:pPr>
            <w:r w:rsidRPr="00042ED3">
              <w:rPr>
                <w:rFonts w:ascii="Times New Roman" w:hAnsi="Times New Roman" w:cs="Times New Roman"/>
                <w:sz w:val="20"/>
                <w:szCs w:val="20"/>
              </w:rPr>
              <w:t>Parameter</w:t>
            </w:r>
          </w:p>
        </w:tc>
        <w:tc>
          <w:tcPr>
            <w:tcW w:w="4788" w:type="dxa"/>
          </w:tcPr>
          <w:p w:rsidR="00BB7421" w:rsidRPr="00042ED3" w:rsidRDefault="00BB7421" w:rsidP="0079533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42ED3">
              <w:rPr>
                <w:rFonts w:ascii="Times New Roman" w:hAnsi="Times New Roman" w:cs="Times New Roman"/>
                <w:sz w:val="20"/>
                <w:szCs w:val="20"/>
              </w:rPr>
              <w:t>Value</w:t>
            </w:r>
          </w:p>
        </w:tc>
      </w:tr>
      <w:tr w:rsidR="00BB7421" w:rsidTr="007953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B7421" w:rsidRPr="00042ED3" w:rsidRDefault="00BB7421" w:rsidP="0079533A">
            <w:pPr>
              <w:rPr>
                <w:rFonts w:ascii="Times New Roman" w:hAnsi="Times New Roman" w:cs="Times New Roman"/>
                <w:b w:val="0"/>
                <w:sz w:val="20"/>
                <w:szCs w:val="20"/>
              </w:rPr>
            </w:pPr>
            <w:r w:rsidRPr="00042ED3">
              <w:rPr>
                <w:rFonts w:ascii="Times New Roman" w:hAnsi="Times New Roman" w:cs="Times New Roman"/>
                <w:b w:val="0"/>
                <w:sz w:val="20"/>
                <w:szCs w:val="20"/>
              </w:rPr>
              <w:t xml:space="preserve">Maximum time to block beam </w:t>
            </w:r>
          </w:p>
        </w:tc>
        <w:tc>
          <w:tcPr>
            <w:tcW w:w="4788" w:type="dxa"/>
          </w:tcPr>
          <w:p w:rsidR="00BB7421" w:rsidRPr="00042ED3" w:rsidRDefault="00BB7421" w:rsidP="007953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42ED3">
              <w:rPr>
                <w:rFonts w:ascii="Times New Roman" w:hAnsi="Times New Roman" w:cs="Times New Roman"/>
                <w:sz w:val="20"/>
                <w:szCs w:val="20"/>
              </w:rPr>
              <w:t>≤ 1 mSec</w:t>
            </w:r>
          </w:p>
        </w:tc>
      </w:tr>
      <w:tr w:rsidR="00BB7421" w:rsidTr="0079533A">
        <w:tc>
          <w:tcPr>
            <w:cnfStyle w:val="001000000000" w:firstRow="0" w:lastRow="0" w:firstColumn="1" w:lastColumn="0" w:oddVBand="0" w:evenVBand="0" w:oddHBand="0" w:evenHBand="0" w:firstRowFirstColumn="0" w:firstRowLastColumn="0" w:lastRowFirstColumn="0" w:lastRowLastColumn="0"/>
            <w:tcW w:w="4788" w:type="dxa"/>
          </w:tcPr>
          <w:p w:rsidR="00BB7421" w:rsidRPr="00042ED3" w:rsidRDefault="00BB7421" w:rsidP="0079533A">
            <w:pPr>
              <w:rPr>
                <w:rFonts w:ascii="Times New Roman" w:hAnsi="Times New Roman" w:cs="Times New Roman"/>
                <w:b w:val="0"/>
                <w:sz w:val="20"/>
                <w:szCs w:val="20"/>
              </w:rPr>
            </w:pPr>
            <w:r w:rsidRPr="00042ED3">
              <w:rPr>
                <w:rFonts w:ascii="Times New Roman" w:hAnsi="Times New Roman" w:cs="Times New Roman"/>
                <w:b w:val="0"/>
                <w:sz w:val="20"/>
                <w:szCs w:val="20"/>
              </w:rPr>
              <w:t>Driver electronics peak output current</w:t>
            </w:r>
          </w:p>
        </w:tc>
        <w:tc>
          <w:tcPr>
            <w:tcW w:w="4788" w:type="dxa"/>
          </w:tcPr>
          <w:p w:rsidR="00BB7421" w:rsidRPr="00042ED3" w:rsidRDefault="00BB7421" w:rsidP="007953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42ED3">
              <w:rPr>
                <w:rFonts w:ascii="Times New Roman" w:hAnsi="Times New Roman" w:cs="Times New Roman"/>
                <w:sz w:val="20"/>
                <w:szCs w:val="20"/>
              </w:rPr>
              <w:t>20 amperes peak</w:t>
            </w:r>
          </w:p>
        </w:tc>
      </w:tr>
      <w:tr w:rsidR="00BB7421" w:rsidTr="007953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B7421" w:rsidRPr="00042ED3" w:rsidRDefault="00BB7421" w:rsidP="0079533A">
            <w:pPr>
              <w:rPr>
                <w:rFonts w:ascii="Times New Roman" w:hAnsi="Times New Roman" w:cs="Times New Roman"/>
                <w:b w:val="0"/>
                <w:sz w:val="20"/>
                <w:szCs w:val="20"/>
              </w:rPr>
            </w:pPr>
            <w:r w:rsidRPr="00042ED3">
              <w:rPr>
                <w:rFonts w:ascii="Times New Roman" w:hAnsi="Times New Roman" w:cs="Times New Roman"/>
                <w:b w:val="0"/>
                <w:sz w:val="20"/>
                <w:szCs w:val="20"/>
              </w:rPr>
              <w:t>Driver electronics maximum output voltage</w:t>
            </w:r>
          </w:p>
        </w:tc>
        <w:tc>
          <w:tcPr>
            <w:tcW w:w="4788" w:type="dxa"/>
          </w:tcPr>
          <w:p w:rsidR="00BB7421" w:rsidRPr="00042ED3" w:rsidRDefault="00BB7421" w:rsidP="007953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42ED3">
              <w:rPr>
                <w:rFonts w:ascii="Times New Roman" w:hAnsi="Times New Roman" w:cs="Times New Roman"/>
                <w:sz w:val="20"/>
                <w:szCs w:val="20"/>
              </w:rPr>
              <w:t>500 volts DC</w:t>
            </w:r>
          </w:p>
        </w:tc>
      </w:tr>
      <w:tr w:rsidR="00BB7421" w:rsidTr="0079533A">
        <w:tc>
          <w:tcPr>
            <w:cnfStyle w:val="001000000000" w:firstRow="0" w:lastRow="0" w:firstColumn="1" w:lastColumn="0" w:oddVBand="0" w:evenVBand="0" w:oddHBand="0" w:evenHBand="0" w:firstRowFirstColumn="0" w:firstRowLastColumn="0" w:lastRowFirstColumn="0" w:lastRowLastColumn="0"/>
            <w:tcW w:w="4788" w:type="dxa"/>
          </w:tcPr>
          <w:p w:rsidR="00BB7421" w:rsidRPr="00042ED3" w:rsidRDefault="00BB7421" w:rsidP="0079533A">
            <w:pPr>
              <w:rPr>
                <w:rFonts w:ascii="Times New Roman" w:hAnsi="Times New Roman" w:cs="Times New Roman"/>
                <w:b w:val="0"/>
                <w:sz w:val="20"/>
                <w:szCs w:val="20"/>
              </w:rPr>
            </w:pPr>
            <w:r w:rsidRPr="00042ED3">
              <w:rPr>
                <w:rFonts w:ascii="Times New Roman" w:hAnsi="Times New Roman" w:cs="Times New Roman"/>
                <w:b w:val="0"/>
                <w:sz w:val="20"/>
                <w:szCs w:val="20"/>
              </w:rPr>
              <w:t>Total time shutter must remain in blocked state</w:t>
            </w:r>
          </w:p>
        </w:tc>
        <w:tc>
          <w:tcPr>
            <w:tcW w:w="4788" w:type="dxa"/>
          </w:tcPr>
          <w:p w:rsidR="00BB7421" w:rsidRPr="00042ED3" w:rsidRDefault="00BB7421" w:rsidP="007953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42ED3">
              <w:rPr>
                <w:rFonts w:ascii="Times New Roman" w:hAnsi="Times New Roman" w:cs="Times New Roman"/>
                <w:sz w:val="20"/>
                <w:szCs w:val="20"/>
              </w:rPr>
              <w:t>20 mSec to 40 mSec</w:t>
            </w:r>
          </w:p>
        </w:tc>
      </w:tr>
      <w:tr w:rsidR="00BB7421" w:rsidTr="007953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B7421" w:rsidRPr="00042ED3" w:rsidRDefault="00BB7421" w:rsidP="0079533A">
            <w:pPr>
              <w:rPr>
                <w:rFonts w:ascii="Times New Roman" w:hAnsi="Times New Roman" w:cs="Times New Roman"/>
                <w:b w:val="0"/>
                <w:sz w:val="20"/>
                <w:szCs w:val="20"/>
              </w:rPr>
            </w:pPr>
            <w:r w:rsidRPr="00042ED3">
              <w:rPr>
                <w:rFonts w:ascii="Times New Roman" w:hAnsi="Times New Roman" w:cs="Times New Roman"/>
                <w:b w:val="0"/>
                <w:sz w:val="20"/>
                <w:szCs w:val="20"/>
              </w:rPr>
              <w:t xml:space="preserve">Pulser duty factor </w:t>
            </w:r>
          </w:p>
        </w:tc>
        <w:tc>
          <w:tcPr>
            <w:tcW w:w="4788" w:type="dxa"/>
          </w:tcPr>
          <w:p w:rsidR="00BB7421" w:rsidRPr="00042ED3" w:rsidRDefault="00BB7421" w:rsidP="007953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42ED3">
              <w:rPr>
                <w:rFonts w:ascii="Times New Roman" w:hAnsi="Times New Roman" w:cs="Times New Roman"/>
                <w:sz w:val="20"/>
                <w:szCs w:val="20"/>
              </w:rPr>
              <w:t>1 pulse per minute maximum</w:t>
            </w:r>
          </w:p>
        </w:tc>
      </w:tr>
      <w:tr w:rsidR="00BB7421" w:rsidTr="0079533A">
        <w:tc>
          <w:tcPr>
            <w:cnfStyle w:val="001000000000" w:firstRow="0" w:lastRow="0" w:firstColumn="1" w:lastColumn="0" w:oddVBand="0" w:evenVBand="0" w:oddHBand="0" w:evenHBand="0" w:firstRowFirstColumn="0" w:firstRowLastColumn="0" w:lastRowFirstColumn="0" w:lastRowLastColumn="0"/>
            <w:tcW w:w="4788" w:type="dxa"/>
          </w:tcPr>
          <w:p w:rsidR="00BB7421" w:rsidRPr="00042ED3" w:rsidRDefault="00BB7421" w:rsidP="0079533A">
            <w:pPr>
              <w:rPr>
                <w:rFonts w:ascii="Times New Roman" w:hAnsi="Times New Roman" w:cs="Times New Roman"/>
                <w:b w:val="0"/>
                <w:sz w:val="20"/>
                <w:szCs w:val="20"/>
              </w:rPr>
            </w:pPr>
            <w:r w:rsidRPr="00042ED3">
              <w:rPr>
                <w:rFonts w:ascii="Times New Roman" w:hAnsi="Times New Roman" w:cs="Times New Roman"/>
                <w:b w:val="0"/>
                <w:sz w:val="20"/>
                <w:szCs w:val="20"/>
              </w:rPr>
              <w:t>Fault detection</w:t>
            </w:r>
          </w:p>
        </w:tc>
        <w:tc>
          <w:tcPr>
            <w:tcW w:w="4788" w:type="dxa"/>
          </w:tcPr>
          <w:p w:rsidR="00BB7421" w:rsidRPr="00042ED3" w:rsidRDefault="00BB7421" w:rsidP="007953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42ED3">
              <w:rPr>
                <w:rFonts w:ascii="Times New Roman" w:hAnsi="Times New Roman" w:cs="Times New Roman"/>
                <w:sz w:val="20"/>
                <w:szCs w:val="20"/>
              </w:rPr>
              <w:t>Must be able to detect disconnected interface cable from shutter controller or to shutter.  Must be able to sense unpowered shutter controller.</w:t>
            </w:r>
          </w:p>
        </w:tc>
      </w:tr>
      <w:tr w:rsidR="00BB7421" w:rsidTr="007953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B7421" w:rsidRPr="00042ED3" w:rsidRDefault="00BB7421" w:rsidP="0079533A">
            <w:pPr>
              <w:rPr>
                <w:rFonts w:ascii="Times New Roman" w:hAnsi="Times New Roman" w:cs="Times New Roman"/>
                <w:b w:val="0"/>
                <w:sz w:val="20"/>
                <w:szCs w:val="20"/>
              </w:rPr>
            </w:pPr>
            <w:r w:rsidRPr="00042ED3">
              <w:rPr>
                <w:rFonts w:ascii="Times New Roman" w:hAnsi="Times New Roman" w:cs="Times New Roman"/>
                <w:b w:val="0"/>
                <w:sz w:val="20"/>
                <w:szCs w:val="20"/>
              </w:rPr>
              <w:t>Beam blocking modes</w:t>
            </w:r>
          </w:p>
        </w:tc>
        <w:tc>
          <w:tcPr>
            <w:tcW w:w="4788" w:type="dxa"/>
          </w:tcPr>
          <w:p w:rsidR="00BB7421" w:rsidRPr="00042ED3" w:rsidRDefault="00BB7421" w:rsidP="007953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42ED3">
              <w:rPr>
                <w:rFonts w:ascii="Times New Roman" w:hAnsi="Times New Roman" w:cs="Times New Roman"/>
                <w:sz w:val="20"/>
                <w:szCs w:val="20"/>
              </w:rPr>
              <w:t>Fast blocking mode from rest condition plus a mode where the shutter can be held in the up position indefinitely</w:t>
            </w:r>
          </w:p>
        </w:tc>
      </w:tr>
    </w:tbl>
    <w:p w:rsidR="00BB7421" w:rsidRDefault="00BB7421" w:rsidP="00BB7421">
      <w:pPr>
        <w:ind w:left="360"/>
        <w:jc w:val="center"/>
      </w:pPr>
    </w:p>
    <w:p w:rsidR="00902703" w:rsidRDefault="00902703" w:rsidP="00686384">
      <w:pPr>
        <w:ind w:firstLine="720"/>
      </w:pPr>
    </w:p>
    <w:p w:rsidR="004C0B2F" w:rsidRPr="00E46C22" w:rsidRDefault="008E5BB3" w:rsidP="00E46C22">
      <w:pPr>
        <w:pStyle w:val="ListParagraph"/>
        <w:numPr>
          <w:ilvl w:val="0"/>
          <w:numId w:val="32"/>
        </w:numPr>
        <w:rPr>
          <w:b/>
        </w:rPr>
      </w:pPr>
      <w:r>
        <w:rPr>
          <w:b/>
        </w:rPr>
        <w:t>Main Drive FETs (M11 and M14)</w:t>
      </w:r>
      <w:r w:rsidR="00E46C22">
        <w:rPr>
          <w:b/>
        </w:rPr>
        <w:t xml:space="preserve"> </w:t>
      </w:r>
      <w:r w:rsidR="004C0B2F">
        <w:t>Bias operating point and details associated with the main P-channel FETs</w:t>
      </w:r>
    </w:p>
    <w:p w:rsidR="00BB7421" w:rsidRDefault="00E46C22" w:rsidP="00E46C22">
      <w:pPr>
        <w:keepNext/>
        <w:ind w:left="1080"/>
        <w:jc w:val="center"/>
      </w:pPr>
      <w:r>
        <w:rPr>
          <w:noProof/>
        </w:rPr>
        <w:drawing>
          <wp:inline distT="0" distB="0" distL="0" distR="0">
            <wp:extent cx="2693481" cy="28035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3481" cy="2803585"/>
                    </a:xfrm>
                    <a:prstGeom prst="rect">
                      <a:avLst/>
                    </a:prstGeom>
                    <a:noFill/>
                    <a:ln>
                      <a:noFill/>
                    </a:ln>
                  </pic:spPr>
                </pic:pic>
              </a:graphicData>
            </a:graphic>
          </wp:inline>
        </w:drawing>
      </w:r>
    </w:p>
    <w:p w:rsidR="004C0B2F" w:rsidRDefault="00BB7421" w:rsidP="00BB7421">
      <w:pPr>
        <w:pStyle w:val="Caption"/>
        <w:jc w:val="center"/>
      </w:pPr>
      <w:r>
        <w:t xml:space="preserve">Figure </w:t>
      </w:r>
      <w:fldSimple w:instr=" SEQ Figure \* ARABIC ">
        <w:r w:rsidR="005A67FE">
          <w:rPr>
            <w:noProof/>
          </w:rPr>
          <w:t>1</w:t>
        </w:r>
      </w:fldSimple>
    </w:p>
    <w:p w:rsidR="00BB7421" w:rsidRPr="00BB7421" w:rsidRDefault="00BB7421" w:rsidP="00BB7421"/>
    <w:p w:rsidR="004C0B2F" w:rsidRPr="008E5BB3" w:rsidRDefault="004C0B2F" w:rsidP="004C0B2F">
      <w:pPr>
        <w:pStyle w:val="ListParagraph"/>
        <w:numPr>
          <w:ilvl w:val="1"/>
          <w:numId w:val="32"/>
        </w:numPr>
        <w:rPr>
          <w:b/>
        </w:rPr>
      </w:pPr>
      <w:r>
        <w:lastRenderedPageBreak/>
        <w:t xml:space="preserve">R18 is chosen such that the maximum gate-source voltage </w:t>
      </w:r>
      <w:r w:rsidR="00456030">
        <w:t>(20VDC</w:t>
      </w:r>
      <w:r w:rsidR="008E5BB3">
        <w:t xml:space="preserve"> Absolute Maximum</w:t>
      </w:r>
      <w:r w:rsidR="00456030">
        <w:t xml:space="preserve">) </w:t>
      </w:r>
      <w:r>
        <w:t xml:space="preserve">for M11 and M14 are not exceeded at the </w:t>
      </w:r>
      <w:r w:rsidR="00E96950">
        <w:t>maximum</w:t>
      </w:r>
      <w:r>
        <w:t xml:space="preserve"> s</w:t>
      </w:r>
      <w:r w:rsidR="008E5BB3">
        <w:t>upply</w:t>
      </w:r>
      <w:r>
        <w:t xml:space="preserve"> voltage of ~</w:t>
      </w:r>
      <w:r w:rsidR="00E96950">
        <w:t>5</w:t>
      </w:r>
      <w:r>
        <w:t>00VDC</w:t>
      </w:r>
      <w:r w:rsidR="00456030">
        <w:t>.</w:t>
      </w:r>
      <w:r>
        <w:t xml:space="preserve"> </w:t>
      </w:r>
      <w:r w:rsidR="00456030">
        <w:t>D</w:t>
      </w:r>
      <w:r>
        <w:t>uring the time when M12 is gated on</w:t>
      </w:r>
      <w:r w:rsidR="00456030">
        <w:t>, R28 is effectively bypassed and the majority of the applied voltage is dropped across R21.  The power dissipation in R21 will be approximately 2</w:t>
      </w:r>
      <w:r w:rsidR="00E96950">
        <w:t>.4</w:t>
      </w:r>
      <w:r w:rsidR="008E5BB3">
        <w:t xml:space="preserve"> watts and the FETs see a 10V gate drive (The FET threshold voltage is 4V).</w:t>
      </w:r>
    </w:p>
    <w:p w:rsidR="008E5BB3" w:rsidRPr="004C0B2F" w:rsidRDefault="008E5BB3" w:rsidP="004C0B2F">
      <w:pPr>
        <w:pStyle w:val="ListParagraph"/>
        <w:numPr>
          <w:ilvl w:val="1"/>
          <w:numId w:val="32"/>
        </w:numPr>
        <w:rPr>
          <w:b/>
        </w:rPr>
      </w:pPr>
      <w:r>
        <w:t>When no pulse is being applied, M12 is off.  The gate drive voltage to M11 and M14 reduces to 2VDC, which is well below threshold.</w:t>
      </w:r>
      <w:r w:rsidR="000C7266">
        <w:t xml:space="preserve">  R28 will have ~1mA flowing through it when no pulse is commanded.  This results in a power dissipation of ~0.4W, so R28 is sized as a 1 watt part.  R28 must also be able to operate at 500V, so a suitable high voltage resistor was chosen.</w:t>
      </w:r>
    </w:p>
    <w:p w:rsidR="004C0B2F" w:rsidRPr="009823F1" w:rsidRDefault="004C0B2F" w:rsidP="004C0B2F">
      <w:pPr>
        <w:pStyle w:val="ListParagraph"/>
        <w:numPr>
          <w:ilvl w:val="1"/>
          <w:numId w:val="32"/>
        </w:numPr>
        <w:rPr>
          <w:b/>
        </w:rPr>
      </w:pPr>
      <w:r>
        <w:t xml:space="preserve">R22 in conjunction with the gate capacity of the large P-channel FETs (M11 and M14) serves to soften the edges of the applied </w:t>
      </w:r>
      <w:r w:rsidR="00BB7421">
        <w:t xml:space="preserve">gate drive pulse such that </w:t>
      </w:r>
      <w:r w:rsidR="00456030">
        <w:t>the peak current and high frequency content of the pulse applied to the shutter coil are controlled.</w:t>
      </w:r>
      <w:r w:rsidR="009823F1">
        <w:t xml:space="preserve">  The ~50nC gate charge each for M11 and M14 and the chosen value of bias components cause the time delay associated with turning on M11 and M14 to be negligible in comparison to the timescale needed for this application.</w:t>
      </w:r>
    </w:p>
    <w:p w:rsidR="009823F1" w:rsidRPr="009823F1" w:rsidRDefault="009823F1" w:rsidP="004C0B2F">
      <w:pPr>
        <w:pStyle w:val="ListParagraph"/>
        <w:numPr>
          <w:ilvl w:val="1"/>
          <w:numId w:val="32"/>
        </w:numPr>
        <w:rPr>
          <w:b/>
        </w:rPr>
      </w:pPr>
      <w:r>
        <w:t>Two FETs are used as a head nod in the direction of the Safe Operating Curve for these large FETs.  Many thousands of cycles were completed with no failures on the prototype circuit, but the safety margin seemed slim.  The decision was made to double up the number of FETs to halve the current carried by each.</w:t>
      </w:r>
    </w:p>
    <w:p w:rsidR="009823F1" w:rsidRPr="00CB1A1A" w:rsidRDefault="009823F1" w:rsidP="004C0B2F">
      <w:pPr>
        <w:pStyle w:val="ListParagraph"/>
        <w:numPr>
          <w:ilvl w:val="1"/>
          <w:numId w:val="32"/>
        </w:numPr>
        <w:rPr>
          <w:b/>
        </w:rPr>
      </w:pPr>
      <w:r>
        <w:t xml:space="preserve">The worst case </w:t>
      </w:r>
      <w:r w:rsidR="00CB1A1A">
        <w:t xml:space="preserve">heating due to </w:t>
      </w:r>
      <w:r>
        <w:t xml:space="preserve">power dissipation </w:t>
      </w:r>
      <w:r w:rsidR="00CB1A1A">
        <w:t xml:space="preserve">in </w:t>
      </w:r>
      <w:r>
        <w:t>M11 and M14 is small due to the short transient (</w:t>
      </w:r>
      <w:r w:rsidR="00CB1A1A">
        <w:t>1</w:t>
      </w:r>
      <w:r>
        <w:t>0mSec) of the pulse</w:t>
      </w:r>
      <w:r w:rsidR="00CB1A1A">
        <w:t xml:space="preserve"> (~15A peak for ~10mSec)</w:t>
      </w:r>
      <w:r>
        <w:t xml:space="preserve"> applied to the shutter coil.  In reality, it is not a rectangular current pulse that flows during the shutter trigger transient.  The bobbin creates a back EMF that </w:t>
      </w:r>
      <w:r w:rsidR="00CB1A1A">
        <w:t xml:space="preserve">alters the current pulse shape.  Assuming M11 and M14 are inadvertently both gated on, and the HV power supply was set to 500VDC across the 10k charging resistor (R12, not shown).  This would cause 25mA of current to flow through each power FET.  The steady state power dissipated in the 350 milliohm channel resistance would negligible.  </w:t>
      </w:r>
    </w:p>
    <w:p w:rsidR="00484188" w:rsidRDefault="00CB1A1A" w:rsidP="004C0B2F">
      <w:pPr>
        <w:pStyle w:val="ListParagraph"/>
        <w:numPr>
          <w:ilvl w:val="1"/>
          <w:numId w:val="32"/>
        </w:numPr>
      </w:pPr>
      <w:r>
        <w:t xml:space="preserve">The 10k charging resistor has a worst case power dissipation (assuming the </w:t>
      </w:r>
      <w:r w:rsidR="00D104C2">
        <w:t>FETs fail on) of 500V across 10k ohms.  This yields 25 watts.  A 35 watt resistor was chosen.  The 10k charging resistor also serves to limit the current to the shutter coil in the event of a failure.  The 50mA current that would flow would dissipate about 60 milliwatts in the shutter coil.</w:t>
      </w:r>
    </w:p>
    <w:p w:rsidR="00484188" w:rsidRDefault="00484188">
      <w:r>
        <w:br w:type="page"/>
      </w:r>
    </w:p>
    <w:p w:rsidR="00CB1A1A" w:rsidRPr="00484188" w:rsidRDefault="00CB1A1A" w:rsidP="00484188">
      <w:pPr>
        <w:ind w:left="1080"/>
        <w:rPr>
          <w:b/>
        </w:rPr>
      </w:pPr>
    </w:p>
    <w:p w:rsidR="00484188" w:rsidRPr="005A67FE" w:rsidRDefault="00D104C2" w:rsidP="00484188">
      <w:pPr>
        <w:pStyle w:val="ListParagraph"/>
        <w:numPr>
          <w:ilvl w:val="1"/>
          <w:numId w:val="32"/>
        </w:numPr>
        <w:rPr>
          <w:b/>
        </w:rPr>
      </w:pPr>
      <w:r>
        <w:t xml:space="preserve">Another factor in the choice of the charging resistor is the time required to charge the energy storage capacitors (C2, C3, </w:t>
      </w:r>
      <w:r w:rsidR="009F0933">
        <w:t>and C4</w:t>
      </w:r>
      <w:r>
        <w:t>).</w:t>
      </w:r>
    </w:p>
    <w:p w:rsidR="005A67FE" w:rsidRPr="005A67FE" w:rsidRDefault="005A67FE" w:rsidP="005A67FE">
      <w:pPr>
        <w:ind w:left="1080"/>
        <w:rPr>
          <w:b/>
        </w:rPr>
      </w:pPr>
    </w:p>
    <w:p w:rsidR="005A67FE" w:rsidRDefault="00D104C2" w:rsidP="00484188">
      <w:pPr>
        <w:ind w:left="1080"/>
      </w:pPr>
      <w:r>
        <w:t xml:space="preserve">  </w:t>
      </w:r>
      <w:r w:rsidR="005A67FE">
        <w:rPr>
          <w:noProof/>
        </w:rPr>
        <mc:AlternateContent>
          <mc:Choice Requires="wps">
            <w:drawing>
              <wp:anchor distT="0" distB="0" distL="114300" distR="114300" simplePos="0" relativeHeight="251660288" behindDoc="0" locked="0" layoutInCell="1" allowOverlap="1" wp14:anchorId="63A6CF10" wp14:editId="11628935">
                <wp:simplePos x="0" y="0"/>
                <wp:positionH relativeFrom="column">
                  <wp:posOffset>1412875</wp:posOffset>
                </wp:positionH>
                <wp:positionV relativeFrom="paragraph">
                  <wp:posOffset>1062990</wp:posOffset>
                </wp:positionV>
                <wp:extent cx="2660650" cy="635"/>
                <wp:effectExtent l="0" t="0" r="0" b="0"/>
                <wp:wrapNone/>
                <wp:docPr id="1" name="Text Box 1"/>
                <wp:cNvGraphicFramePr/>
                <a:graphic xmlns:a="http://schemas.openxmlformats.org/drawingml/2006/main">
                  <a:graphicData uri="http://schemas.microsoft.com/office/word/2010/wordprocessingShape">
                    <wps:wsp>
                      <wps:cNvSpPr txBox="1"/>
                      <wps:spPr>
                        <a:xfrm>
                          <a:off x="0" y="0"/>
                          <a:ext cx="2660650" cy="635"/>
                        </a:xfrm>
                        <a:prstGeom prst="rect">
                          <a:avLst/>
                        </a:prstGeom>
                        <a:solidFill>
                          <a:prstClr val="white"/>
                        </a:solidFill>
                        <a:ln>
                          <a:noFill/>
                        </a:ln>
                        <a:effectLst/>
                      </wps:spPr>
                      <wps:txbx>
                        <w:txbxContent>
                          <w:p w:rsidR="005A67FE" w:rsidRPr="00BB7115" w:rsidRDefault="005A67FE" w:rsidP="005A67FE">
                            <w:pPr>
                              <w:pStyle w:val="Caption"/>
                              <w:rPr>
                                <w:sz w:val="24"/>
                                <w:szCs w:val="24"/>
                              </w:rPr>
                            </w:pPr>
                            <w:r>
                              <w:t xml:space="preserve">Figure </w:t>
                            </w:r>
                            <w:fldSimple w:instr=" SEQ Figure \* ARABIC ">
                              <w:r>
                                <w:rPr>
                                  <w:noProof/>
                                </w:rPr>
                                <w:t>2</w:t>
                              </w:r>
                            </w:fldSimple>
                            <w:r>
                              <w:t>, Capacitor Bank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1.25pt;margin-top:83.7pt;width:209.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" stroked="f">
                <v:textbox style="mso-fit-shape-to-text:t" inset="0,0,0,0">
                  <w:txbxContent>
                    <w:p w:rsidR="005A67FE" w:rsidRPr="00BB7115" w:rsidRDefault="005A67FE" w:rsidP="005A67FE">
                      <w:pPr>
                        <w:pStyle w:val="Caption"/>
                        <w:rPr>
                          <w:sz w:val="24"/>
                          <w:szCs w:val="24"/>
                        </w:rPr>
                      </w:pPr>
                      <w:r>
                        <w:t xml:space="preserve">Figure </w:t>
                      </w:r>
                      <w:fldSimple w:instr=" SEQ Figure \* ARABIC ">
                        <w:r>
                          <w:rPr>
                            <w:noProof/>
                          </w:rPr>
                          <w:t>2</w:t>
                        </w:r>
                      </w:fldSimple>
                      <w:r>
                        <w:t>, Capacitor Bank</w:t>
                      </w:r>
                    </w:p>
                  </w:txbxContent>
                </v:textbox>
              </v:shape>
            </w:pict>
          </mc:Fallback>
        </mc:AlternateContent>
      </w:r>
      <w:r w:rsidR="00484188">
        <w:rPr>
          <w:noProof/>
        </w:rPr>
        <w:drawing>
          <wp:anchor distT="0" distB="0" distL="114300" distR="114300" simplePos="0" relativeHeight="251658240" behindDoc="0" locked="0" layoutInCell="1" allowOverlap="1" wp14:anchorId="0C367B6B" wp14:editId="21295E16">
            <wp:simplePos x="1905000" y="1441450"/>
            <wp:positionH relativeFrom="column">
              <wp:align>center</wp:align>
            </wp:positionH>
            <wp:positionV relativeFrom="paragraph">
              <wp:posOffset>0</wp:posOffset>
            </wp:positionV>
            <wp:extent cx="2660904" cy="100584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0904"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4188" w:rsidRPr="00484188">
        <w:rPr>
          <w:noProof/>
        </w:rPr>
        <w:t xml:space="preserve"> </w:t>
      </w:r>
      <w:r w:rsidR="00484188" w:rsidRPr="00484188">
        <w:t xml:space="preserve"> </w:t>
      </w:r>
    </w:p>
    <w:p w:rsidR="005A67FE" w:rsidRDefault="005A67FE" w:rsidP="00484188">
      <w:pPr>
        <w:ind w:left="1080"/>
      </w:pPr>
    </w:p>
    <w:p w:rsidR="00D104C2" w:rsidRPr="00484188" w:rsidRDefault="00D104C2" w:rsidP="005A67FE">
      <w:pPr>
        <w:ind w:left="1440"/>
        <w:rPr>
          <w:b/>
        </w:rPr>
      </w:pPr>
      <w:r>
        <w:t xml:space="preserve">Approximately 10 seconds are required to recharge the capacitors for the next pulse.  This nicely </w:t>
      </w:r>
      <w:r w:rsidR="009F0933">
        <w:t>limits the duty factor and simplifies the overall thermal design of the board</w:t>
      </w:r>
      <w:r w:rsidR="00C7110E">
        <w:t xml:space="preserve"> and in-vacuum coil</w:t>
      </w:r>
      <w:r w:rsidR="009F0933">
        <w:t>.</w:t>
      </w:r>
    </w:p>
    <w:p w:rsidR="009F0933" w:rsidRPr="008E5BB3" w:rsidRDefault="009F0933" w:rsidP="004C0B2F">
      <w:pPr>
        <w:pStyle w:val="ListParagraph"/>
        <w:numPr>
          <w:ilvl w:val="1"/>
          <w:numId w:val="32"/>
        </w:numPr>
        <w:rPr>
          <w:b/>
        </w:rPr>
      </w:pPr>
      <w:r>
        <w:t>The total energy stored in the capacitor bank is given by 1/2CV</w:t>
      </w:r>
      <w:r w:rsidRPr="009F0933">
        <w:rPr>
          <w:vertAlign w:val="superscript"/>
        </w:rPr>
        <w:t>2</w:t>
      </w:r>
      <w:r>
        <w:t xml:space="preserve"> and with 500V and a capacitance of </w:t>
      </w:r>
      <w:r w:rsidR="00C7110E">
        <w:t>3*160uF, the total stored energy is 60 joules.  Assuming all this energy is dissipated in the 10g copper (0.386 J/g/K) coil, the maximum temperature rise would be 15.5 K per shot.</w:t>
      </w:r>
      <w:r w:rsidR="008E5BB3">
        <w:t xml:space="preserve">  The actual operating voltage is likely to be closer to 400V, so the temperature rise will rapidly decrease due to the quadratic dependence on voltage.</w:t>
      </w:r>
    </w:p>
    <w:p w:rsidR="008E5BB3" w:rsidRPr="000C7266" w:rsidRDefault="00E46C22" w:rsidP="004C0B2F">
      <w:pPr>
        <w:pStyle w:val="ListParagraph"/>
        <w:numPr>
          <w:ilvl w:val="1"/>
          <w:numId w:val="32"/>
        </w:numPr>
        <w:rPr>
          <w:b/>
        </w:rPr>
      </w:pPr>
      <w:r>
        <w:t>Assuming a 20A pulse, t</w:t>
      </w:r>
      <w:r w:rsidR="008E5BB3">
        <w:t xml:space="preserve">he </w:t>
      </w:r>
      <w:r>
        <w:t>FET on the return leg of the coil (M18) only develops 7 volts peak, so considerations relating to SOA curves and thermal management do not apply.</w:t>
      </w:r>
    </w:p>
    <w:p w:rsidR="000C7266" w:rsidRPr="000C7266" w:rsidRDefault="000C7266" w:rsidP="000C7266">
      <w:pPr>
        <w:ind w:left="1080"/>
        <w:rPr>
          <w:b/>
        </w:rPr>
      </w:pPr>
    </w:p>
    <w:p w:rsidR="00E46C22" w:rsidRPr="000C7266" w:rsidRDefault="00E46C22" w:rsidP="00E46C22">
      <w:pPr>
        <w:pStyle w:val="ListParagraph"/>
        <w:numPr>
          <w:ilvl w:val="0"/>
          <w:numId w:val="32"/>
        </w:numPr>
        <w:rPr>
          <w:b/>
        </w:rPr>
      </w:pPr>
      <w:r>
        <w:rPr>
          <w:b/>
        </w:rPr>
        <w:t>Low Current Operating Modes</w:t>
      </w:r>
      <w:r>
        <w:t xml:space="preserve"> – There are times when the shutter must be maintained in the raised position (blocking the laser beam) for long periods of time.  Several things must be </w:t>
      </w:r>
      <w:r w:rsidR="000C7266">
        <w:t xml:space="preserve">thermally </w:t>
      </w:r>
      <w:r>
        <w:t>considered to ensure this is reasonable.</w:t>
      </w:r>
    </w:p>
    <w:p w:rsidR="000C7266" w:rsidRPr="000C7266" w:rsidRDefault="000C7266" w:rsidP="000C7266">
      <w:pPr>
        <w:ind w:left="360"/>
        <w:rPr>
          <w:b/>
        </w:rPr>
      </w:pPr>
    </w:p>
    <w:p w:rsidR="005A67FE" w:rsidRDefault="000C7266" w:rsidP="00E46C22">
      <w:pPr>
        <w:pStyle w:val="ListParagraph"/>
        <w:numPr>
          <w:ilvl w:val="1"/>
          <w:numId w:val="32"/>
        </w:numPr>
      </w:pPr>
      <w:r w:rsidRPr="000C7266">
        <w:rPr>
          <w:b/>
        </w:rPr>
        <w:t>In-vacuum coil power dissipation</w:t>
      </w:r>
      <w:r>
        <w:t xml:space="preserve"> - </w:t>
      </w:r>
      <w:r w:rsidR="00E46C22">
        <w:t xml:space="preserve">The current required to reliably hold the shutter in the raised position has experimentally been determined to be approximately 200mA.  With </w:t>
      </w:r>
      <w:r>
        <w:t>a</w:t>
      </w:r>
      <w:r w:rsidR="00E46C22">
        <w:t xml:space="preserve"> coil resistance of 23 ohms, </w:t>
      </w:r>
      <w:r>
        <w:t>1 watt of steady state heat load is deposited into the in-vacuum coil</w:t>
      </w:r>
      <w:r w:rsidR="008C52DB">
        <w:t xml:space="preserve"> when it is in the raised position</w:t>
      </w:r>
      <w:r>
        <w:t>.  All wiring in the system is quite capable of conducting this steady state current indefinitely.  A test is being done to measure the equilibrium temperature of the coil under vacuum, but this is more to assess the potential for increased outgassing rather than for thermal damage to the shutter component.</w:t>
      </w:r>
    </w:p>
    <w:p w:rsidR="005A67FE" w:rsidRDefault="005A67FE">
      <w:r>
        <w:br w:type="page"/>
      </w:r>
    </w:p>
    <w:p w:rsidR="00E46C22" w:rsidRPr="005A67FE" w:rsidRDefault="00E46C22" w:rsidP="005A67FE">
      <w:pPr>
        <w:ind w:left="1080"/>
        <w:rPr>
          <w:b/>
        </w:rPr>
      </w:pPr>
    </w:p>
    <w:p w:rsidR="005A67FE" w:rsidRDefault="008C52DB" w:rsidP="005A67FE">
      <w:pPr>
        <w:pStyle w:val="ListParagraph"/>
        <w:keepNext/>
        <w:numPr>
          <w:ilvl w:val="1"/>
          <w:numId w:val="32"/>
        </w:numPr>
      </w:pPr>
      <w:r>
        <w:rPr>
          <w:b/>
        </w:rPr>
        <w:t xml:space="preserve">Current limiting resistors – </w:t>
      </w:r>
      <w:r>
        <w:t xml:space="preserve">Resistors R32 </w:t>
      </w:r>
      <w:r w:rsidR="005A67FE">
        <w:t>(</w:t>
      </w:r>
      <w:r>
        <w:t>and R36</w:t>
      </w:r>
      <w:r w:rsidR="005A67FE">
        <w:t>, not shown)</w:t>
      </w:r>
      <w:r>
        <w:t xml:space="preserve"> limit the current applied to the shutter coil to 200mA when the shutter is in the raised position</w:t>
      </w:r>
      <w:r w:rsidR="005A67FE">
        <w:t xml:space="preserve"> (R32)</w:t>
      </w:r>
      <w:r>
        <w:t>, or if the shutter is actively commanded down by a reverse polarity current</w:t>
      </w:r>
      <w:r w:rsidR="005A67FE">
        <w:t xml:space="preserve"> (R36)</w:t>
      </w:r>
      <w:r>
        <w:t xml:space="preserve">. </w:t>
      </w:r>
      <w:r w:rsidR="005A67FE">
        <w:rPr>
          <w:noProof/>
        </w:rPr>
        <w:drawing>
          <wp:inline distT="0" distB="0" distL="0" distR="0" wp14:anchorId="576D57FF" wp14:editId="18D5AAA7">
            <wp:extent cx="3759200" cy="1333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59200" cy="1333500"/>
                    </a:xfrm>
                    <a:prstGeom prst="rect">
                      <a:avLst/>
                    </a:prstGeom>
                    <a:noFill/>
                    <a:ln>
                      <a:noFill/>
                    </a:ln>
                  </pic:spPr>
                </pic:pic>
              </a:graphicData>
            </a:graphic>
          </wp:inline>
        </w:drawing>
      </w:r>
    </w:p>
    <w:p w:rsidR="005A67FE" w:rsidRPr="005A67FE" w:rsidRDefault="005A67FE" w:rsidP="005A67FE">
      <w:pPr>
        <w:pStyle w:val="Caption"/>
        <w:jc w:val="center"/>
      </w:pPr>
      <w:bookmarkStart w:id="1" w:name="_Ref381967050"/>
      <w:r>
        <w:t xml:space="preserve">Figure </w:t>
      </w:r>
      <w:fldSimple w:instr=" SEQ Figure \* ARABIC ">
        <w:r>
          <w:rPr>
            <w:noProof/>
          </w:rPr>
          <w:t>3</w:t>
        </w:r>
      </w:fldSimple>
      <w:bookmarkEnd w:id="1"/>
    </w:p>
    <w:p w:rsidR="005A67FE" w:rsidRDefault="008C52DB" w:rsidP="005A67FE">
      <w:pPr>
        <w:ind w:left="1080"/>
      </w:pPr>
      <w:r>
        <w:t xml:space="preserve"> </w:t>
      </w:r>
    </w:p>
    <w:p w:rsidR="008C52DB" w:rsidRPr="005A67FE" w:rsidRDefault="00484188" w:rsidP="005A67FE">
      <w:pPr>
        <w:ind w:left="1440"/>
        <w:rPr>
          <w:b/>
        </w:rPr>
      </w:pPr>
      <w:r>
        <w:t>A</w:t>
      </w:r>
      <w:r w:rsidR="008C52DB">
        <w:t xml:space="preserve"> voltage regulator supplies 15 VDC to the low current FETs.  A total resistance of 75 ohms is required to limit the current to 200mA with 15 VDC supplies.  As the coil resistance is 23 ohms, an additional 50 ohms is used.  The power dissipation in these resistors is 2 watts.  A 35 watt, TO220 style resistor was chosen as it was easier to heat-sink albeit overkill for the task.</w:t>
      </w:r>
      <w:r w:rsidR="005A67FE">
        <w:t xml:space="preserve">  The 15VDC voltage regulator is thermally bonded to the chassis walls, and is capable of supplying 1A or more indefinitely.</w:t>
      </w:r>
    </w:p>
    <w:p w:rsidR="008C52DB" w:rsidRPr="008C52DB" w:rsidRDefault="008C52DB" w:rsidP="008C52DB">
      <w:pPr>
        <w:ind w:left="1080"/>
        <w:rPr>
          <w:b/>
        </w:rPr>
      </w:pPr>
    </w:p>
    <w:p w:rsidR="008C52DB" w:rsidRDefault="008C52DB" w:rsidP="008C52DB">
      <w:pPr>
        <w:pStyle w:val="ListParagraph"/>
        <w:numPr>
          <w:ilvl w:val="0"/>
          <w:numId w:val="32"/>
        </w:numPr>
        <w:rPr>
          <w:b/>
        </w:rPr>
      </w:pPr>
      <w:r>
        <w:rPr>
          <w:b/>
        </w:rPr>
        <w:t>Miscellaneous Design Details</w:t>
      </w:r>
    </w:p>
    <w:p w:rsidR="005A67FE" w:rsidRPr="005A67FE" w:rsidRDefault="005A67FE" w:rsidP="005A67FE">
      <w:pPr>
        <w:pStyle w:val="ListParagraph"/>
        <w:numPr>
          <w:ilvl w:val="1"/>
          <w:numId w:val="32"/>
        </w:numPr>
        <w:rPr>
          <w:b/>
        </w:rPr>
      </w:pPr>
      <w:r>
        <w:rPr>
          <w:b/>
        </w:rPr>
        <w:t xml:space="preserve">Snubber Network – </w:t>
      </w:r>
      <w:r>
        <w:t xml:space="preserve">As seen in </w:t>
      </w:r>
      <w:r>
        <w:fldChar w:fldCharType="begin"/>
      </w:r>
      <w:r>
        <w:instrText xml:space="preserve"> REF _Ref381967050 \h </w:instrText>
      </w:r>
      <w:r>
        <w:fldChar w:fldCharType="separate"/>
      </w:r>
      <w:r>
        <w:t xml:space="preserve">Figure </w:t>
      </w:r>
      <w:r>
        <w:rPr>
          <w:noProof/>
        </w:rPr>
        <w:t>3</w:t>
      </w:r>
      <w:r>
        <w:fldChar w:fldCharType="end"/>
      </w:r>
      <w:r>
        <w:t>, an RC snubber network composed of C10 and R34 is used to reduce ringing during the high current pulse mode.</w:t>
      </w:r>
    </w:p>
    <w:p w:rsidR="005A67FE" w:rsidRPr="004C0B2F" w:rsidRDefault="005A67FE" w:rsidP="005A67FE">
      <w:pPr>
        <w:pStyle w:val="ListParagraph"/>
        <w:numPr>
          <w:ilvl w:val="1"/>
          <w:numId w:val="32"/>
        </w:numPr>
        <w:rPr>
          <w:b/>
        </w:rPr>
      </w:pPr>
      <w:r>
        <w:rPr>
          <w:b/>
        </w:rPr>
        <w:t>Reverse Current Diodes –</w:t>
      </w:r>
      <w:r>
        <w:t xml:space="preserve"> Diodes D4, D6, and D7 prevent a catastrophic reverse current flow seen during simulation of this circuit.  It was easier to add them at the expense of ridicule than to be ridiculed when they were needed but absent.  The high current is I believe due to body diode conduction, but that could be fiction.</w:t>
      </w:r>
    </w:p>
    <w:sectPr w:rsidR="005A67FE" w:rsidRPr="004C0B2F" w:rsidSect="00E1338E">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0DF" w:rsidRDefault="008830DF" w:rsidP="0091157D">
      <w:r>
        <w:separator/>
      </w:r>
    </w:p>
  </w:endnote>
  <w:endnote w:type="continuationSeparator" w:id="0">
    <w:p w:rsidR="008830DF" w:rsidRDefault="008830DF" w:rsidP="0091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0DF" w:rsidRDefault="008830DF" w:rsidP="0091157D">
      <w:r>
        <w:separator/>
      </w:r>
    </w:p>
  </w:footnote>
  <w:footnote w:type="continuationSeparator" w:id="0">
    <w:p w:rsidR="008830DF" w:rsidRDefault="008830DF" w:rsidP="00911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E0" w:rsidRDefault="003465E0">
    <w:pPr>
      <w:pStyle w:val="Header"/>
      <w:jc w:val="right"/>
    </w:pPr>
    <w:r>
      <w:t xml:space="preserve">LIGO </w:t>
    </w:r>
    <w:r w:rsidR="00A704B2" w:rsidRPr="00A704B2">
      <w:t xml:space="preserve">T1400186 </w:t>
    </w:r>
    <w:r w:rsidR="00213577">
      <w:t>-v1</w:t>
    </w:r>
    <w:r w:rsidR="00CC2EE0">
      <w:t xml:space="preserve">, Page </w:t>
    </w:r>
    <w:r w:rsidR="008830DF">
      <w:fldChar w:fldCharType="begin"/>
    </w:r>
    <w:r w:rsidR="008830DF">
      <w:instrText xml:space="preserve"> PAGE   \* ME</w:instrText>
    </w:r>
    <w:r w:rsidR="008830DF">
      <w:instrText xml:space="preserve">RGEFORMAT </w:instrText>
    </w:r>
    <w:r w:rsidR="008830DF">
      <w:fldChar w:fldCharType="separate"/>
    </w:r>
    <w:r w:rsidR="00A704B2">
      <w:rPr>
        <w:noProof/>
      </w:rPr>
      <w:t>1</w:t>
    </w:r>
    <w:r w:rsidR="008830DF">
      <w:rPr>
        <w:noProof/>
      </w:rPr>
      <w:fldChar w:fldCharType="end"/>
    </w:r>
  </w:p>
  <w:p w:rsidR="00CC2EE0" w:rsidRDefault="00CC2E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FA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40A20EE"/>
    <w:multiLevelType w:val="multilevel"/>
    <w:tmpl w:val="F372F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864A97"/>
    <w:multiLevelType w:val="hybridMultilevel"/>
    <w:tmpl w:val="957A16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83872F8"/>
    <w:multiLevelType w:val="hybridMultilevel"/>
    <w:tmpl w:val="0C94C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DD2A1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C4308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EB9748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F240714"/>
    <w:multiLevelType w:val="multilevel"/>
    <w:tmpl w:val="39A012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C842B84"/>
    <w:multiLevelType w:val="hybridMultilevel"/>
    <w:tmpl w:val="53A8C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152A24"/>
    <w:multiLevelType w:val="multilevel"/>
    <w:tmpl w:val="39A012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9085371"/>
    <w:multiLevelType w:val="hybridMultilevel"/>
    <w:tmpl w:val="CD7A40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2A3494"/>
    <w:multiLevelType w:val="multilevel"/>
    <w:tmpl w:val="39A012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F4477AF"/>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3">
    <w:nsid w:val="32313FE9"/>
    <w:multiLevelType w:val="multilevel"/>
    <w:tmpl w:val="F372F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B4167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8DF1145"/>
    <w:multiLevelType w:val="hybridMultilevel"/>
    <w:tmpl w:val="9064CA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42555A"/>
    <w:multiLevelType w:val="multilevel"/>
    <w:tmpl w:val="39A012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E84177E"/>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8">
    <w:nsid w:val="42434F21"/>
    <w:multiLevelType w:val="hybridMultilevel"/>
    <w:tmpl w:val="C660EB80"/>
    <w:lvl w:ilvl="0" w:tplc="0409000F">
      <w:start w:val="1"/>
      <w:numFmt w:val="decimal"/>
      <w:lvlText w:val="%1."/>
      <w:lvlJc w:val="left"/>
      <w:pPr>
        <w:ind w:left="720" w:hanging="360"/>
      </w:pPr>
    </w:lvl>
    <w:lvl w:ilvl="1" w:tplc="450AF26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B0053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48D6A2E"/>
    <w:multiLevelType w:val="hybridMultilevel"/>
    <w:tmpl w:val="638C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4B4EC4"/>
    <w:multiLevelType w:val="multilevel"/>
    <w:tmpl w:val="39A012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AFD676B"/>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3">
    <w:nsid w:val="5C8B03F1"/>
    <w:multiLevelType w:val="multilevel"/>
    <w:tmpl w:val="F372F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9E69F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6D6C1D36"/>
    <w:multiLevelType w:val="hybridMultilevel"/>
    <w:tmpl w:val="AFD86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9B4E2D"/>
    <w:multiLevelType w:val="hybridMultilevel"/>
    <w:tmpl w:val="981030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6"/>
  </w:num>
  <w:num w:numId="3">
    <w:abstractNumId w:val="4"/>
  </w:num>
  <w:num w:numId="4">
    <w:abstractNumId w:val="22"/>
  </w:num>
  <w:num w:numId="5">
    <w:abstractNumId w:val="19"/>
  </w:num>
  <w:num w:numId="6">
    <w:abstractNumId w:val="17"/>
  </w:num>
  <w:num w:numId="7">
    <w:abstractNumId w:val="2"/>
  </w:num>
  <w:num w:numId="8">
    <w:abstractNumId w:val="25"/>
  </w:num>
  <w:num w:numId="9">
    <w:abstractNumId w:val="8"/>
  </w:num>
  <w:num w:numId="10">
    <w:abstractNumId w:val="3"/>
  </w:num>
  <w:num w:numId="11">
    <w:abstractNumId w:val="12"/>
  </w:num>
  <w:num w:numId="12">
    <w:abstractNumId w:val="14"/>
  </w:num>
  <w:num w:numId="13">
    <w:abstractNumId w:val="0"/>
  </w:num>
  <w:num w:numId="14">
    <w:abstractNumId w:val="24"/>
  </w:num>
  <w:num w:numId="15">
    <w:abstractNumId w:val="10"/>
  </w:num>
  <w:num w:numId="16">
    <w:abstractNumId w:val="16"/>
  </w:num>
  <w:num w:numId="17">
    <w:abstractNumId w:val="11"/>
  </w:num>
  <w:num w:numId="18">
    <w:abstractNumId w:val="1"/>
  </w:num>
  <w:num w:numId="19">
    <w:abstractNumId w:val="1"/>
    <w:lvlOverride w:ilvl="0">
      <w:startOverride w:val="2"/>
    </w:lvlOverride>
  </w:num>
  <w:num w:numId="20">
    <w:abstractNumId w:val="1"/>
    <w:lvlOverride w:ilvl="0">
      <w:startOverride w:val="3"/>
    </w:lvlOverride>
  </w:num>
  <w:num w:numId="21">
    <w:abstractNumId w:val="1"/>
    <w:lvlOverride w:ilvl="0">
      <w:startOverride w:val="4"/>
    </w:lvlOverride>
  </w:num>
  <w:num w:numId="22">
    <w:abstractNumId w:val="1"/>
    <w:lvlOverride w:ilvl="0">
      <w:startOverride w:val="5"/>
    </w:lvlOverride>
  </w:num>
  <w:num w:numId="23">
    <w:abstractNumId w:val="1"/>
    <w:lvlOverride w:ilvl="0">
      <w:startOverride w:val="6"/>
    </w:lvlOverride>
  </w:num>
  <w:num w:numId="24">
    <w:abstractNumId w:val="13"/>
  </w:num>
  <w:num w:numId="25">
    <w:abstractNumId w:val="23"/>
  </w:num>
  <w:num w:numId="26">
    <w:abstractNumId w:val="5"/>
  </w:num>
  <w:num w:numId="27">
    <w:abstractNumId w:val="26"/>
  </w:num>
  <w:num w:numId="28">
    <w:abstractNumId w:val="15"/>
  </w:num>
  <w:num w:numId="29">
    <w:abstractNumId w:val="21"/>
  </w:num>
  <w:num w:numId="30">
    <w:abstractNumId w:val="9"/>
  </w:num>
  <w:num w:numId="31">
    <w:abstractNumId w:val="2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CC"/>
    <w:rsid w:val="00026FCC"/>
    <w:rsid w:val="00031E40"/>
    <w:rsid w:val="00042ED3"/>
    <w:rsid w:val="00043FA5"/>
    <w:rsid w:val="00053FEF"/>
    <w:rsid w:val="00063B2E"/>
    <w:rsid w:val="00072B87"/>
    <w:rsid w:val="00073323"/>
    <w:rsid w:val="0007725F"/>
    <w:rsid w:val="0008646A"/>
    <w:rsid w:val="00097150"/>
    <w:rsid w:val="000A0347"/>
    <w:rsid w:val="000A251E"/>
    <w:rsid w:val="000A5A70"/>
    <w:rsid w:val="000B01F3"/>
    <w:rsid w:val="000C131B"/>
    <w:rsid w:val="000C643F"/>
    <w:rsid w:val="000C7266"/>
    <w:rsid w:val="000D02D4"/>
    <w:rsid w:val="000D3936"/>
    <w:rsid w:val="000E1538"/>
    <w:rsid w:val="000E241D"/>
    <w:rsid w:val="000E4605"/>
    <w:rsid w:val="00115E88"/>
    <w:rsid w:val="001169C0"/>
    <w:rsid w:val="001274E7"/>
    <w:rsid w:val="0015188C"/>
    <w:rsid w:val="0016121B"/>
    <w:rsid w:val="00176F5B"/>
    <w:rsid w:val="001822C4"/>
    <w:rsid w:val="001B36EF"/>
    <w:rsid w:val="001B50E8"/>
    <w:rsid w:val="001B5EC4"/>
    <w:rsid w:val="001C0A89"/>
    <w:rsid w:val="001E12BB"/>
    <w:rsid w:val="001E3B1A"/>
    <w:rsid w:val="002027F7"/>
    <w:rsid w:val="00203353"/>
    <w:rsid w:val="00213577"/>
    <w:rsid w:val="00215ADD"/>
    <w:rsid w:val="00233380"/>
    <w:rsid w:val="00240DDB"/>
    <w:rsid w:val="002428A4"/>
    <w:rsid w:val="00252497"/>
    <w:rsid w:val="002770ED"/>
    <w:rsid w:val="00282562"/>
    <w:rsid w:val="002862D7"/>
    <w:rsid w:val="002B5F92"/>
    <w:rsid w:val="002D5DBA"/>
    <w:rsid w:val="002E3291"/>
    <w:rsid w:val="002E5B25"/>
    <w:rsid w:val="00303C28"/>
    <w:rsid w:val="0032052B"/>
    <w:rsid w:val="00322850"/>
    <w:rsid w:val="00331568"/>
    <w:rsid w:val="00343984"/>
    <w:rsid w:val="00345DFC"/>
    <w:rsid w:val="003465E0"/>
    <w:rsid w:val="00355C94"/>
    <w:rsid w:val="003634A4"/>
    <w:rsid w:val="00380437"/>
    <w:rsid w:val="003832B0"/>
    <w:rsid w:val="003900D7"/>
    <w:rsid w:val="00393BE7"/>
    <w:rsid w:val="00397A1D"/>
    <w:rsid w:val="003A2768"/>
    <w:rsid w:val="003A47B0"/>
    <w:rsid w:val="003B084E"/>
    <w:rsid w:val="003B4F18"/>
    <w:rsid w:val="003B65CC"/>
    <w:rsid w:val="003C04D1"/>
    <w:rsid w:val="003D220C"/>
    <w:rsid w:val="003D2ED2"/>
    <w:rsid w:val="003D4D36"/>
    <w:rsid w:val="003D5DE8"/>
    <w:rsid w:val="003D7405"/>
    <w:rsid w:val="003E2BF8"/>
    <w:rsid w:val="00414136"/>
    <w:rsid w:val="00414828"/>
    <w:rsid w:val="00423522"/>
    <w:rsid w:val="00435E76"/>
    <w:rsid w:val="00456030"/>
    <w:rsid w:val="00466804"/>
    <w:rsid w:val="00484188"/>
    <w:rsid w:val="004857E5"/>
    <w:rsid w:val="004954AD"/>
    <w:rsid w:val="0049787D"/>
    <w:rsid w:val="004A06A7"/>
    <w:rsid w:val="004B2E4D"/>
    <w:rsid w:val="004C0B2F"/>
    <w:rsid w:val="004C2833"/>
    <w:rsid w:val="004C37C6"/>
    <w:rsid w:val="004C634D"/>
    <w:rsid w:val="004D13E3"/>
    <w:rsid w:val="004E22F1"/>
    <w:rsid w:val="004F023B"/>
    <w:rsid w:val="004F3439"/>
    <w:rsid w:val="0050778C"/>
    <w:rsid w:val="00510692"/>
    <w:rsid w:val="00511540"/>
    <w:rsid w:val="00513E15"/>
    <w:rsid w:val="005162F6"/>
    <w:rsid w:val="00516572"/>
    <w:rsid w:val="005204F2"/>
    <w:rsid w:val="00521700"/>
    <w:rsid w:val="005461F8"/>
    <w:rsid w:val="005677C2"/>
    <w:rsid w:val="0057093F"/>
    <w:rsid w:val="005819A8"/>
    <w:rsid w:val="0058363A"/>
    <w:rsid w:val="00592EE5"/>
    <w:rsid w:val="00593208"/>
    <w:rsid w:val="00596F57"/>
    <w:rsid w:val="005A10AF"/>
    <w:rsid w:val="005A67FE"/>
    <w:rsid w:val="005B02E2"/>
    <w:rsid w:val="005B459A"/>
    <w:rsid w:val="005C7A1B"/>
    <w:rsid w:val="005E0130"/>
    <w:rsid w:val="005E398A"/>
    <w:rsid w:val="005F5B3B"/>
    <w:rsid w:val="00602D85"/>
    <w:rsid w:val="00613DAC"/>
    <w:rsid w:val="006158CC"/>
    <w:rsid w:val="006231A0"/>
    <w:rsid w:val="006325AA"/>
    <w:rsid w:val="00636AFD"/>
    <w:rsid w:val="0064379A"/>
    <w:rsid w:val="00681DA0"/>
    <w:rsid w:val="00686384"/>
    <w:rsid w:val="00691995"/>
    <w:rsid w:val="006938B5"/>
    <w:rsid w:val="00694B8C"/>
    <w:rsid w:val="00696C06"/>
    <w:rsid w:val="006B1608"/>
    <w:rsid w:val="006E4F3E"/>
    <w:rsid w:val="006F4C73"/>
    <w:rsid w:val="00712250"/>
    <w:rsid w:val="0071271F"/>
    <w:rsid w:val="007307C8"/>
    <w:rsid w:val="00733D66"/>
    <w:rsid w:val="007461A8"/>
    <w:rsid w:val="007623A8"/>
    <w:rsid w:val="0076754F"/>
    <w:rsid w:val="007751FB"/>
    <w:rsid w:val="007833AB"/>
    <w:rsid w:val="00784D92"/>
    <w:rsid w:val="0078750E"/>
    <w:rsid w:val="00796196"/>
    <w:rsid w:val="00796962"/>
    <w:rsid w:val="007A3B91"/>
    <w:rsid w:val="007A5A58"/>
    <w:rsid w:val="007A74CD"/>
    <w:rsid w:val="00801386"/>
    <w:rsid w:val="008220E8"/>
    <w:rsid w:val="00824910"/>
    <w:rsid w:val="00826EC6"/>
    <w:rsid w:val="008303E0"/>
    <w:rsid w:val="008346B8"/>
    <w:rsid w:val="00837E45"/>
    <w:rsid w:val="0084320F"/>
    <w:rsid w:val="00847D3C"/>
    <w:rsid w:val="00864A78"/>
    <w:rsid w:val="0088066B"/>
    <w:rsid w:val="008830D5"/>
    <w:rsid w:val="008830DF"/>
    <w:rsid w:val="0089216E"/>
    <w:rsid w:val="008950A0"/>
    <w:rsid w:val="00895DD7"/>
    <w:rsid w:val="008A0474"/>
    <w:rsid w:val="008B611C"/>
    <w:rsid w:val="008C52DB"/>
    <w:rsid w:val="008D1BF5"/>
    <w:rsid w:val="008D5979"/>
    <w:rsid w:val="008D7999"/>
    <w:rsid w:val="008E5BB3"/>
    <w:rsid w:val="008F40DB"/>
    <w:rsid w:val="00902703"/>
    <w:rsid w:val="0091157D"/>
    <w:rsid w:val="00921184"/>
    <w:rsid w:val="00933FDA"/>
    <w:rsid w:val="00937036"/>
    <w:rsid w:val="0095209B"/>
    <w:rsid w:val="00952885"/>
    <w:rsid w:val="009575E0"/>
    <w:rsid w:val="009606CD"/>
    <w:rsid w:val="00967583"/>
    <w:rsid w:val="009823F1"/>
    <w:rsid w:val="00983C09"/>
    <w:rsid w:val="0099265A"/>
    <w:rsid w:val="009A13DE"/>
    <w:rsid w:val="009A2CEC"/>
    <w:rsid w:val="009A777F"/>
    <w:rsid w:val="009B2AF9"/>
    <w:rsid w:val="009B4794"/>
    <w:rsid w:val="009C15A6"/>
    <w:rsid w:val="009C2FF8"/>
    <w:rsid w:val="009C75FC"/>
    <w:rsid w:val="009D6E35"/>
    <w:rsid w:val="009E4763"/>
    <w:rsid w:val="009F0933"/>
    <w:rsid w:val="009F29EF"/>
    <w:rsid w:val="009F6D94"/>
    <w:rsid w:val="00A0754C"/>
    <w:rsid w:val="00A11D1E"/>
    <w:rsid w:val="00A11F79"/>
    <w:rsid w:val="00A21D92"/>
    <w:rsid w:val="00A26E5B"/>
    <w:rsid w:val="00A704B2"/>
    <w:rsid w:val="00A81B62"/>
    <w:rsid w:val="00A84AA7"/>
    <w:rsid w:val="00A85EA4"/>
    <w:rsid w:val="00A97A3D"/>
    <w:rsid w:val="00AB0965"/>
    <w:rsid w:val="00AD785B"/>
    <w:rsid w:val="00B0096C"/>
    <w:rsid w:val="00B34860"/>
    <w:rsid w:val="00B515E9"/>
    <w:rsid w:val="00B63E52"/>
    <w:rsid w:val="00B7065F"/>
    <w:rsid w:val="00B73FAE"/>
    <w:rsid w:val="00B76A40"/>
    <w:rsid w:val="00B81019"/>
    <w:rsid w:val="00B81F08"/>
    <w:rsid w:val="00BB3BF2"/>
    <w:rsid w:val="00BB7421"/>
    <w:rsid w:val="00BC6FEB"/>
    <w:rsid w:val="00BE7120"/>
    <w:rsid w:val="00BF5D94"/>
    <w:rsid w:val="00BF7105"/>
    <w:rsid w:val="00C225CB"/>
    <w:rsid w:val="00C226DB"/>
    <w:rsid w:val="00C2382B"/>
    <w:rsid w:val="00C2714E"/>
    <w:rsid w:val="00C30D2E"/>
    <w:rsid w:val="00C41F83"/>
    <w:rsid w:val="00C42EA0"/>
    <w:rsid w:val="00C6458B"/>
    <w:rsid w:val="00C7110E"/>
    <w:rsid w:val="00C725D8"/>
    <w:rsid w:val="00C90C26"/>
    <w:rsid w:val="00C92163"/>
    <w:rsid w:val="00CA2A02"/>
    <w:rsid w:val="00CB1A1A"/>
    <w:rsid w:val="00CC1C66"/>
    <w:rsid w:val="00CC2EE0"/>
    <w:rsid w:val="00CC79F7"/>
    <w:rsid w:val="00CD116B"/>
    <w:rsid w:val="00CD7A59"/>
    <w:rsid w:val="00CE0FE7"/>
    <w:rsid w:val="00CE639D"/>
    <w:rsid w:val="00CF3E8F"/>
    <w:rsid w:val="00D06397"/>
    <w:rsid w:val="00D104C2"/>
    <w:rsid w:val="00D24E37"/>
    <w:rsid w:val="00D25F67"/>
    <w:rsid w:val="00D30D9D"/>
    <w:rsid w:val="00D34641"/>
    <w:rsid w:val="00D4657B"/>
    <w:rsid w:val="00D50B86"/>
    <w:rsid w:val="00D50E94"/>
    <w:rsid w:val="00D56D64"/>
    <w:rsid w:val="00D57516"/>
    <w:rsid w:val="00D60C79"/>
    <w:rsid w:val="00D63B9F"/>
    <w:rsid w:val="00D66E03"/>
    <w:rsid w:val="00D86DCD"/>
    <w:rsid w:val="00DA217E"/>
    <w:rsid w:val="00DA2DE2"/>
    <w:rsid w:val="00DA4E3A"/>
    <w:rsid w:val="00DD00A2"/>
    <w:rsid w:val="00DD7C4C"/>
    <w:rsid w:val="00DE44E1"/>
    <w:rsid w:val="00DE4A2A"/>
    <w:rsid w:val="00DF003C"/>
    <w:rsid w:val="00E1338E"/>
    <w:rsid w:val="00E22C7E"/>
    <w:rsid w:val="00E2635B"/>
    <w:rsid w:val="00E26588"/>
    <w:rsid w:val="00E32741"/>
    <w:rsid w:val="00E34B0D"/>
    <w:rsid w:val="00E41928"/>
    <w:rsid w:val="00E46C22"/>
    <w:rsid w:val="00E66E0C"/>
    <w:rsid w:val="00E71A23"/>
    <w:rsid w:val="00E72B18"/>
    <w:rsid w:val="00E74C27"/>
    <w:rsid w:val="00E756F8"/>
    <w:rsid w:val="00E76280"/>
    <w:rsid w:val="00E8014D"/>
    <w:rsid w:val="00E813FB"/>
    <w:rsid w:val="00E85E30"/>
    <w:rsid w:val="00E96502"/>
    <w:rsid w:val="00E96950"/>
    <w:rsid w:val="00E97753"/>
    <w:rsid w:val="00EA7224"/>
    <w:rsid w:val="00EB2C9B"/>
    <w:rsid w:val="00EB625E"/>
    <w:rsid w:val="00EC4675"/>
    <w:rsid w:val="00EC5240"/>
    <w:rsid w:val="00ED6AD6"/>
    <w:rsid w:val="00ED6C27"/>
    <w:rsid w:val="00F017AD"/>
    <w:rsid w:val="00F12CAB"/>
    <w:rsid w:val="00F30A81"/>
    <w:rsid w:val="00F351EB"/>
    <w:rsid w:val="00F35552"/>
    <w:rsid w:val="00F440D2"/>
    <w:rsid w:val="00F517D0"/>
    <w:rsid w:val="00F66570"/>
    <w:rsid w:val="00F7466E"/>
    <w:rsid w:val="00FB5A3A"/>
    <w:rsid w:val="00FB5AC5"/>
    <w:rsid w:val="00FC7027"/>
    <w:rsid w:val="00FC7DEC"/>
    <w:rsid w:val="00FD553B"/>
    <w:rsid w:val="00FF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38E"/>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85EA4"/>
    <w:rPr>
      <w:b/>
      <w:bCs/>
      <w:sz w:val="20"/>
      <w:szCs w:val="20"/>
    </w:rPr>
  </w:style>
  <w:style w:type="table" w:styleId="TableGrid">
    <w:name w:val="Table Grid"/>
    <w:basedOn w:val="TableNormal"/>
    <w:rsid w:val="00E32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950A0"/>
    <w:rPr>
      <w:rFonts w:ascii="Times New Roman" w:hAnsi="Times New Roman"/>
      <w:color w:val="800080"/>
      <w:sz w:val="20"/>
      <w:u w:val="single"/>
    </w:rPr>
  </w:style>
  <w:style w:type="character" w:customStyle="1" w:styleId="Style10ptBoldCentered">
    <w:name w:val="Style 10 pt Bold Centered"/>
    <w:basedOn w:val="DefaultParagraphFont"/>
    <w:rsid w:val="008950A0"/>
    <w:rPr>
      <w:b/>
      <w:bCs/>
      <w:sz w:val="20"/>
      <w:szCs w:val="20"/>
    </w:rPr>
  </w:style>
  <w:style w:type="paragraph" w:styleId="NormalWeb">
    <w:name w:val="Normal (Web)"/>
    <w:basedOn w:val="Normal"/>
    <w:uiPriority w:val="99"/>
    <w:unhideWhenUsed/>
    <w:rsid w:val="00E76280"/>
    <w:pPr>
      <w:spacing w:before="100" w:beforeAutospacing="1" w:after="100" w:afterAutospacing="1"/>
    </w:pPr>
  </w:style>
  <w:style w:type="paragraph" w:styleId="BodyTextIndent">
    <w:name w:val="Body Text Indent"/>
    <w:basedOn w:val="Normal"/>
    <w:link w:val="BodyTextIndentChar"/>
    <w:rsid w:val="003D4D36"/>
    <w:pPr>
      <w:ind w:left="720"/>
    </w:pPr>
    <w:rPr>
      <w:szCs w:val="20"/>
    </w:rPr>
  </w:style>
  <w:style w:type="character" w:customStyle="1" w:styleId="BodyTextIndentChar">
    <w:name w:val="Body Text Indent Char"/>
    <w:basedOn w:val="DefaultParagraphFont"/>
    <w:link w:val="BodyTextIndent"/>
    <w:rsid w:val="003D4D36"/>
    <w:rPr>
      <w:sz w:val="24"/>
    </w:rPr>
  </w:style>
  <w:style w:type="paragraph" w:styleId="Header">
    <w:name w:val="header"/>
    <w:basedOn w:val="Normal"/>
    <w:link w:val="HeaderChar"/>
    <w:uiPriority w:val="99"/>
    <w:rsid w:val="0091157D"/>
    <w:pPr>
      <w:tabs>
        <w:tab w:val="center" w:pos="4680"/>
        <w:tab w:val="right" w:pos="9360"/>
      </w:tabs>
    </w:pPr>
  </w:style>
  <w:style w:type="character" w:customStyle="1" w:styleId="HeaderChar">
    <w:name w:val="Header Char"/>
    <w:basedOn w:val="DefaultParagraphFont"/>
    <w:link w:val="Header"/>
    <w:uiPriority w:val="99"/>
    <w:rsid w:val="0091157D"/>
    <w:rPr>
      <w:sz w:val="24"/>
      <w:szCs w:val="24"/>
    </w:rPr>
  </w:style>
  <w:style w:type="paragraph" w:styleId="Footer">
    <w:name w:val="footer"/>
    <w:basedOn w:val="Normal"/>
    <w:link w:val="FooterChar"/>
    <w:rsid w:val="0091157D"/>
    <w:pPr>
      <w:tabs>
        <w:tab w:val="center" w:pos="4680"/>
        <w:tab w:val="right" w:pos="9360"/>
      </w:tabs>
    </w:pPr>
  </w:style>
  <w:style w:type="character" w:customStyle="1" w:styleId="FooterChar">
    <w:name w:val="Footer Char"/>
    <w:basedOn w:val="DefaultParagraphFont"/>
    <w:link w:val="Footer"/>
    <w:rsid w:val="0091157D"/>
    <w:rPr>
      <w:sz w:val="24"/>
      <w:szCs w:val="24"/>
    </w:rPr>
  </w:style>
  <w:style w:type="paragraph" w:styleId="ListParagraph">
    <w:name w:val="List Paragraph"/>
    <w:basedOn w:val="Normal"/>
    <w:uiPriority w:val="34"/>
    <w:qFormat/>
    <w:rsid w:val="00C725D8"/>
    <w:pPr>
      <w:ind w:left="720"/>
      <w:contextualSpacing/>
    </w:pPr>
  </w:style>
  <w:style w:type="paragraph" w:styleId="BalloonText">
    <w:name w:val="Balloon Text"/>
    <w:basedOn w:val="Normal"/>
    <w:link w:val="BalloonTextChar"/>
    <w:rsid w:val="00902703"/>
    <w:rPr>
      <w:rFonts w:ascii="Tahoma" w:hAnsi="Tahoma" w:cs="Tahoma"/>
      <w:sz w:val="16"/>
      <w:szCs w:val="16"/>
    </w:rPr>
  </w:style>
  <w:style w:type="character" w:customStyle="1" w:styleId="BalloonTextChar">
    <w:name w:val="Balloon Text Char"/>
    <w:basedOn w:val="DefaultParagraphFont"/>
    <w:link w:val="BalloonText"/>
    <w:rsid w:val="00902703"/>
    <w:rPr>
      <w:rFonts w:ascii="Tahoma" w:hAnsi="Tahoma" w:cs="Tahoma"/>
      <w:sz w:val="16"/>
      <w:szCs w:val="16"/>
    </w:rPr>
  </w:style>
  <w:style w:type="table" w:styleId="ColorfulList-Accent3">
    <w:name w:val="Colorful List Accent 3"/>
    <w:basedOn w:val="TableNormal"/>
    <w:uiPriority w:val="72"/>
    <w:rsid w:val="00BB7421"/>
    <w:rPr>
      <w:rFonts w:asciiTheme="minorHAnsi" w:eastAsiaTheme="minorHAnsi" w:hAnsiTheme="minorHAnsi" w:cstheme="minorBidi"/>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38E"/>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85EA4"/>
    <w:rPr>
      <w:b/>
      <w:bCs/>
      <w:sz w:val="20"/>
      <w:szCs w:val="20"/>
    </w:rPr>
  </w:style>
  <w:style w:type="table" w:styleId="TableGrid">
    <w:name w:val="Table Grid"/>
    <w:basedOn w:val="TableNormal"/>
    <w:rsid w:val="00E32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950A0"/>
    <w:rPr>
      <w:rFonts w:ascii="Times New Roman" w:hAnsi="Times New Roman"/>
      <w:color w:val="800080"/>
      <w:sz w:val="20"/>
      <w:u w:val="single"/>
    </w:rPr>
  </w:style>
  <w:style w:type="character" w:customStyle="1" w:styleId="Style10ptBoldCentered">
    <w:name w:val="Style 10 pt Bold Centered"/>
    <w:basedOn w:val="DefaultParagraphFont"/>
    <w:rsid w:val="008950A0"/>
    <w:rPr>
      <w:b/>
      <w:bCs/>
      <w:sz w:val="20"/>
      <w:szCs w:val="20"/>
    </w:rPr>
  </w:style>
  <w:style w:type="paragraph" w:styleId="NormalWeb">
    <w:name w:val="Normal (Web)"/>
    <w:basedOn w:val="Normal"/>
    <w:uiPriority w:val="99"/>
    <w:unhideWhenUsed/>
    <w:rsid w:val="00E76280"/>
    <w:pPr>
      <w:spacing w:before="100" w:beforeAutospacing="1" w:after="100" w:afterAutospacing="1"/>
    </w:pPr>
  </w:style>
  <w:style w:type="paragraph" w:styleId="BodyTextIndent">
    <w:name w:val="Body Text Indent"/>
    <w:basedOn w:val="Normal"/>
    <w:link w:val="BodyTextIndentChar"/>
    <w:rsid w:val="003D4D36"/>
    <w:pPr>
      <w:ind w:left="720"/>
    </w:pPr>
    <w:rPr>
      <w:szCs w:val="20"/>
    </w:rPr>
  </w:style>
  <w:style w:type="character" w:customStyle="1" w:styleId="BodyTextIndentChar">
    <w:name w:val="Body Text Indent Char"/>
    <w:basedOn w:val="DefaultParagraphFont"/>
    <w:link w:val="BodyTextIndent"/>
    <w:rsid w:val="003D4D36"/>
    <w:rPr>
      <w:sz w:val="24"/>
    </w:rPr>
  </w:style>
  <w:style w:type="paragraph" w:styleId="Header">
    <w:name w:val="header"/>
    <w:basedOn w:val="Normal"/>
    <w:link w:val="HeaderChar"/>
    <w:uiPriority w:val="99"/>
    <w:rsid w:val="0091157D"/>
    <w:pPr>
      <w:tabs>
        <w:tab w:val="center" w:pos="4680"/>
        <w:tab w:val="right" w:pos="9360"/>
      </w:tabs>
    </w:pPr>
  </w:style>
  <w:style w:type="character" w:customStyle="1" w:styleId="HeaderChar">
    <w:name w:val="Header Char"/>
    <w:basedOn w:val="DefaultParagraphFont"/>
    <w:link w:val="Header"/>
    <w:uiPriority w:val="99"/>
    <w:rsid w:val="0091157D"/>
    <w:rPr>
      <w:sz w:val="24"/>
      <w:szCs w:val="24"/>
    </w:rPr>
  </w:style>
  <w:style w:type="paragraph" w:styleId="Footer">
    <w:name w:val="footer"/>
    <w:basedOn w:val="Normal"/>
    <w:link w:val="FooterChar"/>
    <w:rsid w:val="0091157D"/>
    <w:pPr>
      <w:tabs>
        <w:tab w:val="center" w:pos="4680"/>
        <w:tab w:val="right" w:pos="9360"/>
      </w:tabs>
    </w:pPr>
  </w:style>
  <w:style w:type="character" w:customStyle="1" w:styleId="FooterChar">
    <w:name w:val="Footer Char"/>
    <w:basedOn w:val="DefaultParagraphFont"/>
    <w:link w:val="Footer"/>
    <w:rsid w:val="0091157D"/>
    <w:rPr>
      <w:sz w:val="24"/>
      <w:szCs w:val="24"/>
    </w:rPr>
  </w:style>
  <w:style w:type="paragraph" w:styleId="ListParagraph">
    <w:name w:val="List Paragraph"/>
    <w:basedOn w:val="Normal"/>
    <w:uiPriority w:val="34"/>
    <w:qFormat/>
    <w:rsid w:val="00C725D8"/>
    <w:pPr>
      <w:ind w:left="720"/>
      <w:contextualSpacing/>
    </w:pPr>
  </w:style>
  <w:style w:type="paragraph" w:styleId="BalloonText">
    <w:name w:val="Balloon Text"/>
    <w:basedOn w:val="Normal"/>
    <w:link w:val="BalloonTextChar"/>
    <w:rsid w:val="00902703"/>
    <w:rPr>
      <w:rFonts w:ascii="Tahoma" w:hAnsi="Tahoma" w:cs="Tahoma"/>
      <w:sz w:val="16"/>
      <w:szCs w:val="16"/>
    </w:rPr>
  </w:style>
  <w:style w:type="character" w:customStyle="1" w:styleId="BalloonTextChar">
    <w:name w:val="Balloon Text Char"/>
    <w:basedOn w:val="DefaultParagraphFont"/>
    <w:link w:val="BalloonText"/>
    <w:rsid w:val="00902703"/>
    <w:rPr>
      <w:rFonts w:ascii="Tahoma" w:hAnsi="Tahoma" w:cs="Tahoma"/>
      <w:sz w:val="16"/>
      <w:szCs w:val="16"/>
    </w:rPr>
  </w:style>
  <w:style w:type="table" w:styleId="ColorfulList-Accent3">
    <w:name w:val="Colorful List Accent 3"/>
    <w:basedOn w:val="TableNormal"/>
    <w:uiPriority w:val="72"/>
    <w:rsid w:val="00BB7421"/>
    <w:rPr>
      <w:rFonts w:asciiTheme="minorHAnsi" w:eastAsiaTheme="minorHAnsi" w:hAnsiTheme="minorHAnsi" w:cstheme="minorBidi"/>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540">
      <w:bodyDiv w:val="1"/>
      <w:marLeft w:val="0"/>
      <w:marRight w:val="0"/>
      <w:marTop w:val="0"/>
      <w:marBottom w:val="0"/>
      <w:divBdr>
        <w:top w:val="none" w:sz="0" w:space="0" w:color="auto"/>
        <w:left w:val="none" w:sz="0" w:space="0" w:color="auto"/>
        <w:bottom w:val="none" w:sz="0" w:space="0" w:color="auto"/>
        <w:right w:val="none" w:sz="0" w:space="0" w:color="auto"/>
      </w:divBdr>
    </w:div>
    <w:div w:id="119492818">
      <w:bodyDiv w:val="1"/>
      <w:marLeft w:val="0"/>
      <w:marRight w:val="0"/>
      <w:marTop w:val="0"/>
      <w:marBottom w:val="0"/>
      <w:divBdr>
        <w:top w:val="none" w:sz="0" w:space="0" w:color="auto"/>
        <w:left w:val="none" w:sz="0" w:space="0" w:color="auto"/>
        <w:bottom w:val="none" w:sz="0" w:space="0" w:color="auto"/>
        <w:right w:val="none" w:sz="0" w:space="0" w:color="auto"/>
      </w:divBdr>
    </w:div>
    <w:div w:id="232738445">
      <w:bodyDiv w:val="1"/>
      <w:marLeft w:val="0"/>
      <w:marRight w:val="0"/>
      <w:marTop w:val="0"/>
      <w:marBottom w:val="0"/>
      <w:divBdr>
        <w:top w:val="none" w:sz="0" w:space="0" w:color="auto"/>
        <w:left w:val="none" w:sz="0" w:space="0" w:color="auto"/>
        <w:bottom w:val="none" w:sz="0" w:space="0" w:color="auto"/>
        <w:right w:val="none" w:sz="0" w:space="0" w:color="auto"/>
      </w:divBdr>
    </w:div>
    <w:div w:id="1016689908">
      <w:bodyDiv w:val="1"/>
      <w:marLeft w:val="0"/>
      <w:marRight w:val="0"/>
      <w:marTop w:val="0"/>
      <w:marBottom w:val="0"/>
      <w:divBdr>
        <w:top w:val="none" w:sz="0" w:space="0" w:color="auto"/>
        <w:left w:val="none" w:sz="0" w:space="0" w:color="auto"/>
        <w:bottom w:val="none" w:sz="0" w:space="0" w:color="auto"/>
        <w:right w:val="none" w:sz="0" w:space="0" w:color="auto"/>
      </w:divBdr>
    </w:div>
    <w:div w:id="1226450152">
      <w:bodyDiv w:val="1"/>
      <w:marLeft w:val="0"/>
      <w:marRight w:val="0"/>
      <w:marTop w:val="0"/>
      <w:marBottom w:val="0"/>
      <w:divBdr>
        <w:top w:val="none" w:sz="0" w:space="0" w:color="auto"/>
        <w:left w:val="none" w:sz="0" w:space="0" w:color="auto"/>
        <w:bottom w:val="none" w:sz="0" w:space="0" w:color="auto"/>
        <w:right w:val="none" w:sz="0" w:space="0" w:color="auto"/>
      </w:divBdr>
    </w:div>
    <w:div w:id="1298684759">
      <w:bodyDiv w:val="1"/>
      <w:marLeft w:val="0"/>
      <w:marRight w:val="0"/>
      <w:marTop w:val="0"/>
      <w:marBottom w:val="0"/>
      <w:divBdr>
        <w:top w:val="none" w:sz="0" w:space="0" w:color="auto"/>
        <w:left w:val="none" w:sz="0" w:space="0" w:color="auto"/>
        <w:bottom w:val="none" w:sz="0" w:space="0" w:color="auto"/>
        <w:right w:val="none" w:sz="0" w:space="0" w:color="auto"/>
      </w:divBdr>
    </w:div>
    <w:div w:id="1378428965">
      <w:bodyDiv w:val="1"/>
      <w:marLeft w:val="0"/>
      <w:marRight w:val="0"/>
      <w:marTop w:val="0"/>
      <w:marBottom w:val="0"/>
      <w:divBdr>
        <w:top w:val="none" w:sz="0" w:space="0" w:color="auto"/>
        <w:left w:val="none" w:sz="0" w:space="0" w:color="auto"/>
        <w:bottom w:val="none" w:sz="0" w:space="0" w:color="auto"/>
        <w:right w:val="none" w:sz="0" w:space="0" w:color="auto"/>
      </w:divBdr>
    </w:div>
    <w:div w:id="1593271836">
      <w:bodyDiv w:val="1"/>
      <w:marLeft w:val="0"/>
      <w:marRight w:val="0"/>
      <w:marTop w:val="0"/>
      <w:marBottom w:val="0"/>
      <w:divBdr>
        <w:top w:val="none" w:sz="0" w:space="0" w:color="auto"/>
        <w:left w:val="none" w:sz="0" w:space="0" w:color="auto"/>
        <w:bottom w:val="none" w:sz="0" w:space="0" w:color="auto"/>
        <w:right w:val="none" w:sz="0" w:space="0" w:color="auto"/>
      </w:divBdr>
      <w:divsChild>
        <w:div w:id="2099711903">
          <w:marLeft w:val="0"/>
          <w:marRight w:val="0"/>
          <w:marTop w:val="0"/>
          <w:marBottom w:val="0"/>
          <w:divBdr>
            <w:top w:val="none" w:sz="0" w:space="0" w:color="auto"/>
            <w:left w:val="none" w:sz="0" w:space="0" w:color="auto"/>
            <w:bottom w:val="none" w:sz="0" w:space="0" w:color="auto"/>
            <w:right w:val="none" w:sz="0" w:space="0" w:color="auto"/>
          </w:divBdr>
          <w:divsChild>
            <w:div w:id="62995881">
              <w:marLeft w:val="0"/>
              <w:marRight w:val="0"/>
              <w:marTop w:val="0"/>
              <w:marBottom w:val="0"/>
              <w:divBdr>
                <w:top w:val="none" w:sz="0" w:space="0" w:color="auto"/>
                <w:left w:val="none" w:sz="0" w:space="0" w:color="auto"/>
                <w:bottom w:val="none" w:sz="0" w:space="0" w:color="auto"/>
                <w:right w:val="none" w:sz="0" w:space="0" w:color="auto"/>
              </w:divBdr>
            </w:div>
            <w:div w:id="297227192">
              <w:marLeft w:val="0"/>
              <w:marRight w:val="0"/>
              <w:marTop w:val="0"/>
              <w:marBottom w:val="0"/>
              <w:divBdr>
                <w:top w:val="none" w:sz="0" w:space="0" w:color="auto"/>
                <w:left w:val="none" w:sz="0" w:space="0" w:color="auto"/>
                <w:bottom w:val="none" w:sz="0" w:space="0" w:color="auto"/>
                <w:right w:val="none" w:sz="0" w:space="0" w:color="auto"/>
              </w:divBdr>
            </w:div>
            <w:div w:id="612596189">
              <w:marLeft w:val="0"/>
              <w:marRight w:val="0"/>
              <w:marTop w:val="0"/>
              <w:marBottom w:val="0"/>
              <w:divBdr>
                <w:top w:val="none" w:sz="0" w:space="0" w:color="auto"/>
                <w:left w:val="none" w:sz="0" w:space="0" w:color="auto"/>
                <w:bottom w:val="none" w:sz="0" w:space="0" w:color="auto"/>
                <w:right w:val="none" w:sz="0" w:space="0" w:color="auto"/>
              </w:divBdr>
            </w:div>
            <w:div w:id="627705138">
              <w:marLeft w:val="0"/>
              <w:marRight w:val="0"/>
              <w:marTop w:val="0"/>
              <w:marBottom w:val="0"/>
              <w:divBdr>
                <w:top w:val="none" w:sz="0" w:space="0" w:color="auto"/>
                <w:left w:val="none" w:sz="0" w:space="0" w:color="auto"/>
                <w:bottom w:val="none" w:sz="0" w:space="0" w:color="auto"/>
                <w:right w:val="none" w:sz="0" w:space="0" w:color="auto"/>
              </w:divBdr>
            </w:div>
            <w:div w:id="800344053">
              <w:marLeft w:val="0"/>
              <w:marRight w:val="0"/>
              <w:marTop w:val="0"/>
              <w:marBottom w:val="0"/>
              <w:divBdr>
                <w:top w:val="none" w:sz="0" w:space="0" w:color="auto"/>
                <w:left w:val="none" w:sz="0" w:space="0" w:color="auto"/>
                <w:bottom w:val="none" w:sz="0" w:space="0" w:color="auto"/>
                <w:right w:val="none" w:sz="0" w:space="0" w:color="auto"/>
              </w:divBdr>
            </w:div>
            <w:div w:id="987244469">
              <w:marLeft w:val="0"/>
              <w:marRight w:val="0"/>
              <w:marTop w:val="0"/>
              <w:marBottom w:val="0"/>
              <w:divBdr>
                <w:top w:val="none" w:sz="0" w:space="0" w:color="auto"/>
                <w:left w:val="none" w:sz="0" w:space="0" w:color="auto"/>
                <w:bottom w:val="none" w:sz="0" w:space="0" w:color="auto"/>
                <w:right w:val="none" w:sz="0" w:space="0" w:color="auto"/>
              </w:divBdr>
            </w:div>
            <w:div w:id="1214200216">
              <w:marLeft w:val="0"/>
              <w:marRight w:val="0"/>
              <w:marTop w:val="0"/>
              <w:marBottom w:val="0"/>
              <w:divBdr>
                <w:top w:val="none" w:sz="0" w:space="0" w:color="auto"/>
                <w:left w:val="none" w:sz="0" w:space="0" w:color="auto"/>
                <w:bottom w:val="none" w:sz="0" w:space="0" w:color="auto"/>
                <w:right w:val="none" w:sz="0" w:space="0" w:color="auto"/>
              </w:divBdr>
            </w:div>
            <w:div w:id="1278875972">
              <w:marLeft w:val="0"/>
              <w:marRight w:val="0"/>
              <w:marTop w:val="0"/>
              <w:marBottom w:val="0"/>
              <w:divBdr>
                <w:top w:val="none" w:sz="0" w:space="0" w:color="auto"/>
                <w:left w:val="none" w:sz="0" w:space="0" w:color="auto"/>
                <w:bottom w:val="none" w:sz="0" w:space="0" w:color="auto"/>
                <w:right w:val="none" w:sz="0" w:space="0" w:color="auto"/>
              </w:divBdr>
            </w:div>
            <w:div w:id="1345861385">
              <w:marLeft w:val="0"/>
              <w:marRight w:val="0"/>
              <w:marTop w:val="0"/>
              <w:marBottom w:val="0"/>
              <w:divBdr>
                <w:top w:val="none" w:sz="0" w:space="0" w:color="auto"/>
                <w:left w:val="none" w:sz="0" w:space="0" w:color="auto"/>
                <w:bottom w:val="none" w:sz="0" w:space="0" w:color="auto"/>
                <w:right w:val="none" w:sz="0" w:space="0" w:color="auto"/>
              </w:divBdr>
            </w:div>
            <w:div w:id="1361737923">
              <w:marLeft w:val="0"/>
              <w:marRight w:val="0"/>
              <w:marTop w:val="0"/>
              <w:marBottom w:val="0"/>
              <w:divBdr>
                <w:top w:val="none" w:sz="0" w:space="0" w:color="auto"/>
                <w:left w:val="none" w:sz="0" w:space="0" w:color="auto"/>
                <w:bottom w:val="none" w:sz="0" w:space="0" w:color="auto"/>
                <w:right w:val="none" w:sz="0" w:space="0" w:color="auto"/>
              </w:divBdr>
            </w:div>
            <w:div w:id="1389648605">
              <w:marLeft w:val="0"/>
              <w:marRight w:val="0"/>
              <w:marTop w:val="0"/>
              <w:marBottom w:val="0"/>
              <w:divBdr>
                <w:top w:val="none" w:sz="0" w:space="0" w:color="auto"/>
                <w:left w:val="none" w:sz="0" w:space="0" w:color="auto"/>
                <w:bottom w:val="none" w:sz="0" w:space="0" w:color="auto"/>
                <w:right w:val="none" w:sz="0" w:space="0" w:color="auto"/>
              </w:divBdr>
            </w:div>
            <w:div w:id="1710372506">
              <w:marLeft w:val="0"/>
              <w:marRight w:val="0"/>
              <w:marTop w:val="0"/>
              <w:marBottom w:val="0"/>
              <w:divBdr>
                <w:top w:val="none" w:sz="0" w:space="0" w:color="auto"/>
                <w:left w:val="none" w:sz="0" w:space="0" w:color="auto"/>
                <w:bottom w:val="none" w:sz="0" w:space="0" w:color="auto"/>
                <w:right w:val="none" w:sz="0" w:space="0" w:color="auto"/>
              </w:divBdr>
            </w:div>
            <w:div w:id="1724019889">
              <w:marLeft w:val="0"/>
              <w:marRight w:val="0"/>
              <w:marTop w:val="0"/>
              <w:marBottom w:val="0"/>
              <w:divBdr>
                <w:top w:val="none" w:sz="0" w:space="0" w:color="auto"/>
                <w:left w:val="none" w:sz="0" w:space="0" w:color="auto"/>
                <w:bottom w:val="none" w:sz="0" w:space="0" w:color="auto"/>
                <w:right w:val="none" w:sz="0" w:space="0" w:color="auto"/>
              </w:divBdr>
            </w:div>
            <w:div w:id="1897737855">
              <w:marLeft w:val="0"/>
              <w:marRight w:val="0"/>
              <w:marTop w:val="0"/>
              <w:marBottom w:val="0"/>
              <w:divBdr>
                <w:top w:val="none" w:sz="0" w:space="0" w:color="auto"/>
                <w:left w:val="none" w:sz="0" w:space="0" w:color="auto"/>
                <w:bottom w:val="none" w:sz="0" w:space="0" w:color="auto"/>
                <w:right w:val="none" w:sz="0" w:space="0" w:color="auto"/>
              </w:divBdr>
            </w:div>
            <w:div w:id="2010789778">
              <w:marLeft w:val="0"/>
              <w:marRight w:val="0"/>
              <w:marTop w:val="0"/>
              <w:marBottom w:val="0"/>
              <w:divBdr>
                <w:top w:val="none" w:sz="0" w:space="0" w:color="auto"/>
                <w:left w:val="none" w:sz="0" w:space="0" w:color="auto"/>
                <w:bottom w:val="none" w:sz="0" w:space="0" w:color="auto"/>
                <w:right w:val="none" w:sz="0" w:space="0" w:color="auto"/>
              </w:divBdr>
            </w:div>
            <w:div w:id="21297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4</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1</vt:lpstr>
    </vt:vector>
  </TitlesOfParts>
  <Company>Ligo</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Richard Abbott</dc:creator>
  <cp:lastModifiedBy>Rich Abbott</cp:lastModifiedBy>
  <cp:revision>6</cp:revision>
  <cp:lastPrinted>2014-03-06T00:28:00Z</cp:lastPrinted>
  <dcterms:created xsi:type="dcterms:W3CDTF">2014-03-07T18:36:00Z</dcterms:created>
  <dcterms:modified xsi:type="dcterms:W3CDTF">2014-03-07T23:10:00Z</dcterms:modified>
</cp:coreProperties>
</file>