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3462" w14:textId="77777777" w:rsidR="005F48B2" w:rsidRDefault="005F48B2">
      <w:pPr>
        <w:pStyle w:val="PlainText"/>
        <w:jc w:val="center"/>
        <w:rPr>
          <w:i/>
          <w:sz w:val="36"/>
        </w:rPr>
      </w:pPr>
    </w:p>
    <w:p w14:paraId="61A04E6B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DED4F43" w14:textId="77777777" w:rsidR="005F48B2" w:rsidRDefault="005F48B2">
      <w:pPr>
        <w:pStyle w:val="PlainText"/>
        <w:jc w:val="center"/>
        <w:rPr>
          <w:sz w:val="36"/>
        </w:rPr>
      </w:pPr>
    </w:p>
    <w:p w14:paraId="7406A8DC" w14:textId="77777777" w:rsidR="005F48B2" w:rsidRDefault="005F48B2">
      <w:pPr>
        <w:pStyle w:val="PlainText"/>
        <w:jc w:val="left"/>
        <w:rPr>
          <w:sz w:val="36"/>
        </w:rPr>
      </w:pPr>
    </w:p>
    <w:p w14:paraId="3E88F2DD" w14:textId="1F2CB792"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D2405">
        <w:t>E</w:t>
      </w:r>
      <w:r>
        <w:t>1</w:t>
      </w:r>
      <w:r w:rsidR="00871F96">
        <w:t>400194</w:t>
      </w:r>
      <w:r w:rsidR="00F5292B">
        <w:t>-v</w:t>
      </w:r>
      <w:r w:rsidR="00832753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871F96">
        <w:t>April 7, 2014</w:t>
      </w:r>
    </w:p>
    <w:p w14:paraId="26D9D457" w14:textId="77777777" w:rsidR="005F48B2" w:rsidRDefault="00087D0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7F8C82C">
          <v:rect id="_x0000_i1025" style="width:0;height:1.5pt" o:hralign="center" o:hrstd="t" o:hr="t" fillcolor="gray" stroked="f"/>
        </w:pict>
      </w:r>
    </w:p>
    <w:p w14:paraId="0DB3CF19" w14:textId="0E194E21" w:rsidR="005F48B2" w:rsidRDefault="003562C3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i/>
        </w:rPr>
        <w:t xml:space="preserve">ISC </w:t>
      </w:r>
      <w:r w:rsidR="00031D6C">
        <w:rPr>
          <w:i/>
        </w:rPr>
        <w:t>Common Mode Servo &amp; Common Mode Summing Node</w:t>
      </w:r>
      <w:r w:rsidR="00FD295E">
        <w:rPr>
          <w:i/>
        </w:rPr>
        <w:t>:</w:t>
      </w:r>
      <w:r w:rsidR="004D2405">
        <w:t xml:space="preserve"> Acceptance Documentation</w:t>
      </w:r>
    </w:p>
    <w:p w14:paraId="461C9C1E" w14:textId="77777777" w:rsidR="005F48B2" w:rsidRDefault="00087D0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E240212">
          <v:rect id="_x0000_i1026" style="width:0;height:1.5pt" o:hralign="center" o:hrstd="t" o:hr="t" fillcolor="gray" stroked="f"/>
        </w:pict>
      </w:r>
    </w:p>
    <w:p w14:paraId="529E00EA" w14:textId="7BD6F22B" w:rsidR="005F48B2" w:rsidRDefault="003562C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P. Fritschel</w:t>
      </w:r>
      <w:r w:rsidR="00BF7F56">
        <w:t>, D. Sigg</w:t>
      </w:r>
    </w:p>
    <w:p w14:paraId="1295FEEE" w14:textId="77777777" w:rsidR="005F48B2" w:rsidRDefault="005F48B2">
      <w:pPr>
        <w:pStyle w:val="PlainText"/>
        <w:spacing w:before="0"/>
        <w:jc w:val="center"/>
      </w:pPr>
    </w:p>
    <w:p w14:paraId="028A00F4" w14:textId="3083F763" w:rsidR="005F48B2" w:rsidRDefault="005F48B2">
      <w:pPr>
        <w:pStyle w:val="PlainText"/>
        <w:spacing w:before="0"/>
        <w:jc w:val="center"/>
      </w:pPr>
    </w:p>
    <w:p w14:paraId="0353502F" w14:textId="77777777" w:rsidR="005F48B2" w:rsidRDefault="005F48B2">
      <w:pPr>
        <w:pStyle w:val="PlainText"/>
        <w:spacing w:before="0"/>
        <w:jc w:val="center"/>
      </w:pPr>
    </w:p>
    <w:p w14:paraId="2E37CFC1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E29DDD3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172FBB20" w14:textId="77777777" w:rsidR="005F48B2" w:rsidRDefault="005F48B2">
      <w:pPr>
        <w:pStyle w:val="PlainText"/>
        <w:spacing w:before="0"/>
        <w:jc w:val="left"/>
      </w:pPr>
    </w:p>
    <w:p w14:paraId="1D2A7B71" w14:textId="77777777" w:rsidR="008E7496" w:rsidRDefault="008E7496">
      <w:pPr>
        <w:pStyle w:val="PlainText"/>
        <w:spacing w:before="0"/>
        <w:jc w:val="left"/>
      </w:pPr>
    </w:p>
    <w:p w14:paraId="51B664CF" w14:textId="77777777" w:rsidR="004349B8" w:rsidRDefault="004349B8">
      <w:pPr>
        <w:pStyle w:val="PlainText"/>
        <w:spacing w:before="0"/>
        <w:jc w:val="left"/>
      </w:pPr>
    </w:p>
    <w:p w14:paraId="5D463CDA" w14:textId="77777777" w:rsidR="004349B8" w:rsidRDefault="004349B8">
      <w:pPr>
        <w:pStyle w:val="PlainText"/>
        <w:spacing w:before="0"/>
        <w:jc w:val="left"/>
      </w:pPr>
    </w:p>
    <w:p w14:paraId="6A99675C" w14:textId="77777777" w:rsidR="004349B8" w:rsidRDefault="004349B8">
      <w:pPr>
        <w:pStyle w:val="PlainText"/>
        <w:spacing w:before="0"/>
        <w:jc w:val="left"/>
      </w:pPr>
    </w:p>
    <w:p w14:paraId="1A1F3168" w14:textId="77777777" w:rsidR="004349B8" w:rsidRDefault="004349B8">
      <w:pPr>
        <w:pStyle w:val="PlainText"/>
        <w:spacing w:before="0"/>
        <w:jc w:val="left"/>
      </w:pPr>
    </w:p>
    <w:p w14:paraId="39B7155C" w14:textId="77777777" w:rsidR="004349B8" w:rsidRDefault="004349B8">
      <w:pPr>
        <w:pStyle w:val="PlainText"/>
        <w:spacing w:before="0"/>
        <w:jc w:val="left"/>
      </w:pPr>
    </w:p>
    <w:p w14:paraId="3FBB3533" w14:textId="77777777" w:rsidR="004349B8" w:rsidRDefault="004349B8">
      <w:pPr>
        <w:pStyle w:val="PlainText"/>
        <w:spacing w:before="0"/>
        <w:jc w:val="left"/>
      </w:pPr>
    </w:p>
    <w:p w14:paraId="0BF4CA02" w14:textId="77777777" w:rsidR="004349B8" w:rsidRDefault="004349B8">
      <w:pPr>
        <w:pStyle w:val="PlainText"/>
        <w:spacing w:before="0"/>
        <w:jc w:val="left"/>
      </w:pPr>
    </w:p>
    <w:p w14:paraId="01CE561A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3CCD80B6" w14:textId="77777777">
        <w:tc>
          <w:tcPr>
            <w:tcW w:w="4909" w:type="dxa"/>
          </w:tcPr>
          <w:p w14:paraId="63C9D1D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50837634" w14:textId="77777777"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14:paraId="5E5A7E9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50B7F8B8" w14:textId="77777777"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 w14:paraId="7147F90E" w14:textId="77777777">
        <w:tc>
          <w:tcPr>
            <w:tcW w:w="4909" w:type="dxa"/>
          </w:tcPr>
          <w:p w14:paraId="32CFA61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3240112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749F045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A937403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5D6752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7F5824E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14:paraId="738C17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072EBA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3C83F9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43D35D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B48323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BBBDE3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14:paraId="712A86A5" w14:textId="77777777" w:rsidR="005F48B2" w:rsidRDefault="005F48B2">
      <w:pPr>
        <w:pStyle w:val="PlainText"/>
        <w:jc w:val="center"/>
      </w:pPr>
      <w:r>
        <w:t>http://www.ligo.caltech.edu/</w:t>
      </w:r>
    </w:p>
    <w:p w14:paraId="077C4BD3" w14:textId="77777777" w:rsidR="005F48B2" w:rsidRPr="00223FBC" w:rsidRDefault="005F48B2" w:rsidP="00223FBC">
      <w:pPr>
        <w:pStyle w:val="Heading1"/>
      </w:pPr>
      <w:r>
        <w:br w:type="page"/>
      </w:r>
      <w:r w:rsidR="007313B9" w:rsidRPr="00223FBC">
        <w:lastRenderedPageBreak/>
        <w:t>Requirements documentation</w:t>
      </w:r>
    </w:p>
    <w:p w14:paraId="52AE0EF2" w14:textId="38C69AF6" w:rsidR="006221E4" w:rsidRDefault="00087D0A" w:rsidP="007313B9">
      <w:r>
        <w:t>This acceptance package includes the Common Mode Servo chassis and the Common Mode Summing Node chassis</w:t>
      </w:r>
      <w:r w:rsidR="000D7FE6">
        <w:t>.</w:t>
      </w:r>
      <w:r>
        <w:t xml:space="preserve"> The former is a new version of the initial LIGO CM servos, while the latter is a new module needed for </w:t>
      </w:r>
      <w:proofErr w:type="spellStart"/>
      <w:r>
        <w:t>aLIGO</w:t>
      </w:r>
      <w:proofErr w:type="spellEnd"/>
      <w:r>
        <w:t>. Requirements are given in the specification documents:</w:t>
      </w:r>
    </w:p>
    <w:p w14:paraId="10C6E186" w14:textId="035B3783" w:rsidR="00087D0A" w:rsidRDefault="00087D0A" w:rsidP="00087D0A">
      <w:pPr>
        <w:pStyle w:val="ListParagraph"/>
        <w:numPr>
          <w:ilvl w:val="0"/>
          <w:numId w:val="38"/>
        </w:numPr>
      </w:pPr>
      <w:r>
        <w:t xml:space="preserve">Common Mode servo: </w:t>
      </w:r>
      <w:hyperlink r:id="rId9" w:history="1">
        <w:r w:rsidRPr="00087D0A">
          <w:rPr>
            <w:rStyle w:val="Hyperlink"/>
          </w:rPr>
          <w:t>LIGO-E1200177</w:t>
        </w:r>
      </w:hyperlink>
    </w:p>
    <w:p w14:paraId="5D6D4CB1" w14:textId="2CE09396" w:rsidR="00087D0A" w:rsidRPr="006221E4" w:rsidRDefault="00087D0A" w:rsidP="00087D0A">
      <w:pPr>
        <w:pStyle w:val="ListParagraph"/>
        <w:numPr>
          <w:ilvl w:val="0"/>
          <w:numId w:val="38"/>
        </w:numPr>
      </w:pPr>
      <w:r>
        <w:t xml:space="preserve">CM Summing Node: </w:t>
      </w:r>
      <w:hyperlink r:id="rId10" w:history="1">
        <w:r w:rsidRPr="00087D0A">
          <w:rPr>
            <w:rStyle w:val="Hyperlink"/>
          </w:rPr>
          <w:t>LIGO-E1200178</w:t>
        </w:r>
      </w:hyperlink>
    </w:p>
    <w:p w14:paraId="13BA86A1" w14:textId="77777777" w:rsidR="005F48B2" w:rsidRDefault="007313B9" w:rsidP="00223FBC">
      <w:pPr>
        <w:pStyle w:val="Heading1"/>
      </w:pPr>
      <w:r>
        <w:t>Design overview and detailed design documentation</w:t>
      </w:r>
    </w:p>
    <w:p w14:paraId="672AB23F" w14:textId="21F3B848" w:rsidR="004040E9" w:rsidRDefault="00A34ABF" w:rsidP="00A34ABF">
      <w:pPr>
        <w:pStyle w:val="ListParagraph"/>
        <w:numPr>
          <w:ilvl w:val="0"/>
          <w:numId w:val="36"/>
        </w:numPr>
        <w:jc w:val="left"/>
        <w:rPr>
          <w:rFonts w:cs="Helvetica"/>
          <w:i/>
        </w:rPr>
      </w:pPr>
      <w:r w:rsidRPr="0041715C">
        <w:rPr>
          <w:rFonts w:cs="Helvetica"/>
          <w:i/>
        </w:rPr>
        <w:t xml:space="preserve">Final Design Document (FDD): </w:t>
      </w:r>
    </w:p>
    <w:p w14:paraId="325DC529" w14:textId="77777777" w:rsidR="00087D0A" w:rsidRDefault="00087D0A" w:rsidP="00087D0A">
      <w:pPr>
        <w:jc w:val="left"/>
        <w:rPr>
          <w:rFonts w:cs="Helvetica"/>
        </w:rPr>
      </w:pPr>
      <w:r>
        <w:rPr>
          <w:rFonts w:cs="Helvetica"/>
        </w:rPr>
        <w:t>The specification documents listed above, combined with the board schematics, make up the final design documentation. Both are in the DCC tree for each module:</w:t>
      </w:r>
    </w:p>
    <w:p w14:paraId="1DF15423" w14:textId="05CCFA15" w:rsidR="00087D0A" w:rsidRDefault="00087D0A" w:rsidP="00087D0A">
      <w:pPr>
        <w:pStyle w:val="ListParagraph"/>
        <w:numPr>
          <w:ilvl w:val="0"/>
          <w:numId w:val="39"/>
        </w:numPr>
        <w:jc w:val="left"/>
        <w:rPr>
          <w:rFonts w:cs="Helvetica"/>
        </w:rPr>
      </w:pPr>
      <w:proofErr w:type="spellStart"/>
      <w:proofErr w:type="gramStart"/>
      <w:r>
        <w:rPr>
          <w:rFonts w:cs="Helvetica"/>
        </w:rPr>
        <w:t>aLIGO</w:t>
      </w:r>
      <w:proofErr w:type="spellEnd"/>
      <w:proofErr w:type="gramEnd"/>
      <w:r>
        <w:rPr>
          <w:rFonts w:cs="Helvetica"/>
        </w:rPr>
        <w:t xml:space="preserve">, ISC, Electronics, Common Mode Servo: </w:t>
      </w:r>
      <w:hyperlink r:id="rId11" w:history="1">
        <w:r w:rsidRPr="00087D0A">
          <w:rPr>
            <w:rStyle w:val="Hyperlink"/>
            <w:rFonts w:cs="Helvetica"/>
          </w:rPr>
          <w:t>LIGO-E1200175</w:t>
        </w:r>
      </w:hyperlink>
    </w:p>
    <w:p w14:paraId="23A2A5B6" w14:textId="2588D792" w:rsidR="00087D0A" w:rsidRPr="00087D0A" w:rsidRDefault="00BB1536" w:rsidP="00087D0A">
      <w:pPr>
        <w:pStyle w:val="ListParagraph"/>
        <w:numPr>
          <w:ilvl w:val="0"/>
          <w:numId w:val="39"/>
        </w:numPr>
        <w:jc w:val="left"/>
        <w:rPr>
          <w:rFonts w:cs="Helvetica"/>
        </w:rPr>
      </w:pPr>
      <w:proofErr w:type="spellStart"/>
      <w:proofErr w:type="gramStart"/>
      <w:r>
        <w:rPr>
          <w:rFonts w:cs="Helvetica"/>
        </w:rPr>
        <w:t>aLIGO</w:t>
      </w:r>
      <w:proofErr w:type="spellEnd"/>
      <w:proofErr w:type="gramEnd"/>
      <w:r>
        <w:rPr>
          <w:rFonts w:cs="Helvetica"/>
        </w:rPr>
        <w:t xml:space="preserve">, ISC, Electronics, Common Mode Summing Node: </w:t>
      </w:r>
      <w:hyperlink r:id="rId12" w:history="1">
        <w:r w:rsidRPr="00BB1536">
          <w:rPr>
            <w:rStyle w:val="Hyperlink"/>
            <w:rFonts w:cs="Helvetica"/>
          </w:rPr>
          <w:t>LIGO-E1200201</w:t>
        </w:r>
      </w:hyperlink>
    </w:p>
    <w:p w14:paraId="6031C5BB" w14:textId="77777777" w:rsidR="00A34ABF" w:rsidRPr="000D7FE6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0D7FE6">
        <w:rPr>
          <w:rFonts w:cs="Helvetica"/>
          <w:i/>
          <w:szCs w:val="24"/>
        </w:rPr>
        <w:t>b) Review reports:</w:t>
      </w:r>
    </w:p>
    <w:p w14:paraId="707B7C75" w14:textId="552231EA" w:rsidR="00A34ABF" w:rsidRDefault="00BB1536" w:rsidP="00284A83">
      <w:pPr>
        <w:pStyle w:val="ListParagraph"/>
        <w:numPr>
          <w:ilvl w:val="0"/>
          <w:numId w:val="35"/>
        </w:numPr>
        <w:ind w:right="-40"/>
        <w:jc w:val="left"/>
        <w:rPr>
          <w:rFonts w:cs="Helvetica"/>
        </w:rPr>
      </w:pPr>
      <w:r>
        <w:rPr>
          <w:rFonts w:cs="Helvetica"/>
        </w:rPr>
        <w:t xml:space="preserve">CM servo: </w:t>
      </w:r>
      <w:r w:rsidR="00284A83">
        <w:rPr>
          <w:rFonts w:cs="Helvetica"/>
        </w:rPr>
        <w:t>no review report; history is a bit lost here – it seems a review was initiated in March 2010, but the trail runs cold at that point</w:t>
      </w:r>
    </w:p>
    <w:p w14:paraId="60453860" w14:textId="3D4F16DC" w:rsidR="000D7FE6" w:rsidRPr="000D7FE6" w:rsidRDefault="00284A83" w:rsidP="000D7FE6">
      <w:pPr>
        <w:pStyle w:val="ListParagraph"/>
        <w:numPr>
          <w:ilvl w:val="0"/>
          <w:numId w:val="35"/>
        </w:numPr>
        <w:ind w:right="-40"/>
        <w:jc w:val="left"/>
        <w:rPr>
          <w:rFonts w:cs="Helvetica"/>
        </w:rPr>
      </w:pPr>
      <w:r>
        <w:rPr>
          <w:rFonts w:cs="Helvetica"/>
        </w:rPr>
        <w:t>CM Summing Node: no formal review, just presented at an ISC group meeting</w:t>
      </w:r>
    </w:p>
    <w:p w14:paraId="08CE1BD0" w14:textId="4B2935DC" w:rsidR="001658F6" w:rsidRPr="002C3511" w:rsidRDefault="00A34ABF" w:rsidP="002C3511">
      <w:pPr>
        <w:pStyle w:val="ListParagraph"/>
        <w:numPr>
          <w:ilvl w:val="0"/>
          <w:numId w:val="36"/>
        </w:numPr>
        <w:jc w:val="left"/>
        <w:rPr>
          <w:rFonts w:ascii="Arial" w:hAnsi="Arial" w:cs="Helvetica"/>
          <w:sz w:val="20"/>
        </w:rPr>
      </w:pPr>
      <w:r w:rsidRPr="002C3511">
        <w:rPr>
          <w:rFonts w:cs="Helvetica"/>
          <w:i/>
        </w:rPr>
        <w:t>Supporting design documents:</w:t>
      </w:r>
    </w:p>
    <w:p w14:paraId="5753F6A0" w14:textId="767C8B61" w:rsidR="002C3511" w:rsidRPr="002C3511" w:rsidRDefault="002C3511" w:rsidP="002C3511">
      <w:pPr>
        <w:jc w:val="left"/>
        <w:rPr>
          <w:szCs w:val="24"/>
        </w:rPr>
      </w:pPr>
      <w:r>
        <w:rPr>
          <w:szCs w:val="24"/>
        </w:rPr>
        <w:t>Besides the above-mentioned specifications documents, the DCC tree includes:</w:t>
      </w:r>
    </w:p>
    <w:p w14:paraId="57DCE568" w14:textId="6F9858D7" w:rsidR="001658F6" w:rsidRPr="002C3511" w:rsidRDefault="002C3511" w:rsidP="001658F6">
      <w:pPr>
        <w:pStyle w:val="ListParagraph"/>
        <w:numPr>
          <w:ilvl w:val="0"/>
          <w:numId w:val="37"/>
        </w:numPr>
        <w:jc w:val="left"/>
        <w:rPr>
          <w:rFonts w:ascii="Arial" w:hAnsi="Arial" w:cs="Helvetica"/>
        </w:rPr>
      </w:pPr>
      <w:r>
        <w:t xml:space="preserve">CM Servo: Technical note: </w:t>
      </w:r>
      <w:hyperlink r:id="rId13" w:history="1">
        <w:r w:rsidRPr="002C3511">
          <w:rPr>
            <w:rStyle w:val="Hyperlink"/>
          </w:rPr>
          <w:t>LIGO-T040148</w:t>
        </w:r>
      </w:hyperlink>
      <w:r>
        <w:t xml:space="preserve">; block diagram: </w:t>
      </w:r>
      <w:hyperlink r:id="rId14" w:history="1">
        <w:r w:rsidRPr="002C3511">
          <w:rPr>
            <w:rStyle w:val="Hyperlink"/>
          </w:rPr>
          <w:t>LIGO-D1002416</w:t>
        </w:r>
      </w:hyperlink>
    </w:p>
    <w:p w14:paraId="5B658760" w14:textId="4594E0CD" w:rsidR="005B3401" w:rsidRPr="002C3511" w:rsidRDefault="002C3511" w:rsidP="002C3511">
      <w:pPr>
        <w:pStyle w:val="ListParagraph"/>
        <w:numPr>
          <w:ilvl w:val="0"/>
          <w:numId w:val="37"/>
        </w:numPr>
        <w:jc w:val="left"/>
        <w:rPr>
          <w:rFonts w:ascii="Arial" w:hAnsi="Arial" w:cs="Helvetica"/>
        </w:rPr>
      </w:pPr>
      <w:r>
        <w:t xml:space="preserve">CM Summing Node: block diagram: </w:t>
      </w:r>
      <w:hyperlink r:id="rId15" w:history="1">
        <w:r w:rsidRPr="002C3511">
          <w:rPr>
            <w:rStyle w:val="Hyperlink"/>
          </w:rPr>
          <w:t>LIGO-D1300782</w:t>
        </w:r>
      </w:hyperlink>
    </w:p>
    <w:p w14:paraId="5DB0F874" w14:textId="48386078" w:rsidR="00A34ABF" w:rsidRPr="00611E22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d) Drawings: </w:t>
      </w:r>
      <w:r w:rsidR="00A44B7F">
        <w:rPr>
          <w:rFonts w:cs="Helvetica"/>
          <w:szCs w:val="24"/>
        </w:rPr>
        <w:t xml:space="preserve">Schematics and assembly drawings </w:t>
      </w:r>
      <w:r w:rsidR="001658F6">
        <w:rPr>
          <w:rFonts w:cs="Helvetica"/>
          <w:szCs w:val="24"/>
        </w:rPr>
        <w:t xml:space="preserve">are all </w:t>
      </w:r>
      <w:r w:rsidR="00A44B7F">
        <w:rPr>
          <w:rFonts w:cs="Helvetica"/>
          <w:szCs w:val="24"/>
        </w:rPr>
        <w:t>linked in the DCC tree</w:t>
      </w:r>
      <w:r w:rsidR="001658F6">
        <w:rPr>
          <w:rFonts w:cs="Helvetica"/>
          <w:szCs w:val="24"/>
        </w:rPr>
        <w:t>.</w:t>
      </w:r>
    </w:p>
    <w:p w14:paraId="762BF241" w14:textId="1E5124CF" w:rsidR="00A34ABF" w:rsidRPr="005B3401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e) Bill(s) of Materials (BOM): </w:t>
      </w:r>
      <w:r w:rsidR="007F1A08">
        <w:rPr>
          <w:rFonts w:cs="Helvetica"/>
          <w:szCs w:val="24"/>
        </w:rPr>
        <w:t>The DCC entry for each board includes a zip file that contains the BOM for that board.</w:t>
      </w:r>
    </w:p>
    <w:p w14:paraId="1C0C3EA3" w14:textId="68B44F30" w:rsidR="00A34ABF" w:rsidRPr="00611E22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f) Interface control: </w:t>
      </w:r>
      <w:r w:rsidR="00611E22">
        <w:rPr>
          <w:rFonts w:cs="Helvetica"/>
          <w:szCs w:val="24"/>
        </w:rPr>
        <w:t>none</w:t>
      </w:r>
    </w:p>
    <w:p w14:paraId="50A90DB7" w14:textId="2D6B0F12" w:rsidR="00A34ABF" w:rsidRP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color w:val="FF0000"/>
          <w:szCs w:val="24"/>
        </w:rPr>
      </w:pPr>
      <w:r w:rsidRPr="00611E22">
        <w:rPr>
          <w:rFonts w:cs="Helvetica"/>
          <w:i/>
          <w:szCs w:val="24"/>
        </w:rPr>
        <w:t xml:space="preserve">g) Software: </w:t>
      </w:r>
      <w:r w:rsidR="00611E22">
        <w:rPr>
          <w:rFonts w:cs="Helvetica"/>
          <w:szCs w:val="24"/>
        </w:rPr>
        <w:t>not relevant</w:t>
      </w:r>
    </w:p>
    <w:p w14:paraId="75CB97FD" w14:textId="0377BFCF" w:rsidR="005F48B2" w:rsidRPr="003F2D24" w:rsidRDefault="00A34ABF" w:rsidP="003F2D24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>h) Design source data:</w:t>
      </w:r>
      <w:r w:rsidR="00611E22">
        <w:rPr>
          <w:rFonts w:cs="Helvetica"/>
          <w:szCs w:val="24"/>
        </w:rPr>
        <w:t xml:space="preserve"> </w:t>
      </w:r>
      <w:r w:rsidR="00A44B7F">
        <w:rPr>
          <w:rFonts w:cs="Helvetica"/>
          <w:szCs w:val="24"/>
        </w:rPr>
        <w:t xml:space="preserve">Altium project files are included in the </w:t>
      </w:r>
      <w:r w:rsidR="007F1A08">
        <w:rPr>
          <w:rFonts w:cs="Helvetica"/>
          <w:szCs w:val="24"/>
        </w:rPr>
        <w:t>zip</w:t>
      </w:r>
      <w:r w:rsidR="00A44B7F">
        <w:rPr>
          <w:rFonts w:cs="Helvetica"/>
          <w:szCs w:val="24"/>
        </w:rPr>
        <w:t xml:space="preserve"> file </w:t>
      </w:r>
      <w:r w:rsidR="007F1A08">
        <w:rPr>
          <w:rFonts w:cs="Helvetica"/>
          <w:szCs w:val="24"/>
        </w:rPr>
        <w:t>included in the DCC entry</w:t>
      </w:r>
      <w:r w:rsidR="00A44B7F">
        <w:rPr>
          <w:rFonts w:cs="Helvetica"/>
          <w:szCs w:val="24"/>
        </w:rPr>
        <w:t xml:space="preserve"> for each board.</w:t>
      </w:r>
    </w:p>
    <w:p w14:paraId="1E92CC62" w14:textId="77777777" w:rsidR="005F48B2" w:rsidRDefault="007313B9" w:rsidP="00223FBC">
      <w:pPr>
        <w:pStyle w:val="Heading1"/>
      </w:pPr>
      <w:r>
        <w:t>Materials and fabrication specification</w:t>
      </w:r>
    </w:p>
    <w:p w14:paraId="766D3CF2" w14:textId="7AE3E59D" w:rsidR="00611E22" w:rsidRPr="00A44B7F" w:rsidRDefault="00A44B7F" w:rsidP="007313B9">
      <w:r w:rsidRPr="00A44B7F">
        <w:t>No special materials.</w:t>
      </w:r>
    </w:p>
    <w:p w14:paraId="1CE8D90A" w14:textId="5D0FF706" w:rsidR="007313B9" w:rsidRPr="007313B9" w:rsidRDefault="007313B9" w:rsidP="00223FBC">
      <w:pPr>
        <w:pStyle w:val="Heading1"/>
      </w:pPr>
      <w:r w:rsidRPr="00810FE9">
        <w:t>Parts</w:t>
      </w:r>
      <w:r>
        <w:t xml:space="preserve"> and </w:t>
      </w:r>
      <w:r w:rsidR="003D4D8F" w:rsidRPr="00871F96">
        <w:t>in-process</w:t>
      </w:r>
      <w:r w:rsidR="003D4D8F">
        <w:t xml:space="preserve"> </w:t>
      </w:r>
      <w:r>
        <w:t>spares inventoried</w:t>
      </w:r>
    </w:p>
    <w:p w14:paraId="06C502D3" w14:textId="18A5E5AA" w:rsidR="006436BC" w:rsidRDefault="004B1994">
      <w:r>
        <w:t>All modules are entered in ICS</w:t>
      </w:r>
      <w:r w:rsidR="00940EF8">
        <w:t xml:space="preserve"> under the assembly D-number:</w:t>
      </w:r>
    </w:p>
    <w:p w14:paraId="4BF377FC" w14:textId="792037FD" w:rsidR="00940EF8" w:rsidRDefault="00940EF8" w:rsidP="00940EF8">
      <w:pPr>
        <w:pStyle w:val="ListParagraph"/>
        <w:numPr>
          <w:ilvl w:val="0"/>
          <w:numId w:val="40"/>
        </w:numPr>
      </w:pPr>
      <w:r>
        <w:t xml:space="preserve">CM servo: </w:t>
      </w:r>
      <w:hyperlink r:id="rId16" w:history="1">
        <w:r w:rsidRPr="003C113D">
          <w:rPr>
            <w:rStyle w:val="Hyperlink"/>
          </w:rPr>
          <w:t>LIGO-D0901781</w:t>
        </w:r>
      </w:hyperlink>
      <w:r w:rsidR="00523CFF">
        <w:t xml:space="preserve"> (</w:t>
      </w:r>
      <w:proofErr w:type="spellStart"/>
      <w:r w:rsidR="00523CFF">
        <w:t>qty</w:t>
      </w:r>
      <w:proofErr w:type="spellEnd"/>
      <w:r w:rsidR="00523CFF">
        <w:t xml:space="preserve"> 28</w:t>
      </w:r>
      <w:r w:rsidR="00103B3C">
        <w:t xml:space="preserve">; </w:t>
      </w:r>
      <w:r w:rsidR="00A04A06">
        <w:t>usage: 6 per IFO, 18 total</w:t>
      </w:r>
      <w:r w:rsidR="00523CFF">
        <w:t>)</w:t>
      </w:r>
    </w:p>
    <w:p w14:paraId="41EF6942" w14:textId="0175CD69" w:rsidR="00940EF8" w:rsidRDefault="00940EF8" w:rsidP="00940EF8">
      <w:pPr>
        <w:pStyle w:val="ListParagraph"/>
        <w:numPr>
          <w:ilvl w:val="0"/>
          <w:numId w:val="40"/>
        </w:numPr>
      </w:pPr>
      <w:r>
        <w:t xml:space="preserve">CM summing node: </w:t>
      </w:r>
      <w:hyperlink r:id="rId17" w:history="1">
        <w:r w:rsidRPr="003C113D">
          <w:rPr>
            <w:rStyle w:val="Hyperlink"/>
          </w:rPr>
          <w:t>LIGO-D1200148</w:t>
        </w:r>
      </w:hyperlink>
      <w:r>
        <w:t xml:space="preserve"> (</w:t>
      </w:r>
      <w:proofErr w:type="spellStart"/>
      <w:r>
        <w:t>qty</w:t>
      </w:r>
      <w:proofErr w:type="spellEnd"/>
      <w:r>
        <w:t xml:space="preserve"> 5</w:t>
      </w:r>
      <w:r w:rsidR="00A04A06">
        <w:t>; usage: 1 per IFO, 3 total</w:t>
      </w:r>
      <w:r>
        <w:t>)</w:t>
      </w:r>
    </w:p>
    <w:p w14:paraId="52C18D1F" w14:textId="642DF5D4" w:rsidR="003F2D24" w:rsidRPr="00AA4301" w:rsidRDefault="00103B3C">
      <w:r>
        <w:lastRenderedPageBreak/>
        <w:t xml:space="preserve">The chassis accounting, including function, is also found in </w:t>
      </w:r>
      <w:hyperlink r:id="rId18" w:history="1">
        <w:r w:rsidRPr="00103B3C">
          <w:rPr>
            <w:rStyle w:val="Hyperlink"/>
          </w:rPr>
          <w:t>LIGO-E1100274</w:t>
        </w:r>
      </w:hyperlink>
      <w:r>
        <w:t>.</w:t>
      </w:r>
    </w:p>
    <w:p w14:paraId="10878CAC" w14:textId="77777777" w:rsidR="007313B9" w:rsidRDefault="007313B9" w:rsidP="00223FBC">
      <w:pPr>
        <w:pStyle w:val="Heading1"/>
      </w:pPr>
      <w:r w:rsidRPr="00810FE9">
        <w:t>Assembly</w:t>
      </w:r>
      <w:r>
        <w:t xml:space="preserve"> procedures</w:t>
      </w:r>
    </w:p>
    <w:p w14:paraId="27A6513F" w14:textId="78BE1510" w:rsidR="00B2512B" w:rsidRDefault="000516F0" w:rsidP="007313B9">
      <w:r>
        <w:t>There is an assembly drawing for each module;</w:t>
      </w:r>
      <w:r w:rsidR="003C113D">
        <w:t xml:space="preserve"> these include some minor assembly tips:</w:t>
      </w:r>
    </w:p>
    <w:p w14:paraId="0F382A5E" w14:textId="7932FCAE" w:rsidR="003C113D" w:rsidRDefault="003C113D" w:rsidP="007313B9">
      <w:r>
        <w:t xml:space="preserve">CM servo: </w:t>
      </w:r>
      <w:hyperlink r:id="rId19" w:history="1">
        <w:r w:rsidRPr="003C113D">
          <w:rPr>
            <w:rStyle w:val="Hyperlink"/>
          </w:rPr>
          <w:t>LIGO-D0901781</w:t>
        </w:r>
      </w:hyperlink>
    </w:p>
    <w:p w14:paraId="2F3AFA81" w14:textId="3DFB87EF" w:rsidR="003C113D" w:rsidRPr="00FE3211" w:rsidRDefault="003C113D" w:rsidP="007313B9">
      <w:r>
        <w:t xml:space="preserve">CM summing node: </w:t>
      </w:r>
      <w:hyperlink r:id="rId20" w:history="1">
        <w:r w:rsidRPr="003C113D">
          <w:rPr>
            <w:rStyle w:val="Hyperlink"/>
          </w:rPr>
          <w:t>LIGO-D1200148</w:t>
        </w:r>
      </w:hyperlink>
    </w:p>
    <w:p w14:paraId="2E762547" w14:textId="77777777" w:rsidR="007313B9" w:rsidRDefault="007313B9" w:rsidP="00223FBC">
      <w:pPr>
        <w:pStyle w:val="Heading1"/>
      </w:pPr>
      <w:r w:rsidRPr="00810FE9">
        <w:t>Installation</w:t>
      </w:r>
      <w:r>
        <w:t xml:space="preserve"> procedures</w:t>
      </w:r>
    </w:p>
    <w:p w14:paraId="0580E86B" w14:textId="608340DC" w:rsidR="007313B9" w:rsidRPr="007E6ACE" w:rsidRDefault="00B2512B" w:rsidP="007313B9">
      <w:r>
        <w:t>None.</w:t>
      </w:r>
    </w:p>
    <w:p w14:paraId="3D60F942" w14:textId="77777777" w:rsidR="00E2392E" w:rsidRDefault="00E2392E" w:rsidP="00223FBC">
      <w:pPr>
        <w:pStyle w:val="Heading1"/>
      </w:pPr>
      <w:r>
        <w:t>Test documents</w:t>
      </w:r>
    </w:p>
    <w:p w14:paraId="112E247B" w14:textId="323A4286" w:rsidR="002E6071" w:rsidRPr="002E6071" w:rsidRDefault="002E6071" w:rsidP="002E6071">
      <w:pPr>
        <w:rPr>
          <w:i/>
        </w:rPr>
      </w:pPr>
      <w:r w:rsidRPr="002E6071">
        <w:rPr>
          <w:i/>
        </w:rPr>
        <w:t>Test procedures:</w:t>
      </w:r>
    </w:p>
    <w:p w14:paraId="0016DF3B" w14:textId="6679B931" w:rsidR="002E6071" w:rsidRDefault="003C113D" w:rsidP="00E2392E">
      <w:r>
        <w:t>CM servo</w:t>
      </w:r>
      <w:r w:rsidR="002E6071">
        <w:t>:</w:t>
      </w:r>
      <w:r w:rsidR="0083744A">
        <w:t xml:space="preserve"> </w:t>
      </w:r>
      <w:hyperlink r:id="rId21" w:history="1">
        <w:r>
          <w:rPr>
            <w:rStyle w:val="Hyperlink"/>
          </w:rPr>
          <w:t>LIGO-E1100429</w:t>
        </w:r>
      </w:hyperlink>
    </w:p>
    <w:p w14:paraId="7B9B03DB" w14:textId="7546F6FF" w:rsidR="002E6071" w:rsidRDefault="003C113D" w:rsidP="003C113D">
      <w:r>
        <w:t xml:space="preserve">CM summing node: </w:t>
      </w:r>
      <w:hyperlink r:id="rId22" w:history="1">
        <w:r w:rsidRPr="003C113D">
          <w:rPr>
            <w:rStyle w:val="Hyperlink"/>
          </w:rPr>
          <w:t>LIGO-E1200086</w:t>
        </w:r>
      </w:hyperlink>
    </w:p>
    <w:p w14:paraId="4C472F25" w14:textId="2A80F1AC" w:rsidR="00E2392E" w:rsidRDefault="00D12631" w:rsidP="00E2392E">
      <w:pPr>
        <w:rPr>
          <w:i/>
        </w:rPr>
      </w:pPr>
      <w:r>
        <w:rPr>
          <w:i/>
        </w:rPr>
        <w:t>Test reports:</w:t>
      </w:r>
    </w:p>
    <w:p w14:paraId="4638335C" w14:textId="58FD07C7" w:rsidR="0041715C" w:rsidRDefault="003C113D" w:rsidP="00E2392E">
      <w:r>
        <w:t xml:space="preserve">CM servo: </w:t>
      </w:r>
      <w:hyperlink r:id="rId23" w:history="1">
        <w:r w:rsidRPr="003C113D">
          <w:rPr>
            <w:rStyle w:val="Hyperlink"/>
          </w:rPr>
          <w:t>LIGO-E1200673</w:t>
        </w:r>
      </w:hyperlink>
      <w:r>
        <w:t xml:space="preserve">; this contains links to </w:t>
      </w:r>
      <w:proofErr w:type="gramStart"/>
      <w:r>
        <w:t>all the</w:t>
      </w:r>
      <w:proofErr w:type="gramEnd"/>
      <w:r>
        <w:t xml:space="preserve"> CM servo S-numbers, wherein the test reports are found.</w:t>
      </w:r>
    </w:p>
    <w:p w14:paraId="041165F4" w14:textId="3945731B" w:rsidR="00D12631" w:rsidRDefault="003C113D" w:rsidP="00E2392E">
      <w:r>
        <w:t xml:space="preserve">CM summing node: </w:t>
      </w:r>
      <w:hyperlink r:id="rId24" w:history="1">
        <w:r w:rsidRPr="003C113D">
          <w:rPr>
            <w:rStyle w:val="Hyperlink"/>
          </w:rPr>
          <w:t>LIGO-E1200179</w:t>
        </w:r>
      </w:hyperlink>
      <w:r>
        <w:t>;</w:t>
      </w:r>
      <w:r w:rsidRPr="003C113D">
        <w:t xml:space="preserve"> </w:t>
      </w:r>
      <w:r>
        <w:t xml:space="preserve">this contains links to </w:t>
      </w:r>
      <w:proofErr w:type="gramStart"/>
      <w:r>
        <w:t>all the</w:t>
      </w:r>
      <w:proofErr w:type="gramEnd"/>
      <w:r>
        <w:t xml:space="preserve"> CM summing node S-numbers, wherein the test reports are found.</w:t>
      </w:r>
    </w:p>
    <w:p w14:paraId="37A9AE4B" w14:textId="4F354A17" w:rsidR="0041715C" w:rsidRDefault="003C113D" w:rsidP="00E2392E">
      <w:pPr>
        <w:rPr>
          <w:i/>
        </w:rPr>
      </w:pPr>
      <w:r>
        <w:rPr>
          <w:i/>
        </w:rPr>
        <w:t xml:space="preserve">Test rigs: </w:t>
      </w:r>
    </w:p>
    <w:p w14:paraId="26ED407E" w14:textId="79F7CD87" w:rsidR="003C113D" w:rsidRPr="003C113D" w:rsidRDefault="003C113D" w:rsidP="00E2392E">
      <w:r>
        <w:t xml:space="preserve">CM servo: </w:t>
      </w:r>
      <w:hyperlink r:id="rId25" w:history="1">
        <w:r w:rsidRPr="003C113D">
          <w:rPr>
            <w:rStyle w:val="Hyperlink"/>
          </w:rPr>
          <w:t>LIGO-E1200143</w:t>
        </w:r>
      </w:hyperlink>
      <w:r>
        <w:t xml:space="preserve"> &amp; </w:t>
      </w:r>
      <w:hyperlink r:id="rId26" w:history="1">
        <w:r w:rsidRPr="003C113D">
          <w:rPr>
            <w:rStyle w:val="Hyperlink"/>
          </w:rPr>
          <w:t>LIGO-E1200144</w:t>
        </w:r>
      </w:hyperlink>
    </w:p>
    <w:p w14:paraId="61E873EF" w14:textId="77777777" w:rsidR="00223FBC" w:rsidRPr="00223FBC" w:rsidRDefault="00223FBC" w:rsidP="00223FBC">
      <w:pPr>
        <w:pStyle w:val="Heading1"/>
      </w:pPr>
      <w:r w:rsidRPr="00810FE9">
        <w:t>User interface software</w:t>
      </w:r>
    </w:p>
    <w:p w14:paraId="2DB47B55" w14:textId="07177EC9" w:rsidR="00E2392E" w:rsidRPr="00FE3211" w:rsidRDefault="00FE3211" w:rsidP="00E2392E">
      <w:r>
        <w:t>Not applicable.</w:t>
      </w:r>
    </w:p>
    <w:p w14:paraId="7FEC27BE" w14:textId="77777777" w:rsidR="00223FBC" w:rsidRDefault="00223FBC" w:rsidP="00223FBC">
      <w:pPr>
        <w:pStyle w:val="Heading1"/>
      </w:pPr>
      <w:r w:rsidRPr="00BF3491">
        <w:t>Operation Manual</w:t>
      </w:r>
    </w:p>
    <w:p w14:paraId="21BDA940" w14:textId="2715764A" w:rsidR="00223FBC" w:rsidRPr="00630815" w:rsidRDefault="00B10B7B" w:rsidP="00223FBC">
      <w:r>
        <w:t>None</w:t>
      </w:r>
      <w:r w:rsidR="00630815">
        <w:t>.</w:t>
      </w:r>
    </w:p>
    <w:p w14:paraId="0412AE3B" w14:textId="77777777" w:rsidR="00223FBC" w:rsidRDefault="00CB2AD5" w:rsidP="00223FBC">
      <w:pPr>
        <w:pStyle w:val="Heading1"/>
      </w:pPr>
      <w:r>
        <w:t xml:space="preserve"> </w:t>
      </w:r>
      <w:r w:rsidR="00223FBC" w:rsidRPr="00223FBC">
        <w:t>Safety</w:t>
      </w:r>
    </w:p>
    <w:p w14:paraId="502BB62D" w14:textId="00C4F59A" w:rsidR="00223FBC" w:rsidRPr="00AD334E" w:rsidRDefault="00FE3211" w:rsidP="00223FBC">
      <w:pPr>
        <w:rPr>
          <w:i/>
        </w:rPr>
      </w:pPr>
      <w:r>
        <w:t>Not applicable</w:t>
      </w:r>
      <w:r w:rsidR="00223FBC" w:rsidRPr="00223FBC">
        <w:rPr>
          <w:i/>
        </w:rPr>
        <w:t xml:space="preserve">. </w:t>
      </w:r>
      <w:bookmarkStart w:id="0" w:name="_GoBack"/>
      <w:bookmarkEnd w:id="0"/>
    </w:p>
    <w:sectPr w:rsidR="00223FBC" w:rsidRPr="00AD334E">
      <w:headerReference w:type="default" r:id="rId27"/>
      <w:footerReference w:type="even" r:id="rId28"/>
      <w:footerReference w:type="default" r:id="rId29"/>
      <w:headerReference w:type="first" r:id="rId30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F828" w14:textId="77777777" w:rsidR="00871F96" w:rsidRDefault="00871F96">
      <w:r>
        <w:separator/>
      </w:r>
    </w:p>
  </w:endnote>
  <w:endnote w:type="continuationSeparator" w:id="0">
    <w:p w14:paraId="55821BDF" w14:textId="77777777" w:rsidR="00871F96" w:rsidRDefault="0087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1E859A" w14:textId="77777777" w:rsidR="00871F96" w:rsidRDefault="00871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85F4D" w14:textId="77777777" w:rsidR="00871F96" w:rsidRDefault="00871F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1A22F" w14:textId="77777777" w:rsidR="00871F96" w:rsidRDefault="00871F96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B7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C67BF4A" w14:textId="77777777" w:rsidR="00871F96" w:rsidRDefault="00871F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4E53" w14:textId="77777777" w:rsidR="00871F96" w:rsidRDefault="00871F96">
      <w:r>
        <w:separator/>
      </w:r>
    </w:p>
  </w:footnote>
  <w:footnote w:type="continuationSeparator" w:id="0">
    <w:p w14:paraId="78784471" w14:textId="77777777" w:rsidR="00871F96" w:rsidRDefault="00871F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280F3" w14:textId="14D02CE0" w:rsidR="00871F96" w:rsidRDefault="00871F96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LIGO-E1400194-v1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32460F" w14:textId="77777777" w:rsidR="00871F96" w:rsidRDefault="00871F96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 w14:anchorId="6D33A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2126F"/>
    <w:multiLevelType w:val="hybridMultilevel"/>
    <w:tmpl w:val="BBD2DC1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8CA5183"/>
    <w:multiLevelType w:val="hybridMultilevel"/>
    <w:tmpl w:val="E8E8CB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F6855E9"/>
    <w:multiLevelType w:val="hybridMultilevel"/>
    <w:tmpl w:val="4C68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5BD4CC4"/>
    <w:multiLevelType w:val="hybridMultilevel"/>
    <w:tmpl w:val="50C2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374E3"/>
    <w:multiLevelType w:val="hybridMultilevel"/>
    <w:tmpl w:val="D396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F3028"/>
    <w:multiLevelType w:val="hybridMultilevel"/>
    <w:tmpl w:val="3FF86FC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5129651E"/>
    <w:multiLevelType w:val="hybridMultilevel"/>
    <w:tmpl w:val="0A46673E"/>
    <w:lvl w:ilvl="0" w:tplc="5E40120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40755CE"/>
    <w:multiLevelType w:val="hybridMultilevel"/>
    <w:tmpl w:val="36829372"/>
    <w:lvl w:ilvl="0" w:tplc="F774BB7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2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A433082"/>
    <w:multiLevelType w:val="multilevel"/>
    <w:tmpl w:val="3FE805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7"/>
  </w:num>
  <w:num w:numId="9">
    <w:abstractNumId w:val="18"/>
  </w:num>
  <w:num w:numId="10">
    <w:abstractNumId w:val="2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22"/>
  </w:num>
  <w:num w:numId="16">
    <w:abstractNumId w:val="13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21"/>
  </w:num>
  <w:num w:numId="23">
    <w:abstractNumId w:val="21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16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14"/>
  </w:num>
  <w:num w:numId="35">
    <w:abstractNumId w:val="15"/>
  </w:num>
  <w:num w:numId="36">
    <w:abstractNumId w:val="5"/>
  </w:num>
  <w:num w:numId="37">
    <w:abstractNumId w:val="11"/>
  </w:num>
  <w:num w:numId="38">
    <w:abstractNumId w:val="12"/>
  </w:num>
  <w:num w:numId="39">
    <w:abstractNumId w:val="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31D6C"/>
    <w:rsid w:val="000462DF"/>
    <w:rsid w:val="000516F0"/>
    <w:rsid w:val="0005630C"/>
    <w:rsid w:val="00087D0A"/>
    <w:rsid w:val="000D7FE6"/>
    <w:rsid w:val="00103B3C"/>
    <w:rsid w:val="001658F6"/>
    <w:rsid w:val="001956C3"/>
    <w:rsid w:val="001B3B66"/>
    <w:rsid w:val="00223FBC"/>
    <w:rsid w:val="00255B4C"/>
    <w:rsid w:val="00284A83"/>
    <w:rsid w:val="002C3511"/>
    <w:rsid w:val="002D261B"/>
    <w:rsid w:val="002E6071"/>
    <w:rsid w:val="003562C3"/>
    <w:rsid w:val="0036226E"/>
    <w:rsid w:val="003A08DA"/>
    <w:rsid w:val="003C113D"/>
    <w:rsid w:val="003D4D8F"/>
    <w:rsid w:val="003F2D24"/>
    <w:rsid w:val="004040E9"/>
    <w:rsid w:val="0041715C"/>
    <w:rsid w:val="00424C1D"/>
    <w:rsid w:val="004349B8"/>
    <w:rsid w:val="00447419"/>
    <w:rsid w:val="00470D0C"/>
    <w:rsid w:val="004B1994"/>
    <w:rsid w:val="004C1454"/>
    <w:rsid w:val="004D2405"/>
    <w:rsid w:val="00523CFF"/>
    <w:rsid w:val="0054334E"/>
    <w:rsid w:val="00563A05"/>
    <w:rsid w:val="0057409D"/>
    <w:rsid w:val="005B3401"/>
    <w:rsid w:val="005E13FE"/>
    <w:rsid w:val="005F48B2"/>
    <w:rsid w:val="0060173C"/>
    <w:rsid w:val="00611E22"/>
    <w:rsid w:val="006169EE"/>
    <w:rsid w:val="006221E4"/>
    <w:rsid w:val="00630815"/>
    <w:rsid w:val="00641C43"/>
    <w:rsid w:val="006436BC"/>
    <w:rsid w:val="006E77EF"/>
    <w:rsid w:val="007313B9"/>
    <w:rsid w:val="00740D5B"/>
    <w:rsid w:val="00764EE3"/>
    <w:rsid w:val="007670A3"/>
    <w:rsid w:val="00776291"/>
    <w:rsid w:val="0078145B"/>
    <w:rsid w:val="007B6CA9"/>
    <w:rsid w:val="007D6DE6"/>
    <w:rsid w:val="007E6ACE"/>
    <w:rsid w:val="007F1A08"/>
    <w:rsid w:val="00832753"/>
    <w:rsid w:val="00837145"/>
    <w:rsid w:val="0083744A"/>
    <w:rsid w:val="00871F96"/>
    <w:rsid w:val="008A0585"/>
    <w:rsid w:val="008E6A3D"/>
    <w:rsid w:val="008E7496"/>
    <w:rsid w:val="008F0ADD"/>
    <w:rsid w:val="009022BF"/>
    <w:rsid w:val="00926C04"/>
    <w:rsid w:val="0093103C"/>
    <w:rsid w:val="00940EF8"/>
    <w:rsid w:val="00A04A06"/>
    <w:rsid w:val="00A34ABF"/>
    <w:rsid w:val="00A367B4"/>
    <w:rsid w:val="00A44B7F"/>
    <w:rsid w:val="00AA4301"/>
    <w:rsid w:val="00AD334E"/>
    <w:rsid w:val="00B10B7B"/>
    <w:rsid w:val="00B2512B"/>
    <w:rsid w:val="00B8062A"/>
    <w:rsid w:val="00BB1536"/>
    <w:rsid w:val="00BC0AE7"/>
    <w:rsid w:val="00BC37C2"/>
    <w:rsid w:val="00BF7F56"/>
    <w:rsid w:val="00C310C6"/>
    <w:rsid w:val="00CB2AD5"/>
    <w:rsid w:val="00CC3B9F"/>
    <w:rsid w:val="00D12631"/>
    <w:rsid w:val="00DB65B7"/>
    <w:rsid w:val="00E21E19"/>
    <w:rsid w:val="00E2392E"/>
    <w:rsid w:val="00E271E7"/>
    <w:rsid w:val="00E66298"/>
    <w:rsid w:val="00E82C49"/>
    <w:rsid w:val="00F5292B"/>
    <w:rsid w:val="00F57558"/>
    <w:rsid w:val="00F65452"/>
    <w:rsid w:val="00FB3DAE"/>
    <w:rsid w:val="00FD295E"/>
    <w:rsid w:val="00FE3211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245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table" w:styleId="TableGrid">
    <w:name w:val="Table Grid"/>
    <w:basedOn w:val="TableNormal"/>
    <w:rsid w:val="0040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character" w:styleId="FollowedHyperlink">
    <w:name w:val="FollowedHyperlink"/>
    <w:basedOn w:val="DefaultParagraphFont"/>
    <w:rsid w:val="0005630C"/>
    <w:rPr>
      <w:color w:val="800080" w:themeColor="followedHyperlink"/>
      <w:u w:val="single"/>
    </w:rPr>
  </w:style>
  <w:style w:type="table" w:styleId="TableGrid4">
    <w:name w:val="Table Grid 4"/>
    <w:basedOn w:val="TableNormal"/>
    <w:rsid w:val="006436BC"/>
    <w:pPr>
      <w:spacing w:before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List5">
    <w:name w:val="Table List 5"/>
    <w:basedOn w:val="TableNormal"/>
    <w:rsid w:val="006436BC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Grid7">
    <w:name w:val="Table Grid 7"/>
    <w:basedOn w:val="TableNormal"/>
    <w:rsid w:val="006436BC"/>
    <w:pPr>
      <w:spacing w:before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3">
    <w:name w:val="Table Grid 3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Grid1">
    <w:name w:val="Table Grid 1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table" w:styleId="TableGrid">
    <w:name w:val="Table Grid"/>
    <w:basedOn w:val="TableNormal"/>
    <w:rsid w:val="0040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character" w:styleId="FollowedHyperlink">
    <w:name w:val="FollowedHyperlink"/>
    <w:basedOn w:val="DefaultParagraphFont"/>
    <w:rsid w:val="0005630C"/>
    <w:rPr>
      <w:color w:val="800080" w:themeColor="followedHyperlink"/>
      <w:u w:val="single"/>
    </w:rPr>
  </w:style>
  <w:style w:type="table" w:styleId="TableGrid4">
    <w:name w:val="Table Grid 4"/>
    <w:basedOn w:val="TableNormal"/>
    <w:rsid w:val="006436BC"/>
    <w:pPr>
      <w:spacing w:before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List5">
    <w:name w:val="Table List 5"/>
    <w:basedOn w:val="TableNormal"/>
    <w:rsid w:val="006436BC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Grid7">
    <w:name w:val="Table Grid 7"/>
    <w:basedOn w:val="TableNormal"/>
    <w:rsid w:val="006436BC"/>
    <w:pPr>
      <w:spacing w:before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3">
    <w:name w:val="Table Grid 3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Grid1">
    <w:name w:val="Table Grid 1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cc.ligo.org/LIGO-E1200177" TargetMode="External"/><Relationship Id="rId20" Type="http://schemas.openxmlformats.org/officeDocument/2006/relationships/hyperlink" Target="https://dcc.ligo.org/LIGO-D1200148" TargetMode="External"/><Relationship Id="rId21" Type="http://schemas.openxmlformats.org/officeDocument/2006/relationships/hyperlink" Target="https://dcc.ligo.org/LIGO-E1100429" TargetMode="External"/><Relationship Id="rId22" Type="http://schemas.openxmlformats.org/officeDocument/2006/relationships/hyperlink" Target="https://dcc.ligo.org/LIGO-E1200086" TargetMode="External"/><Relationship Id="rId23" Type="http://schemas.openxmlformats.org/officeDocument/2006/relationships/hyperlink" Target="https://dcc.ligo.org/LIGO-E1200673" TargetMode="External"/><Relationship Id="rId24" Type="http://schemas.openxmlformats.org/officeDocument/2006/relationships/hyperlink" Target="https://dcc.ligo.org/LIGO-E1200179" TargetMode="External"/><Relationship Id="rId25" Type="http://schemas.openxmlformats.org/officeDocument/2006/relationships/hyperlink" Target="https://dcc.ligo.org/LIGO-E1200143" TargetMode="External"/><Relationship Id="rId26" Type="http://schemas.openxmlformats.org/officeDocument/2006/relationships/hyperlink" Target="https://dcc.ligo.org/LIGO-E1200144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header" Target="head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dcc.ligo.org/LIGO-E1200178" TargetMode="External"/><Relationship Id="rId11" Type="http://schemas.openxmlformats.org/officeDocument/2006/relationships/hyperlink" Target="https://dcc.ligo.org/LIGO-E1200175" TargetMode="External"/><Relationship Id="rId12" Type="http://schemas.openxmlformats.org/officeDocument/2006/relationships/hyperlink" Target="https://dcc.ligo.org/LIGO-E1200201" TargetMode="External"/><Relationship Id="rId13" Type="http://schemas.openxmlformats.org/officeDocument/2006/relationships/hyperlink" Target="https://dcc.ligo.org/LIGO-T040148" TargetMode="External"/><Relationship Id="rId14" Type="http://schemas.openxmlformats.org/officeDocument/2006/relationships/hyperlink" Target="https://dcc.ligo.org/LIGO-D1002416" TargetMode="External"/><Relationship Id="rId15" Type="http://schemas.openxmlformats.org/officeDocument/2006/relationships/hyperlink" Target="https://dcc.ligo.org/LIGO-D1300782" TargetMode="External"/><Relationship Id="rId16" Type="http://schemas.openxmlformats.org/officeDocument/2006/relationships/hyperlink" Target="https://dcc.ligo.org/LIGO-D0901781" TargetMode="External"/><Relationship Id="rId17" Type="http://schemas.openxmlformats.org/officeDocument/2006/relationships/hyperlink" Target="https://dcc.ligo.org/LIGO-D1200148" TargetMode="External"/><Relationship Id="rId18" Type="http://schemas.openxmlformats.org/officeDocument/2006/relationships/hyperlink" Target="https://dcc.ligo.org/LIGO-E1100274" TargetMode="External"/><Relationship Id="rId19" Type="http://schemas.openxmlformats.org/officeDocument/2006/relationships/hyperlink" Target="https://dcc.ligo.org/LIGO-D090178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E6524-886E-AD49-9647-DB3FB71D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591</Words>
  <Characters>3373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Peter Fritschel User</cp:lastModifiedBy>
  <cp:revision>6</cp:revision>
  <cp:lastPrinted>2013-11-08T14:17:00Z</cp:lastPrinted>
  <dcterms:created xsi:type="dcterms:W3CDTF">2014-03-27T15:56:00Z</dcterms:created>
  <dcterms:modified xsi:type="dcterms:W3CDTF">2014-04-08T14:55:00Z</dcterms:modified>
</cp:coreProperties>
</file>