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5D04" w14:textId="77777777" w:rsidR="00E3317C" w:rsidRPr="00D070A1" w:rsidRDefault="00380587">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685B3419" wp14:editId="0DEA9F3E">
                <wp:simplePos x="0" y="0"/>
                <wp:positionH relativeFrom="column">
                  <wp:posOffset>1714500</wp:posOffset>
                </wp:positionH>
                <wp:positionV relativeFrom="paragraph">
                  <wp:posOffset>88900</wp:posOffset>
                </wp:positionV>
                <wp:extent cx="1943100" cy="1168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1168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8B964" w14:textId="77777777" w:rsidR="002D73CF" w:rsidRPr="00045B62" w:rsidRDefault="002D73CF" w:rsidP="00380587">
                            <w:pPr>
                              <w:pStyle w:val="Heading1"/>
                              <w:numPr>
                                <w:ilvl w:val="0"/>
                                <w:numId w:val="0"/>
                              </w:numPr>
                              <w:rPr>
                                <w:bCs w:val="0"/>
                                <w:color w:val="auto"/>
                                <w:sz w:val="20"/>
                                <w:szCs w:val="20"/>
                              </w:rPr>
                            </w:pPr>
                            <w:r w:rsidRPr="00045B62">
                              <w:rPr>
                                <w:color w:val="auto"/>
                                <w:sz w:val="20"/>
                                <w:szCs w:val="20"/>
                              </w:rPr>
                              <w:t>LIGO LABORATORY</w:t>
                            </w:r>
                          </w:p>
                          <w:p w14:paraId="21CD2D09" w14:textId="77777777" w:rsidR="002D73CF" w:rsidRPr="00045B62" w:rsidRDefault="002D73CF" w:rsidP="00380587">
                            <w:pPr>
                              <w:rPr>
                                <w:sz w:val="20"/>
                                <w:szCs w:val="20"/>
                              </w:rPr>
                            </w:pPr>
                            <w:r w:rsidRPr="00045B62">
                              <w:rPr>
                                <w:sz w:val="20"/>
                                <w:szCs w:val="20"/>
                              </w:rPr>
                              <w:t>California Institute of Technology</w:t>
                            </w:r>
                          </w:p>
                          <w:p w14:paraId="574587E9" w14:textId="77777777" w:rsidR="002D73CF" w:rsidRPr="00045B62" w:rsidRDefault="002D73CF" w:rsidP="00380587">
                            <w:pPr>
                              <w:rPr>
                                <w:sz w:val="20"/>
                                <w:szCs w:val="20"/>
                              </w:rPr>
                            </w:pPr>
                            <w:r w:rsidRPr="00045B62">
                              <w:rPr>
                                <w:sz w:val="20"/>
                                <w:szCs w:val="20"/>
                              </w:rPr>
                              <w:t>1200 E. California Blvd.</w:t>
                            </w:r>
                          </w:p>
                          <w:p w14:paraId="217BE717" w14:textId="77777777" w:rsidR="002D73CF" w:rsidRPr="00045B62" w:rsidRDefault="002D73CF" w:rsidP="00380587">
                            <w:pPr>
                              <w:rPr>
                                <w:sz w:val="20"/>
                                <w:szCs w:val="20"/>
                              </w:rPr>
                            </w:pPr>
                            <w:r w:rsidRPr="00045B62">
                              <w:rPr>
                                <w:sz w:val="20"/>
                                <w:szCs w:val="20"/>
                              </w:rPr>
                              <w:t>Pasadena, CA  91125</w:t>
                            </w:r>
                          </w:p>
                          <w:p w14:paraId="295D10FC" w14:textId="77777777" w:rsidR="002D73CF" w:rsidRDefault="002D7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35pt;margin-top:7pt;width:153pt;height: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TRAs0CAAAP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" filled="f" stroked="f">
                <v:textbox>
                  <w:txbxContent>
                    <w:p w14:paraId="7758B964" w14:textId="77777777" w:rsidR="002D73CF" w:rsidRPr="00045B62" w:rsidRDefault="002D73CF" w:rsidP="00380587">
                      <w:pPr>
                        <w:pStyle w:val="Heading1"/>
                        <w:numPr>
                          <w:ilvl w:val="0"/>
                          <w:numId w:val="0"/>
                        </w:numPr>
                        <w:rPr>
                          <w:bCs w:val="0"/>
                          <w:color w:val="auto"/>
                          <w:sz w:val="20"/>
                          <w:szCs w:val="20"/>
                        </w:rPr>
                      </w:pPr>
                      <w:r w:rsidRPr="00045B62">
                        <w:rPr>
                          <w:color w:val="auto"/>
                          <w:sz w:val="20"/>
                          <w:szCs w:val="20"/>
                        </w:rPr>
                        <w:t>LIGO LABORATORY</w:t>
                      </w:r>
                    </w:p>
                    <w:p w14:paraId="21CD2D09" w14:textId="77777777" w:rsidR="002D73CF" w:rsidRPr="00045B62" w:rsidRDefault="002D73CF" w:rsidP="00380587">
                      <w:pPr>
                        <w:rPr>
                          <w:sz w:val="20"/>
                          <w:szCs w:val="20"/>
                        </w:rPr>
                      </w:pPr>
                      <w:r w:rsidRPr="00045B62">
                        <w:rPr>
                          <w:sz w:val="20"/>
                          <w:szCs w:val="20"/>
                        </w:rPr>
                        <w:t>California Institute of Technology</w:t>
                      </w:r>
                    </w:p>
                    <w:p w14:paraId="574587E9" w14:textId="77777777" w:rsidR="002D73CF" w:rsidRPr="00045B62" w:rsidRDefault="002D73CF" w:rsidP="00380587">
                      <w:pPr>
                        <w:rPr>
                          <w:sz w:val="20"/>
                          <w:szCs w:val="20"/>
                        </w:rPr>
                      </w:pPr>
                      <w:r w:rsidRPr="00045B62">
                        <w:rPr>
                          <w:sz w:val="20"/>
                          <w:szCs w:val="20"/>
                        </w:rPr>
                        <w:t>1200 E. California Blvd.</w:t>
                      </w:r>
                    </w:p>
                    <w:p w14:paraId="217BE717" w14:textId="77777777" w:rsidR="002D73CF" w:rsidRPr="00045B62" w:rsidRDefault="002D73CF" w:rsidP="00380587">
                      <w:pPr>
                        <w:rPr>
                          <w:sz w:val="20"/>
                          <w:szCs w:val="20"/>
                        </w:rPr>
                      </w:pPr>
                      <w:r w:rsidRPr="00045B62">
                        <w:rPr>
                          <w:sz w:val="20"/>
                          <w:szCs w:val="20"/>
                        </w:rPr>
                        <w:t>Pasadena, CA  91125</w:t>
                      </w:r>
                    </w:p>
                    <w:p w14:paraId="295D10FC" w14:textId="77777777" w:rsidR="002D73CF" w:rsidRDefault="002D73CF"/>
                  </w:txbxContent>
                </v:textbox>
                <w10:wrap type="square"/>
              </v:shape>
            </w:pict>
          </mc:Fallback>
        </mc:AlternateContent>
      </w:r>
    </w:p>
    <w:p w14:paraId="0160109D" w14:textId="77777777" w:rsidR="00F430BE" w:rsidRDefault="00E3317C" w:rsidP="00F430BE">
      <w:pPr>
        <w:pStyle w:val="Default"/>
      </w:pPr>
      <w:r>
        <w:rPr>
          <w:noProof/>
          <w:sz w:val="32"/>
          <w:szCs w:val="32"/>
        </w:rPr>
        <w:drawing>
          <wp:inline distT="0" distB="0" distL="0" distR="0" wp14:anchorId="7CEBC02C" wp14:editId="7B385017">
            <wp:extent cx="1473200" cy="10033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003300"/>
                    </a:xfrm>
                    <a:prstGeom prst="rect">
                      <a:avLst/>
                    </a:prstGeom>
                    <a:noFill/>
                    <a:ln>
                      <a:noFill/>
                    </a:ln>
                  </pic:spPr>
                </pic:pic>
              </a:graphicData>
            </a:graphic>
          </wp:inline>
        </w:drawing>
      </w:r>
      <w:r w:rsidR="00D070A1">
        <w:rPr>
          <w:sz w:val="32"/>
          <w:szCs w:val="32"/>
        </w:rPr>
        <w:tab/>
      </w:r>
      <w:r w:rsidR="00F430BE">
        <w:rPr>
          <w:sz w:val="32"/>
          <w:szCs w:val="32"/>
        </w:rPr>
        <w:tab/>
      </w:r>
      <w:r w:rsidR="00F430BE">
        <w:rPr>
          <w:sz w:val="32"/>
          <w:szCs w:val="32"/>
        </w:rPr>
        <w:tab/>
      </w:r>
      <w:r w:rsidR="00F430BE">
        <w:rPr>
          <w:sz w:val="32"/>
          <w:szCs w:val="32"/>
        </w:rPr>
        <w:tab/>
      </w:r>
    </w:p>
    <w:p w14:paraId="5D6A0650" w14:textId="77777777" w:rsidR="00EF25D7" w:rsidRPr="00612E9D" w:rsidRDefault="00EF25D7" w:rsidP="00EF25D7">
      <w:pPr>
        <w:tabs>
          <w:tab w:val="center" w:pos="4680"/>
          <w:tab w:val="left" w:pos="6491"/>
        </w:tabs>
        <w:jc w:val="center"/>
        <w:rPr>
          <w:rFonts w:cs="Calibri"/>
          <w:b/>
          <w:sz w:val="36"/>
          <w:szCs w:val="36"/>
        </w:rPr>
      </w:pPr>
      <w:r w:rsidRPr="00612E9D">
        <w:rPr>
          <w:rFonts w:cs="Calibri"/>
          <w:b/>
          <w:sz w:val="36"/>
          <w:szCs w:val="36"/>
        </w:rPr>
        <w:t>Statement of Work</w:t>
      </w:r>
    </w:p>
    <w:p w14:paraId="47811C81" w14:textId="3B9375EA" w:rsidR="00EF25D7" w:rsidRDefault="0010064F" w:rsidP="00520EFA">
      <w:pPr>
        <w:jc w:val="center"/>
        <w:rPr>
          <w:rFonts w:cs="Calibri"/>
          <w:vanish/>
          <w:color w:val="FF0000"/>
          <w:sz w:val="24"/>
          <w:szCs w:val="24"/>
        </w:rPr>
      </w:pPr>
      <w:hyperlink r:id="rId10" w:history="1">
        <w:r w:rsidRPr="0010064F">
          <w:rPr>
            <w:rStyle w:val="Hyperlink"/>
            <w:rFonts w:cs="Calibri"/>
            <w:b/>
            <w:sz w:val="28"/>
            <w:szCs w:val="28"/>
          </w:rPr>
          <w:t>LIGO-C1401266-v2</w:t>
        </w:r>
      </w:hyperlink>
      <w:bookmarkStart w:id="0" w:name="_GoBack"/>
      <w:bookmarkEnd w:id="0"/>
      <w:r w:rsidR="00EF25D7" w:rsidRPr="00612E9D">
        <w:rPr>
          <w:rFonts w:cs="Calibri"/>
          <w:vanish/>
          <w:color w:val="FF0000"/>
          <w:sz w:val="24"/>
          <w:szCs w:val="24"/>
        </w:rPr>
        <w:t xml:space="preserve">Note to LIGO users: all red </w:t>
      </w:r>
      <w:r w:rsidR="00EF25D7">
        <w:rPr>
          <w:rFonts w:cs="Calibri"/>
          <w:vanish/>
          <w:color w:val="FF0000"/>
          <w:sz w:val="24"/>
          <w:szCs w:val="24"/>
        </w:rPr>
        <w:t>text</w:t>
      </w:r>
      <w:r w:rsidR="00EF25D7" w:rsidRPr="00612E9D">
        <w:rPr>
          <w:rFonts w:cs="Calibri"/>
          <w:vanish/>
          <w:color w:val="FF0000"/>
          <w:sz w:val="24"/>
          <w:szCs w:val="24"/>
        </w:rPr>
        <w:t xml:space="preserve"> in th</w:t>
      </w:r>
      <w:r w:rsidR="00EF25D7">
        <w:rPr>
          <w:rFonts w:cs="Calibri"/>
          <w:vanish/>
          <w:color w:val="FF0000"/>
          <w:sz w:val="24"/>
          <w:szCs w:val="24"/>
        </w:rPr>
        <w:t>is</w:t>
      </w:r>
      <w:r w:rsidR="00EF25D7" w:rsidRPr="00612E9D">
        <w:rPr>
          <w:rFonts w:cs="Calibri"/>
          <w:vanish/>
          <w:color w:val="FF0000"/>
          <w:sz w:val="24"/>
          <w:szCs w:val="24"/>
        </w:rPr>
        <w:t xml:space="preserve"> template is </w:t>
      </w:r>
      <w:r w:rsidR="00EF25D7">
        <w:rPr>
          <w:rFonts w:cs="Calibri"/>
          <w:vanish/>
          <w:color w:val="FF0000"/>
          <w:sz w:val="24"/>
          <w:szCs w:val="24"/>
        </w:rPr>
        <w:t xml:space="preserve">font type </w:t>
      </w:r>
      <w:r w:rsidR="00EF25D7" w:rsidRPr="00612E9D">
        <w:rPr>
          <w:rFonts w:cs="Calibri"/>
          <w:vanish/>
          <w:color w:val="FF0000"/>
          <w:sz w:val="24"/>
          <w:szCs w:val="24"/>
        </w:rPr>
        <w:t>‘hidden’</w:t>
      </w:r>
      <w:r w:rsidR="00EF25D7">
        <w:rPr>
          <w:rFonts w:cs="Calibri"/>
          <w:vanish/>
          <w:color w:val="FF0000"/>
          <w:sz w:val="24"/>
          <w:szCs w:val="24"/>
        </w:rPr>
        <w:t xml:space="preserve"> and comprises instructions to complete the SOW</w:t>
      </w:r>
      <w:r w:rsidR="00EF25D7" w:rsidRPr="00612E9D">
        <w:rPr>
          <w:rFonts w:cs="Calibri"/>
          <w:vanish/>
          <w:color w:val="FF0000"/>
          <w:sz w:val="24"/>
          <w:szCs w:val="24"/>
        </w:rPr>
        <w:t>.  Easier than deleting</w:t>
      </w:r>
      <w:r w:rsidR="00EF25D7">
        <w:rPr>
          <w:rFonts w:cs="Calibri"/>
          <w:vanish/>
          <w:color w:val="FF0000"/>
          <w:sz w:val="24"/>
          <w:szCs w:val="24"/>
        </w:rPr>
        <w:t xml:space="preserve"> </w:t>
      </w:r>
      <w:r w:rsidR="00EF25D7" w:rsidRPr="00612E9D">
        <w:rPr>
          <w:rFonts w:cs="Calibri"/>
          <w:vanish/>
          <w:color w:val="FF0000"/>
          <w:sz w:val="24"/>
          <w:szCs w:val="24"/>
        </w:rPr>
        <w:t xml:space="preserve">them, you can hide </w:t>
      </w:r>
      <w:r w:rsidR="00EF25D7">
        <w:rPr>
          <w:rFonts w:cs="Calibri"/>
          <w:vanish/>
          <w:color w:val="FF0000"/>
          <w:sz w:val="24"/>
          <w:szCs w:val="24"/>
        </w:rPr>
        <w:t xml:space="preserve">all red text </w:t>
      </w:r>
      <w:r w:rsidR="00EF25D7" w:rsidRPr="00612E9D">
        <w:rPr>
          <w:rFonts w:cs="Calibri"/>
          <w:vanish/>
          <w:color w:val="FF0000"/>
          <w:sz w:val="24"/>
          <w:szCs w:val="24"/>
        </w:rPr>
        <w:t>before saving.  In Word 2010, click File, Options (on the left side), Display (on the left side), and then unclick “Hidden Text”.</w:t>
      </w:r>
    </w:p>
    <w:p w14:paraId="3F2F6651" w14:textId="77777777" w:rsidR="00EF25D7" w:rsidRPr="00612E9D" w:rsidRDefault="00EF25D7" w:rsidP="00EF25D7">
      <w:pPr>
        <w:rPr>
          <w:rFonts w:cs="Calibri"/>
          <w:vanish/>
          <w:color w:val="FF0000"/>
          <w:sz w:val="24"/>
          <w:szCs w:val="24"/>
        </w:rPr>
      </w:pPr>
      <w:r>
        <w:rPr>
          <w:rFonts w:cs="Calibri"/>
          <w:vanish/>
          <w:color w:val="FF0000"/>
          <w:sz w:val="24"/>
          <w:szCs w:val="24"/>
        </w:rPr>
        <w:t>T</w:t>
      </w:r>
      <w:r w:rsidRPr="00612E9D">
        <w:rPr>
          <w:rFonts w:cs="Calibri"/>
          <w:vanish/>
          <w:color w:val="FF0000"/>
          <w:sz w:val="24"/>
          <w:szCs w:val="24"/>
        </w:rPr>
        <w:t xml:space="preserve">he “TEMPLATE” watermark </w:t>
      </w:r>
      <w:r>
        <w:rPr>
          <w:rFonts w:cs="Calibri"/>
          <w:vanish/>
          <w:color w:val="FF0000"/>
          <w:sz w:val="24"/>
          <w:szCs w:val="24"/>
        </w:rPr>
        <w:t xml:space="preserve">can be removed </w:t>
      </w:r>
      <w:r w:rsidRPr="00612E9D">
        <w:rPr>
          <w:rFonts w:cs="Calibri"/>
          <w:vanish/>
          <w:color w:val="FF0000"/>
          <w:sz w:val="24"/>
          <w:szCs w:val="24"/>
        </w:rPr>
        <w:t>by clicking Page Layout, Watermark, and then Remove Watermark.</w:t>
      </w:r>
    </w:p>
    <w:p w14:paraId="18750905" w14:textId="77777777" w:rsidR="00EF25D7" w:rsidRPr="00612E9D" w:rsidRDefault="00EF25D7" w:rsidP="00EF25D7">
      <w:pPr>
        <w:rPr>
          <w:rFonts w:cs="Calibri"/>
          <w:sz w:val="24"/>
          <w:szCs w:val="24"/>
        </w:rPr>
      </w:pPr>
    </w:p>
    <w:p w14:paraId="5CE7C541" w14:textId="77777777" w:rsidR="00EF25D7" w:rsidRPr="00DD4C31" w:rsidRDefault="00EF25D7" w:rsidP="00EF25D7">
      <w:pPr>
        <w:numPr>
          <w:ilvl w:val="0"/>
          <w:numId w:val="24"/>
        </w:numPr>
        <w:rPr>
          <w:rFonts w:cs="Calibri"/>
          <w:b/>
        </w:rPr>
      </w:pPr>
      <w:r w:rsidRPr="00612E9D">
        <w:rPr>
          <w:rFonts w:cs="Calibri"/>
          <w:b/>
          <w:sz w:val="28"/>
          <w:szCs w:val="28"/>
        </w:rPr>
        <w:t>Scope</w:t>
      </w:r>
    </w:p>
    <w:p w14:paraId="4287308B" w14:textId="77777777" w:rsidR="00EF25D7" w:rsidRDefault="00EF25D7" w:rsidP="00EF25D7">
      <w:pPr>
        <w:rPr>
          <w:rFonts w:cs="Calibri"/>
        </w:rPr>
      </w:pPr>
      <w:r>
        <w:rPr>
          <w:rFonts w:cs="Calibri"/>
        </w:rPr>
        <w:t xml:space="preserve">LIGO </w:t>
      </w:r>
      <w:r w:rsidR="002917B3">
        <w:rPr>
          <w:rFonts w:cs="Calibri"/>
        </w:rPr>
        <w:t>Livingston</w:t>
      </w:r>
      <w:r>
        <w:rPr>
          <w:rFonts w:cs="Calibri"/>
        </w:rPr>
        <w:t xml:space="preserve"> Observatory requires </w:t>
      </w:r>
      <w:r w:rsidR="00866443">
        <w:rPr>
          <w:rFonts w:cs="Calibri"/>
        </w:rPr>
        <w:t xml:space="preserve">four </w:t>
      </w:r>
      <w:r w:rsidR="00127C48">
        <w:rPr>
          <w:rFonts w:cs="Calibri"/>
        </w:rPr>
        <w:t xml:space="preserve">light </w:t>
      </w:r>
      <w:r w:rsidR="00B305C6">
        <w:rPr>
          <w:rFonts w:cs="Calibri"/>
        </w:rPr>
        <w:t>maintenance</w:t>
      </w:r>
      <w:r>
        <w:rPr>
          <w:rFonts w:cs="Calibri"/>
        </w:rPr>
        <w:t xml:space="preserve"> workers to assist with cleaning of the Beam Tube. The Beam Tube is a stainless steel vacuum vessel of approximately 8km</w:t>
      </w:r>
      <w:r w:rsidR="006F5E88">
        <w:rPr>
          <w:rFonts w:cs="Calibri"/>
        </w:rPr>
        <w:t xml:space="preserve"> </w:t>
      </w:r>
      <w:r>
        <w:rPr>
          <w:rFonts w:cs="Calibri"/>
        </w:rPr>
        <w:t>(5 miles) in length and 48inch in diameter. The Beam Tube is operating in the ultrahigh vacuum regime and caution must be taken to protect against corrosion and mechanical abrasion. Vacuum pressures in the tube will be monitored continuously while cleaning takes place in the event a leak is created or opened up. It is critical that the work location is known at all times.</w:t>
      </w:r>
    </w:p>
    <w:p w14:paraId="575E2DD8" w14:textId="77777777" w:rsidR="00EF25D7" w:rsidRDefault="00EF25D7" w:rsidP="00EF25D7">
      <w:pPr>
        <w:rPr>
          <w:rFonts w:cs="Calibri"/>
        </w:rPr>
      </w:pPr>
      <w:r>
        <w:rPr>
          <w:rFonts w:cs="Calibri"/>
        </w:rPr>
        <w:t xml:space="preserve">The Beam Tube </w:t>
      </w:r>
      <w:r w:rsidR="006B7B42">
        <w:rPr>
          <w:rFonts w:cs="Calibri"/>
        </w:rPr>
        <w:t xml:space="preserve">was insulated in 1998 </w:t>
      </w:r>
      <w:r>
        <w:rPr>
          <w:rFonts w:cs="Calibri"/>
        </w:rPr>
        <w:t xml:space="preserve">with fiberglass </w:t>
      </w:r>
      <w:r w:rsidR="006B7B42">
        <w:rPr>
          <w:rFonts w:cs="Calibri"/>
        </w:rPr>
        <w:t>material, which</w:t>
      </w:r>
      <w:r>
        <w:rPr>
          <w:rFonts w:cs="Calibri"/>
        </w:rPr>
        <w:t xml:space="preserve"> had become contaminated </w:t>
      </w:r>
      <w:proofErr w:type="gramStart"/>
      <w:r>
        <w:rPr>
          <w:rFonts w:cs="Calibri"/>
        </w:rPr>
        <w:t>with</w:t>
      </w:r>
      <w:proofErr w:type="gramEnd"/>
      <w:r>
        <w:rPr>
          <w:rFonts w:cs="Calibri"/>
        </w:rPr>
        <w:t xml:space="preserve"> rodent nests and droppings. The insulation was removed several years ago but some staining and deposits were left behind. Due to concerns of corrosion LIGO plans to wash the entire tube with hot</w:t>
      </w:r>
      <w:r w:rsidR="006B7B42">
        <w:rPr>
          <w:rFonts w:cs="Calibri"/>
        </w:rPr>
        <w:t xml:space="preserve"> (100F)</w:t>
      </w:r>
      <w:r>
        <w:rPr>
          <w:rFonts w:cs="Calibri"/>
        </w:rPr>
        <w:t xml:space="preserve"> de-ionized water using powered vacuum washers (upholstery cleaners) and hand tools.</w:t>
      </w:r>
    </w:p>
    <w:p w14:paraId="5311A025" w14:textId="77777777" w:rsidR="00EF25D7" w:rsidRDefault="00EF25D7" w:rsidP="00EF25D7">
      <w:pPr>
        <w:rPr>
          <w:rFonts w:cs="Calibri"/>
        </w:rPr>
      </w:pPr>
      <w:r>
        <w:rPr>
          <w:rFonts w:cs="Calibri"/>
        </w:rPr>
        <w:t>The work will take place inside 2km long concrete enclosures with no environmental controls except for passive and forced ventilation (if needed).</w:t>
      </w:r>
    </w:p>
    <w:p w14:paraId="66397BC3" w14:textId="77777777" w:rsidR="00EF25D7" w:rsidRDefault="00EF25D7" w:rsidP="00EF25D7">
      <w:pPr>
        <w:rPr>
          <w:rFonts w:cs="Calibri"/>
        </w:rPr>
      </w:pPr>
      <w:r>
        <w:rPr>
          <w:rFonts w:cs="Calibri"/>
        </w:rPr>
        <w:t>Approximately 300 meters of tube have been washed during prototyping work</w:t>
      </w:r>
      <w:r w:rsidR="00FC0926">
        <w:rPr>
          <w:rFonts w:cs="Calibri"/>
        </w:rPr>
        <w:t xml:space="preserve"> at the Hanford facility</w:t>
      </w:r>
      <w:r>
        <w:rPr>
          <w:rFonts w:cs="Calibri"/>
        </w:rPr>
        <w:t xml:space="preserve">. LIGO expects the work to take place starting in January of 2015 with duration of approximately 30 </w:t>
      </w:r>
      <w:r w:rsidR="00B305C6">
        <w:rPr>
          <w:rFonts w:cs="Calibri"/>
        </w:rPr>
        <w:t>workweeks</w:t>
      </w:r>
      <w:r>
        <w:rPr>
          <w:rFonts w:cs="Calibri"/>
        </w:rPr>
        <w:t>.</w:t>
      </w:r>
    </w:p>
    <w:p w14:paraId="464DDD41" w14:textId="77777777" w:rsidR="00EF25D7" w:rsidRDefault="00EF25D7" w:rsidP="00EF25D7">
      <w:pPr>
        <w:jc w:val="center"/>
        <w:rPr>
          <w:rFonts w:cs="Calibri"/>
        </w:rPr>
      </w:pPr>
    </w:p>
    <w:p w14:paraId="342DD24B" w14:textId="77777777" w:rsidR="00EF25D7" w:rsidRDefault="00EF25D7" w:rsidP="00EF25D7">
      <w:pPr>
        <w:rPr>
          <w:rFonts w:cs="Calibri"/>
        </w:rPr>
      </w:pPr>
      <w:r>
        <w:rPr>
          <w:rFonts w:cs="Calibri"/>
        </w:rPr>
        <w:t xml:space="preserve">The site </w:t>
      </w:r>
      <w:r w:rsidR="00E7693E">
        <w:rPr>
          <w:rFonts w:cs="Calibri"/>
        </w:rPr>
        <w:t xml:space="preserve">Livingston </w:t>
      </w:r>
      <w:r>
        <w:rPr>
          <w:rFonts w:cs="Calibri"/>
        </w:rPr>
        <w:t xml:space="preserve">layout is shown here: </w:t>
      </w:r>
    </w:p>
    <w:p w14:paraId="5CE94C41" w14:textId="77777777" w:rsidR="00EF25D7" w:rsidRDefault="0010064F" w:rsidP="00EF25D7">
      <w:pPr>
        <w:rPr>
          <w:rFonts w:cs="Calibri"/>
        </w:rPr>
      </w:pPr>
      <w:hyperlink r:id="rId11" w:history="1">
        <w:r w:rsidR="00280276" w:rsidRPr="00280276">
          <w:rPr>
            <w:rStyle w:val="Hyperlink"/>
          </w:rPr>
          <w:t>https://dcc.ligo.org/DocDB/0018/D961257/000/D961257-00 large.pdf</w:t>
        </w:r>
      </w:hyperlink>
      <w:r w:rsidR="00280276">
        <w:t xml:space="preserve"> </w:t>
      </w:r>
      <w:r w:rsidR="00EF25D7">
        <w:rPr>
          <w:rFonts w:cs="Calibri"/>
        </w:rPr>
        <w:t>Note</w:t>
      </w:r>
      <w:r w:rsidR="009E2CFC">
        <w:rPr>
          <w:rFonts w:cs="Calibri"/>
        </w:rPr>
        <w:t>:</w:t>
      </w:r>
      <w:r w:rsidR="00EF25D7">
        <w:rPr>
          <w:rFonts w:cs="Calibri"/>
        </w:rPr>
        <w:t xml:space="preserve"> </w:t>
      </w:r>
      <w:r w:rsidR="0046750C">
        <w:rPr>
          <w:rFonts w:cs="Calibri"/>
        </w:rPr>
        <w:t>that on this construction drawing from 1996 the arms is</w:t>
      </w:r>
      <w:r w:rsidR="00EF25D7">
        <w:rPr>
          <w:rFonts w:cs="Calibri"/>
        </w:rPr>
        <w:t xml:space="preserve"> labeled Arm 1 and Arm 2. </w:t>
      </w:r>
    </w:p>
    <w:p w14:paraId="7D1F3E9D" w14:textId="77777777" w:rsidR="00EF25D7" w:rsidRDefault="00EF25D7" w:rsidP="00EF25D7">
      <w:pPr>
        <w:rPr>
          <w:rFonts w:cs="Calibri"/>
        </w:rPr>
      </w:pPr>
    </w:p>
    <w:p w14:paraId="32B2078B" w14:textId="77777777" w:rsidR="00EF25D7" w:rsidRPr="00EB3058" w:rsidRDefault="00EF25D7" w:rsidP="00EF25D7">
      <w:r>
        <w:rPr>
          <w:rFonts w:cs="Calibri"/>
        </w:rPr>
        <w:t xml:space="preserve">The concrete enclosure and beam tube is shown here: </w:t>
      </w:r>
      <w:hyperlink r:id="rId12" w:history="1">
        <w:r w:rsidR="00C346EB" w:rsidRPr="00C346EB">
          <w:rPr>
            <w:rStyle w:val="Hyperlink"/>
            <w:rFonts w:cs="Calibri"/>
          </w:rPr>
          <w:t>https://dcc.ligo.org/DocDB/0018/D960815/000/D960815-A small.pdf</w:t>
        </w:r>
      </w:hyperlink>
    </w:p>
    <w:p w14:paraId="72D838BC" w14:textId="77777777" w:rsidR="00EF25D7" w:rsidRDefault="00EF25D7" w:rsidP="00EF25D7">
      <w:pPr>
        <w:rPr>
          <w:rFonts w:cs="Calibri"/>
        </w:rPr>
      </w:pPr>
      <w:r>
        <w:rPr>
          <w:rFonts w:cs="Calibri"/>
        </w:rPr>
        <w:t>This drawing has a cross section of the enclosure showing a worker next to the beam tube</w:t>
      </w:r>
    </w:p>
    <w:p w14:paraId="6C056AF2" w14:textId="77777777" w:rsidR="00EF25D7" w:rsidRPr="00612E9D" w:rsidRDefault="00EF25D7" w:rsidP="00EF25D7">
      <w:pPr>
        <w:rPr>
          <w:rFonts w:cs="Calibri"/>
          <w:vanish/>
          <w:color w:val="FF0000"/>
        </w:rPr>
      </w:pPr>
      <w:r w:rsidRPr="00612E9D">
        <w:rPr>
          <w:rFonts w:cs="Calibri"/>
          <w:vanish/>
          <w:color w:val="FF0000"/>
        </w:rPr>
        <w:t>Briefly describe the work.  For example: Fabrication of Vacuum Pod components for Advanced LIGO BSC-ISI Seismometers.</w:t>
      </w:r>
      <w:r>
        <w:rPr>
          <w:rFonts w:cs="Calibri"/>
          <w:vanish/>
          <w:color w:val="FF0000"/>
        </w:rPr>
        <w:t xml:space="preserve">  </w:t>
      </w:r>
    </w:p>
    <w:p w14:paraId="26E4C06C" w14:textId="77777777" w:rsidR="00EF25D7" w:rsidRPr="00612E9D" w:rsidRDefault="00EF25D7" w:rsidP="00EF25D7">
      <w:pPr>
        <w:ind w:left="435"/>
        <w:rPr>
          <w:rFonts w:cs="Calibri"/>
          <w:b/>
        </w:rPr>
      </w:pPr>
    </w:p>
    <w:p w14:paraId="30B6C87A" w14:textId="77777777" w:rsidR="00EF25D7" w:rsidRPr="00612E9D" w:rsidRDefault="00EF25D7" w:rsidP="00EF25D7">
      <w:pPr>
        <w:numPr>
          <w:ilvl w:val="0"/>
          <w:numId w:val="24"/>
        </w:numPr>
        <w:rPr>
          <w:rFonts w:cs="Calibri"/>
          <w:b/>
          <w:sz w:val="28"/>
          <w:szCs w:val="28"/>
        </w:rPr>
      </w:pPr>
      <w:r w:rsidRPr="00612E9D">
        <w:rPr>
          <w:rFonts w:cs="Calibri"/>
          <w:b/>
          <w:sz w:val="28"/>
          <w:szCs w:val="28"/>
        </w:rPr>
        <w:t>Document Access</w:t>
      </w:r>
    </w:p>
    <w:p w14:paraId="6F35B09B" w14:textId="77777777" w:rsidR="00EF25D7" w:rsidRDefault="00EF25D7" w:rsidP="00EF25D7">
      <w:pPr>
        <w:rPr>
          <w:rFonts w:cs="Calibri"/>
        </w:rPr>
      </w:pPr>
      <w:r>
        <w:rPr>
          <w:rFonts w:cs="Calibri"/>
        </w:rPr>
        <w:t>S</w:t>
      </w:r>
      <w:r w:rsidRPr="006964BB">
        <w:rPr>
          <w:rFonts w:cs="Calibri"/>
        </w:rPr>
        <w:t>upplemental documents and specifications are incorporated into and made a part this Statement of Work</w:t>
      </w:r>
      <w:r>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3" w:history="1">
        <w:r w:rsidRPr="00692083">
          <w:rPr>
            <w:rStyle w:val="Hyperlink"/>
            <w:rFonts w:cs="Calibri"/>
          </w:rPr>
          <w:t>https://dcc.ligo.org/</w:t>
        </w:r>
      </w:hyperlink>
      <w:r w:rsidRPr="00692083">
        <w:rPr>
          <w:rFonts w:cs="Calibri"/>
        </w:rPr>
        <w:t xml:space="preserve"> to access the DCC#.</w:t>
      </w:r>
      <w:r>
        <w:rPr>
          <w:rFonts w:cs="Calibri"/>
        </w:rPr>
        <w:t xml:space="preserve">  </w:t>
      </w:r>
    </w:p>
    <w:p w14:paraId="79C524AA" w14:textId="77777777" w:rsidR="00541687" w:rsidRPr="004F3854" w:rsidRDefault="00541687" w:rsidP="00EF25D7">
      <w:pPr>
        <w:rPr>
          <w:rFonts w:cs="Calibri"/>
        </w:rPr>
      </w:pPr>
    </w:p>
    <w:p w14:paraId="1B1C7F6D" w14:textId="77777777" w:rsidR="00EF25D7" w:rsidRPr="00B54ECB" w:rsidRDefault="00EF25D7" w:rsidP="00EF25D7">
      <w:pPr>
        <w:rPr>
          <w:rFonts w:cs="Calibri"/>
          <w:vanish/>
          <w:color w:val="FF0000"/>
        </w:rPr>
      </w:pPr>
      <w:r w:rsidRPr="00B54ECB">
        <w:rPr>
          <w:rFonts w:cs="Calibri"/>
          <w:vanish/>
          <w:color w:val="FF0000"/>
        </w:rPr>
        <w:t>Note 1: Care should be given to the selection of the AQL number.  Consider the amount of time (which equals cost) required to 100% inspect a given number of parts.  Contact QAME for advice.</w:t>
      </w:r>
    </w:p>
    <w:p w14:paraId="2F514134" w14:textId="77777777" w:rsidR="00EF25D7" w:rsidRPr="00B54ECB" w:rsidRDefault="00EF25D7" w:rsidP="00EF25D7">
      <w:pPr>
        <w:rPr>
          <w:rFonts w:cs="Calibri"/>
          <w:vanish/>
          <w:color w:val="FF0000"/>
        </w:rPr>
      </w:pPr>
      <w:r w:rsidRPr="00B54ECB">
        <w:rPr>
          <w:rFonts w:cs="Calibri"/>
          <w:vanish/>
          <w:color w:val="FF0000"/>
        </w:rPr>
        <w:t>Note 2: Additional inspection instructions beyond the AQL number can be given – such as 100% inspection of all threaded holes.</w:t>
      </w:r>
    </w:p>
    <w:p w14:paraId="5B3F421A" w14:textId="77777777" w:rsidR="00EF25D7" w:rsidRPr="00612E9D" w:rsidRDefault="00EF25D7" w:rsidP="00EF25D7">
      <w:pPr>
        <w:rPr>
          <w:rFonts w:cs="Calibri"/>
        </w:rPr>
      </w:pPr>
    </w:p>
    <w:p w14:paraId="24D7D3F6" w14:textId="77777777" w:rsidR="00EF25D7" w:rsidRPr="004F3854" w:rsidRDefault="00EF25D7" w:rsidP="00EF25D7">
      <w:pPr>
        <w:numPr>
          <w:ilvl w:val="0"/>
          <w:numId w:val="24"/>
        </w:numPr>
        <w:rPr>
          <w:rFonts w:cs="Calibri"/>
          <w:b/>
          <w:color w:val="FF0000"/>
          <w:sz w:val="24"/>
          <w:szCs w:val="24"/>
        </w:rPr>
      </w:pPr>
      <w:r>
        <w:rPr>
          <w:rFonts w:cs="Calibri"/>
          <w:b/>
          <w:sz w:val="28"/>
          <w:szCs w:val="28"/>
        </w:rPr>
        <w:t>Requirements</w:t>
      </w:r>
      <w:r w:rsidRPr="00DD01A3">
        <w:rPr>
          <w:rFonts w:cs="Calibri"/>
          <w:b/>
          <w:sz w:val="28"/>
          <w:szCs w:val="28"/>
        </w:rPr>
        <w:t>:</w:t>
      </w:r>
      <w:r w:rsidRPr="00DD01A3">
        <w:rPr>
          <w:rFonts w:cs="Calibri"/>
          <w:b/>
          <w:color w:val="FF0000"/>
          <w:sz w:val="28"/>
          <w:szCs w:val="28"/>
        </w:rPr>
        <w:t xml:space="preserve"> </w:t>
      </w:r>
    </w:p>
    <w:p w14:paraId="06EB4928" w14:textId="77777777" w:rsidR="00EF25D7" w:rsidRDefault="00EF25D7" w:rsidP="00EF25D7">
      <w:pPr>
        <w:rPr>
          <w:rFonts w:cs="Calibri"/>
        </w:rPr>
      </w:pPr>
      <w:r>
        <w:rPr>
          <w:rFonts w:cs="Calibri"/>
        </w:rPr>
        <w:t xml:space="preserve">In order to perform the precision cleaning, all tools will be provided by LIGO.  </w:t>
      </w:r>
    </w:p>
    <w:p w14:paraId="0B622D45" w14:textId="77777777" w:rsidR="00EF25D7" w:rsidRDefault="00EF25D7" w:rsidP="00EF25D7">
      <w:pPr>
        <w:rPr>
          <w:rFonts w:cs="Calibri"/>
        </w:rPr>
      </w:pPr>
      <w:r>
        <w:rPr>
          <w:rFonts w:cs="Calibri"/>
        </w:rPr>
        <w:lastRenderedPageBreak/>
        <w:t>Under the supervision of LIGO employees and working with LIGO employees, workers will perform the following tasks</w:t>
      </w:r>
      <w:proofErr w:type="gramStart"/>
      <w:r>
        <w:rPr>
          <w:rFonts w:cs="Calibri"/>
        </w:rPr>
        <w:t>;</w:t>
      </w:r>
      <w:proofErr w:type="gramEnd"/>
    </w:p>
    <w:p w14:paraId="506F6A36" w14:textId="77777777" w:rsidR="00EF25D7" w:rsidRDefault="00EF25D7" w:rsidP="00EF25D7">
      <w:pPr>
        <w:rPr>
          <w:rFonts w:cs="Calibri"/>
        </w:rPr>
      </w:pPr>
    </w:p>
    <w:p w14:paraId="5D4A71A8" w14:textId="77777777" w:rsidR="00EF25D7" w:rsidRDefault="00EF25D7" w:rsidP="00EF25D7">
      <w:pPr>
        <w:numPr>
          <w:ilvl w:val="0"/>
          <w:numId w:val="27"/>
        </w:numPr>
        <w:rPr>
          <w:rFonts w:cs="Calibri"/>
        </w:rPr>
      </w:pPr>
      <w:r>
        <w:rPr>
          <w:rFonts w:cs="Calibri"/>
        </w:rPr>
        <w:t>Operate the LIGO truck and trailer to transport equipment and supplies to the work location.</w:t>
      </w:r>
    </w:p>
    <w:p w14:paraId="0BF72448" w14:textId="77777777" w:rsidR="00EF25D7" w:rsidRDefault="00EF25D7" w:rsidP="00EF25D7">
      <w:pPr>
        <w:numPr>
          <w:ilvl w:val="0"/>
          <w:numId w:val="27"/>
        </w:numPr>
        <w:rPr>
          <w:rFonts w:cs="Calibri"/>
        </w:rPr>
      </w:pPr>
      <w:r w:rsidRPr="00385FC3">
        <w:rPr>
          <w:rFonts w:cs="Calibri"/>
        </w:rPr>
        <w:t>Mount portable lighting along the ceiling of the concrete enclosure at the work location. Relocate this lighting as work progresses. Special cam-lock hangers are supplied and i</w:t>
      </w:r>
      <w:r>
        <w:rPr>
          <w:rFonts w:cs="Calibri"/>
        </w:rPr>
        <w:t>nserted into the enclosure gaps to support the lighting.</w:t>
      </w:r>
    </w:p>
    <w:p w14:paraId="291C6005" w14:textId="074F13A9" w:rsidR="00EF25D7" w:rsidRDefault="00EF25D7" w:rsidP="00EF25D7">
      <w:pPr>
        <w:numPr>
          <w:ilvl w:val="0"/>
          <w:numId w:val="27"/>
        </w:numPr>
        <w:rPr>
          <w:rFonts w:cs="Calibri"/>
        </w:rPr>
      </w:pPr>
      <w:r>
        <w:rPr>
          <w:rFonts w:cs="Calibri"/>
        </w:rPr>
        <w:t>Utilize the LIGO 200 gallon water tank to transport</w:t>
      </w:r>
      <w:r w:rsidRPr="00385FC3">
        <w:rPr>
          <w:rFonts w:cs="Calibri"/>
        </w:rPr>
        <w:t xml:space="preserve"> </w:t>
      </w:r>
      <w:r>
        <w:rPr>
          <w:rFonts w:cs="Calibri"/>
        </w:rPr>
        <w:t xml:space="preserve">de-ionized water to the work location. Fill the water tank as needed by operating the de-ionized water supply (located at the corner building). Preheat water to 100F as needed using the </w:t>
      </w:r>
      <w:proofErr w:type="gramStart"/>
      <w:r>
        <w:rPr>
          <w:rFonts w:cs="Calibri"/>
        </w:rPr>
        <w:t>exterior  heaters</w:t>
      </w:r>
      <w:proofErr w:type="gramEnd"/>
      <w:r>
        <w:rPr>
          <w:rFonts w:cs="Calibri"/>
        </w:rPr>
        <w:t xml:space="preserve"> and fill the wash machines.</w:t>
      </w:r>
    </w:p>
    <w:p w14:paraId="409C735D" w14:textId="77777777" w:rsidR="00EF25D7" w:rsidRDefault="00EF25D7" w:rsidP="00EF25D7">
      <w:pPr>
        <w:numPr>
          <w:ilvl w:val="0"/>
          <w:numId w:val="27"/>
        </w:numPr>
        <w:rPr>
          <w:rFonts w:cs="Calibri"/>
        </w:rPr>
      </w:pPr>
      <w:r>
        <w:rPr>
          <w:rFonts w:cs="Calibri"/>
        </w:rPr>
        <w:t>Operate the washing machines to clean between stiffening rings, and to clean the weld gap under the stiffening rings. One worker will work from the backside of the tube while another will work from the door side. Hand tools may be used to remove stubborn materials. Hand tools are used to clean the bellows sections. Non- skid step stools are provided to gain better access to the top of the tube.</w:t>
      </w:r>
    </w:p>
    <w:p w14:paraId="4D027E91" w14:textId="77777777" w:rsidR="00EF25D7" w:rsidRDefault="00EF25D7" w:rsidP="00EF25D7">
      <w:pPr>
        <w:numPr>
          <w:ilvl w:val="0"/>
          <w:numId w:val="27"/>
        </w:numPr>
        <w:rPr>
          <w:rFonts w:cs="Calibri"/>
        </w:rPr>
      </w:pPr>
      <w:r w:rsidRPr="00BE6678">
        <w:rPr>
          <w:rFonts w:cs="Calibri"/>
        </w:rPr>
        <w:t xml:space="preserve">The Beam Tube supports consist of </w:t>
      </w:r>
      <w:r w:rsidR="003D7C9B" w:rsidRPr="00BE6678">
        <w:rPr>
          <w:rFonts w:cs="Calibri"/>
        </w:rPr>
        <w:t>4-inch</w:t>
      </w:r>
      <w:r w:rsidRPr="00BE6678">
        <w:rPr>
          <w:rFonts w:cs="Calibri"/>
        </w:rPr>
        <w:t xml:space="preserve"> square tube and are located every 20 meters. These tubes will be vacuumed and sealed.</w:t>
      </w:r>
    </w:p>
    <w:p w14:paraId="73BE5AF6" w14:textId="77777777" w:rsidR="00EF25D7" w:rsidRDefault="00EF25D7" w:rsidP="00EF25D7">
      <w:pPr>
        <w:numPr>
          <w:ilvl w:val="0"/>
          <w:numId w:val="27"/>
        </w:numPr>
        <w:rPr>
          <w:rFonts w:cs="Calibri"/>
        </w:rPr>
      </w:pPr>
      <w:r>
        <w:rPr>
          <w:rFonts w:cs="Calibri"/>
        </w:rPr>
        <w:t>Place traffic cones at the work location to notify others on the road.</w:t>
      </w:r>
    </w:p>
    <w:p w14:paraId="68B48AD9" w14:textId="77777777" w:rsidR="00EF25D7" w:rsidRPr="00670DB2" w:rsidRDefault="00EF25D7" w:rsidP="00EF25D7">
      <w:pPr>
        <w:numPr>
          <w:ilvl w:val="0"/>
          <w:numId w:val="27"/>
        </w:numPr>
        <w:rPr>
          <w:rFonts w:cs="Calibri"/>
        </w:rPr>
      </w:pPr>
      <w:r w:rsidRPr="00670DB2">
        <w:rPr>
          <w:rFonts w:cs="Calibri"/>
        </w:rPr>
        <w:t xml:space="preserve">Notify LIGO personnel of any unusual evidence or equipment found on or near the tube. Note the location. This will allow us to locate problems should we see a pressure event in the beam tube. </w:t>
      </w:r>
    </w:p>
    <w:p w14:paraId="713F8DDB" w14:textId="1EE1A53B" w:rsidR="00EF25D7" w:rsidRPr="00670DB2" w:rsidRDefault="00EF25D7" w:rsidP="00EF25D7">
      <w:pPr>
        <w:numPr>
          <w:ilvl w:val="0"/>
          <w:numId w:val="27"/>
        </w:numPr>
        <w:rPr>
          <w:rFonts w:cs="Calibri"/>
        </w:rPr>
      </w:pPr>
      <w:r>
        <w:rPr>
          <w:rFonts w:cs="Calibri"/>
        </w:rPr>
        <w:t xml:space="preserve">Walk the length of the work section in order to </w:t>
      </w:r>
      <w:r w:rsidR="00B06B6A">
        <w:rPr>
          <w:rFonts w:cs="Calibri"/>
        </w:rPr>
        <w:t>remove spider</w:t>
      </w:r>
      <w:r>
        <w:rPr>
          <w:rFonts w:cs="Calibri"/>
        </w:rPr>
        <w:t xml:space="preserve"> webs.</w:t>
      </w:r>
    </w:p>
    <w:p w14:paraId="2E320165" w14:textId="77777777" w:rsidR="00EF25D7" w:rsidRDefault="00EF25D7" w:rsidP="00EF25D7">
      <w:pPr>
        <w:rPr>
          <w:rFonts w:cs="Calibri"/>
        </w:rPr>
      </w:pPr>
    </w:p>
    <w:p w14:paraId="4F6C5CD4" w14:textId="77777777" w:rsidR="00EF25D7" w:rsidRDefault="00EF25D7" w:rsidP="00EF25D7">
      <w:pPr>
        <w:rPr>
          <w:rFonts w:cs="Calibri"/>
        </w:rPr>
      </w:pPr>
    </w:p>
    <w:p w14:paraId="0B320264" w14:textId="77777777" w:rsidR="00EF25D7" w:rsidRPr="004F3854" w:rsidRDefault="00EF25D7" w:rsidP="00EF25D7">
      <w:pPr>
        <w:numPr>
          <w:ilvl w:val="0"/>
          <w:numId w:val="24"/>
        </w:numPr>
        <w:rPr>
          <w:rFonts w:cs="Calibri"/>
          <w:b/>
          <w:color w:val="FF0000"/>
          <w:sz w:val="24"/>
          <w:szCs w:val="24"/>
        </w:rPr>
      </w:pPr>
      <w:r>
        <w:rPr>
          <w:rFonts w:cs="Calibri"/>
          <w:b/>
          <w:sz w:val="28"/>
          <w:szCs w:val="28"/>
        </w:rPr>
        <w:t>Safety and access to the enclosure</w:t>
      </w:r>
      <w:r w:rsidRPr="00DD01A3">
        <w:rPr>
          <w:rFonts w:cs="Calibri"/>
          <w:b/>
          <w:sz w:val="28"/>
          <w:szCs w:val="28"/>
        </w:rPr>
        <w:t>:</w:t>
      </w:r>
      <w:r w:rsidRPr="00DD01A3">
        <w:rPr>
          <w:rFonts w:cs="Calibri"/>
          <w:b/>
          <w:color w:val="FF0000"/>
          <w:sz w:val="28"/>
          <w:szCs w:val="28"/>
        </w:rPr>
        <w:t xml:space="preserve"> </w:t>
      </w:r>
    </w:p>
    <w:p w14:paraId="189273D9" w14:textId="4524CCDC" w:rsidR="00EF25D7" w:rsidRDefault="00F1409E" w:rsidP="00EF25D7">
      <w:pPr>
        <w:rPr>
          <w:rFonts w:cs="Calibri"/>
        </w:rPr>
      </w:pPr>
      <w:r>
        <w:rPr>
          <w:rFonts w:cs="Calibri"/>
        </w:rPr>
        <w:t xml:space="preserve">All contractors will go through a site safety </w:t>
      </w:r>
      <w:r w:rsidR="00515295">
        <w:rPr>
          <w:rFonts w:cs="Calibri"/>
        </w:rPr>
        <w:t>orientation</w:t>
      </w:r>
      <w:r>
        <w:rPr>
          <w:rFonts w:cs="Calibri"/>
        </w:rPr>
        <w:t xml:space="preserve"> with the </w:t>
      </w:r>
      <w:r w:rsidR="00A102F1">
        <w:rPr>
          <w:rFonts w:cs="Calibri"/>
        </w:rPr>
        <w:t xml:space="preserve">site </w:t>
      </w:r>
      <w:r>
        <w:rPr>
          <w:rFonts w:cs="Calibri"/>
        </w:rPr>
        <w:t xml:space="preserve">Observatory SSO or designee. </w:t>
      </w:r>
      <w:r w:rsidR="00EF25D7">
        <w:rPr>
          <w:rFonts w:cs="Calibri"/>
        </w:rPr>
        <w:t>The beam tube enclosure</w:t>
      </w:r>
      <w:r w:rsidR="003C085E">
        <w:rPr>
          <w:rFonts w:cs="Calibri"/>
        </w:rPr>
        <w:t xml:space="preserve"> </w:t>
      </w:r>
      <w:r w:rsidR="00DC1451">
        <w:rPr>
          <w:rFonts w:cs="Calibri"/>
        </w:rPr>
        <w:t>is designated</w:t>
      </w:r>
      <w:r w:rsidR="003C085E">
        <w:rPr>
          <w:rFonts w:cs="Calibri"/>
        </w:rPr>
        <w:t xml:space="preserve"> to be a non-permit confined space,</w:t>
      </w:r>
      <w:r w:rsidR="00EF25D7">
        <w:rPr>
          <w:rFonts w:cs="Calibri"/>
        </w:rPr>
        <w:t xml:space="preserve"> is not </w:t>
      </w:r>
      <w:r w:rsidR="001342BD">
        <w:rPr>
          <w:rFonts w:cs="Calibri"/>
        </w:rPr>
        <w:t>air-conditioned</w:t>
      </w:r>
      <w:r w:rsidR="00EF25D7">
        <w:rPr>
          <w:rFonts w:cs="Calibri"/>
        </w:rPr>
        <w:t xml:space="preserve"> and during the work the temperature will follow outside temperatures. The enclosure is </w:t>
      </w:r>
      <w:r w:rsidR="00A34AE0">
        <w:rPr>
          <w:rFonts w:cs="Calibri"/>
        </w:rPr>
        <w:t>a not a habitation area</w:t>
      </w:r>
      <w:r w:rsidR="00B06B6A">
        <w:rPr>
          <w:rFonts w:cs="Calibri"/>
        </w:rPr>
        <w:t>. Exit</w:t>
      </w:r>
      <w:r w:rsidR="00EF25D7">
        <w:rPr>
          <w:rFonts w:cs="Calibri"/>
        </w:rPr>
        <w:t xml:space="preserve"> doors are placed approximately every 400 feet.</w:t>
      </w:r>
      <w:r w:rsidR="007B75BA">
        <w:rPr>
          <w:rFonts w:cs="Calibri"/>
        </w:rPr>
        <w:t xml:space="preserve"> LIGO will provide </w:t>
      </w:r>
      <w:proofErr w:type="spellStart"/>
      <w:r w:rsidR="007B75BA">
        <w:rPr>
          <w:rFonts w:cs="Calibri"/>
        </w:rPr>
        <w:t>Tyvek</w:t>
      </w:r>
      <w:proofErr w:type="spellEnd"/>
      <w:r w:rsidR="007B75BA">
        <w:rPr>
          <w:rFonts w:cs="Calibri"/>
        </w:rPr>
        <w:t>®</w:t>
      </w:r>
      <w:r w:rsidR="00556BFF">
        <w:rPr>
          <w:rFonts w:cs="Calibri"/>
        </w:rPr>
        <w:t xml:space="preserve"> </w:t>
      </w:r>
      <w:r w:rsidR="007B75BA">
        <w:rPr>
          <w:rFonts w:cs="Calibri"/>
        </w:rPr>
        <w:t>suits, N95 face masks, gloves, eye protection and other PPE required</w:t>
      </w:r>
      <w:r w:rsidR="002655BC">
        <w:rPr>
          <w:rFonts w:cs="Calibri"/>
        </w:rPr>
        <w:t xml:space="preserve"> during the work activities</w:t>
      </w:r>
      <w:r w:rsidR="006D13D1">
        <w:rPr>
          <w:rFonts w:cs="Calibri"/>
        </w:rPr>
        <w:t xml:space="preserve"> described above</w:t>
      </w:r>
      <w:r w:rsidR="002655BC">
        <w:rPr>
          <w:rFonts w:cs="Calibri"/>
        </w:rPr>
        <w:t xml:space="preserve">. </w:t>
      </w:r>
    </w:p>
    <w:p w14:paraId="4573042E" w14:textId="77777777" w:rsidR="003C085E" w:rsidRDefault="003C085E" w:rsidP="00EF25D7">
      <w:pPr>
        <w:rPr>
          <w:rFonts w:cs="Calibri"/>
        </w:rPr>
      </w:pPr>
    </w:p>
    <w:p w14:paraId="687422F6" w14:textId="77777777" w:rsidR="003C085E" w:rsidRDefault="003C085E" w:rsidP="00EF25D7">
      <w:pPr>
        <w:rPr>
          <w:rFonts w:cs="Calibri"/>
        </w:rPr>
      </w:pPr>
    </w:p>
    <w:p w14:paraId="4A6E37CB" w14:textId="77777777" w:rsidR="00EF25D7" w:rsidRPr="007B56F7" w:rsidRDefault="00EF25D7" w:rsidP="00EF25D7">
      <w:pPr>
        <w:rPr>
          <w:rFonts w:cs="Calibri"/>
          <w:b/>
          <w:color w:val="FF0000"/>
          <w:sz w:val="24"/>
          <w:szCs w:val="24"/>
        </w:rPr>
      </w:pPr>
    </w:p>
    <w:p w14:paraId="015F4D54" w14:textId="77777777" w:rsidR="00EF25D7" w:rsidRDefault="00EF25D7" w:rsidP="00EF25D7">
      <w:pPr>
        <w:rPr>
          <w:rFonts w:cs="Calibri"/>
          <w:b/>
          <w:sz w:val="28"/>
          <w:szCs w:val="28"/>
        </w:rPr>
      </w:pPr>
    </w:p>
    <w:p w14:paraId="4026362E" w14:textId="77777777" w:rsidR="00EF25D7" w:rsidRDefault="00EF25D7" w:rsidP="00EF25D7">
      <w:pPr>
        <w:rPr>
          <w:rFonts w:cs="Calibri"/>
          <w:b/>
          <w:sz w:val="28"/>
          <w:szCs w:val="28"/>
        </w:rPr>
      </w:pPr>
    </w:p>
    <w:p w14:paraId="14F95210" w14:textId="77777777" w:rsidR="00BB25C3" w:rsidRDefault="00BB25C3" w:rsidP="00943255">
      <w:pPr>
        <w:pStyle w:val="Default"/>
        <w:rPr>
          <w:rFonts w:cs="Calibri"/>
        </w:rPr>
      </w:pPr>
    </w:p>
    <w:p w14:paraId="3BCDFC77" w14:textId="77777777" w:rsidR="00F608F5" w:rsidRPr="00F608F5" w:rsidRDefault="00F608F5" w:rsidP="00F608F5">
      <w:pPr>
        <w:rPr>
          <w:rFonts w:cs="Calibri"/>
        </w:rPr>
      </w:pPr>
    </w:p>
    <w:sectPr w:rsidR="00F608F5" w:rsidRPr="00F608F5" w:rsidSect="00622BCC">
      <w:headerReference w:type="even" r:id="rId14"/>
      <w:headerReference w:type="default" r:id="rId15"/>
      <w:footerReference w:type="even" r:id="rId16"/>
      <w:footerReference w:type="default" r:id="rId17"/>
      <w:pgSz w:w="12240" w:h="15840"/>
      <w:pgMar w:top="1440" w:right="1800" w:bottom="1440" w:left="1800" w:header="720"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1C71E" w14:textId="77777777" w:rsidR="00805B21" w:rsidRDefault="00805B21" w:rsidP="00F772AC">
      <w:r>
        <w:separator/>
      </w:r>
    </w:p>
  </w:endnote>
  <w:endnote w:type="continuationSeparator" w:id="0">
    <w:p w14:paraId="39A448C9" w14:textId="77777777" w:rsidR="00805B21" w:rsidRDefault="00805B21" w:rsidP="00F7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9CF4" w14:textId="77777777" w:rsidR="002D73CF" w:rsidRDefault="002D73CF" w:rsidP="00E00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F1DD3" w14:textId="77777777" w:rsidR="002D73CF" w:rsidRDefault="0010064F" w:rsidP="002B3586">
    <w:pPr>
      <w:pStyle w:val="Footer"/>
      <w:ind w:right="360" w:firstLine="360"/>
    </w:pPr>
    <w:sdt>
      <w:sdtPr>
        <w:id w:val="-343175077"/>
        <w:temporary/>
        <w:showingPlcHdr/>
      </w:sdtPr>
      <w:sdtEndPr/>
      <w:sdtContent>
        <w:r w:rsidR="002D73CF">
          <w:t>[Type text]</w:t>
        </w:r>
      </w:sdtContent>
    </w:sdt>
    <w:r w:rsidR="002D73CF">
      <w:ptab w:relativeTo="margin" w:alignment="center" w:leader="none"/>
    </w:r>
    <w:sdt>
      <w:sdtPr>
        <w:id w:val="1204594495"/>
        <w:temporary/>
        <w:showingPlcHdr/>
      </w:sdtPr>
      <w:sdtEndPr/>
      <w:sdtContent>
        <w:r w:rsidR="002D73CF">
          <w:t>[Type text]</w:t>
        </w:r>
      </w:sdtContent>
    </w:sdt>
    <w:r w:rsidR="002D73CF">
      <w:ptab w:relativeTo="margin" w:alignment="right" w:leader="none"/>
    </w:r>
    <w:sdt>
      <w:sdtPr>
        <w:id w:val="-2055081929"/>
        <w:temporary/>
        <w:showingPlcHdr/>
      </w:sdtPr>
      <w:sdtEndPr/>
      <w:sdtContent>
        <w:r w:rsidR="002D73C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8BBD" w14:textId="77777777" w:rsidR="002D73CF" w:rsidRDefault="002D73CF" w:rsidP="00E00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64F">
      <w:rPr>
        <w:rStyle w:val="PageNumber"/>
        <w:noProof/>
      </w:rPr>
      <w:t>2</w:t>
    </w:r>
    <w:r>
      <w:rPr>
        <w:rStyle w:val="PageNumber"/>
      </w:rPr>
      <w:fldChar w:fldCharType="end"/>
    </w:r>
  </w:p>
  <w:p w14:paraId="39D077E0" w14:textId="77777777" w:rsidR="002D73CF" w:rsidRDefault="002D73CF" w:rsidP="002B3586">
    <w:pPr>
      <w:pStyle w:val="Footer"/>
      <w:ind w:right="360" w:firstLine="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8927" w14:textId="77777777" w:rsidR="00805B21" w:rsidRDefault="00805B21" w:rsidP="00F772AC">
      <w:r>
        <w:separator/>
      </w:r>
    </w:p>
  </w:footnote>
  <w:footnote w:type="continuationSeparator" w:id="0">
    <w:p w14:paraId="3CD3E867" w14:textId="77777777" w:rsidR="00805B21" w:rsidRDefault="00805B21" w:rsidP="00F77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97D41" w14:textId="77777777" w:rsidR="002D73CF" w:rsidRDefault="0010064F">
    <w:pPr>
      <w:pStyle w:val="Header"/>
    </w:pPr>
    <w:sdt>
      <w:sdtPr>
        <w:id w:val="1115179291"/>
        <w:placeholder>
          <w:docPart w:val="0EBC4D75F103F34EAEF4736B58D56E3D"/>
        </w:placeholder>
        <w:temporary/>
        <w:showingPlcHdr/>
      </w:sdtPr>
      <w:sdtEndPr/>
      <w:sdtContent>
        <w:r w:rsidR="002D73CF">
          <w:t>[Type text]</w:t>
        </w:r>
      </w:sdtContent>
    </w:sdt>
    <w:r w:rsidR="002D73CF">
      <w:ptab w:relativeTo="margin" w:alignment="center" w:leader="none"/>
    </w:r>
    <w:sdt>
      <w:sdtPr>
        <w:id w:val="-498666762"/>
        <w:placeholder>
          <w:docPart w:val="6B8E8A0DE79C584CA4ED81B2659B88D4"/>
        </w:placeholder>
        <w:temporary/>
        <w:showingPlcHdr/>
      </w:sdtPr>
      <w:sdtEndPr/>
      <w:sdtContent>
        <w:r w:rsidR="002D73CF">
          <w:t>[Type text]</w:t>
        </w:r>
      </w:sdtContent>
    </w:sdt>
    <w:r w:rsidR="002D73CF">
      <w:ptab w:relativeTo="margin" w:alignment="right" w:leader="none"/>
    </w:r>
    <w:sdt>
      <w:sdtPr>
        <w:id w:val="726332108"/>
        <w:placeholder>
          <w:docPart w:val="D606E63D1010AE45A99805C4FB5D7CEA"/>
        </w:placeholder>
        <w:temporary/>
        <w:showingPlcHdr/>
      </w:sdtPr>
      <w:sdtEndPr/>
      <w:sdtContent>
        <w:r w:rsidR="002D73CF">
          <w:t>[Type text]</w:t>
        </w:r>
      </w:sdtContent>
    </w:sdt>
  </w:p>
  <w:p w14:paraId="3316E661" w14:textId="77777777" w:rsidR="002D73CF" w:rsidRDefault="002D73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9A01" w14:textId="77777777" w:rsidR="002D73CF" w:rsidRDefault="002D73CF">
    <w:pPr>
      <w:pStyle w:val="Header"/>
    </w:pPr>
  </w:p>
  <w:p w14:paraId="21D9D74E" w14:textId="77777777" w:rsidR="002D73CF" w:rsidRDefault="002D73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73"/>
    <w:multiLevelType w:val="hybridMultilevel"/>
    <w:tmpl w:val="85B0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5DD9"/>
    <w:multiLevelType w:val="hybridMultilevel"/>
    <w:tmpl w:val="0DCC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26DD4"/>
    <w:multiLevelType w:val="hybridMultilevel"/>
    <w:tmpl w:val="120CACAC"/>
    <w:lvl w:ilvl="0" w:tplc="63F297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45B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FE4B98"/>
    <w:multiLevelType w:val="hybridMultilevel"/>
    <w:tmpl w:val="77E6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87F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0101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FD6B19"/>
    <w:multiLevelType w:val="multilevel"/>
    <w:tmpl w:val="04090025"/>
    <w:lvl w:ilvl="0">
      <w:start w:val="1"/>
      <w:numFmt w:val="decimal"/>
      <w:lvlText w:val="%1"/>
      <w:lvlJc w:val="left"/>
      <w:pPr>
        <w:ind w:left="432" w:hanging="432"/>
      </w:pPr>
    </w:lvl>
    <w:lvl w:ilvl="1">
      <w:start w:val="1"/>
      <w:numFmt w:val="decimal"/>
      <w:lvlText w:val="%1.%2"/>
      <w:lvlJc w:val="left"/>
      <w:pPr>
        <w:ind w:left="846" w:hanging="576"/>
      </w:pPr>
    </w:lvl>
    <w:lvl w:ilvl="2">
      <w:start w:val="1"/>
      <w:numFmt w:val="decimal"/>
      <w:lvlText w:val="%1.%2.%3"/>
      <w:lvlJc w:val="left"/>
      <w:pPr>
        <w:ind w:left="9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51F58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4206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A74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92FC9"/>
    <w:multiLevelType w:val="multilevel"/>
    <w:tmpl w:val="BFAA7462"/>
    <w:lvl w:ilvl="0">
      <w:start w:val="1"/>
      <w:numFmt w:val="decimal"/>
      <w:lvlText w:val="%1."/>
      <w:lvlJc w:val="left"/>
      <w:pPr>
        <w:ind w:left="360" w:hanging="360"/>
      </w:pPr>
      <w:rPr>
        <w:b/>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58425A"/>
    <w:multiLevelType w:val="multilevel"/>
    <w:tmpl w:val="0A6C1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386A02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5934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421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DA7C21"/>
    <w:multiLevelType w:val="hybridMultilevel"/>
    <w:tmpl w:val="BC24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64FBA"/>
    <w:multiLevelType w:val="hybridMultilevel"/>
    <w:tmpl w:val="8E06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85693"/>
    <w:multiLevelType w:val="multilevel"/>
    <w:tmpl w:val="0A6C1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1">
    <w:nsid w:val="718E2E3F"/>
    <w:multiLevelType w:val="hybridMultilevel"/>
    <w:tmpl w:val="A6CC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CA7AC7"/>
    <w:multiLevelType w:val="hybridMultilevel"/>
    <w:tmpl w:val="E3E6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C3150"/>
    <w:multiLevelType w:val="hybridMultilevel"/>
    <w:tmpl w:val="293EB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152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12C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8858D0"/>
    <w:multiLevelType w:val="multilevel"/>
    <w:tmpl w:val="0A6C1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5"/>
  </w:num>
  <w:num w:numId="2">
    <w:abstractNumId w:val="25"/>
  </w:num>
  <w:num w:numId="3">
    <w:abstractNumId w:val="18"/>
  </w:num>
  <w:num w:numId="4">
    <w:abstractNumId w:val="12"/>
  </w:num>
  <w:num w:numId="5">
    <w:abstractNumId w:val="26"/>
  </w:num>
  <w:num w:numId="6">
    <w:abstractNumId w:val="10"/>
  </w:num>
  <w:num w:numId="7">
    <w:abstractNumId w:val="13"/>
  </w:num>
  <w:num w:numId="8">
    <w:abstractNumId w:val="6"/>
  </w:num>
  <w:num w:numId="9">
    <w:abstractNumId w:val="8"/>
  </w:num>
  <w:num w:numId="10">
    <w:abstractNumId w:val="9"/>
  </w:num>
  <w:num w:numId="11">
    <w:abstractNumId w:val="15"/>
  </w:num>
  <w:num w:numId="12">
    <w:abstractNumId w:val="24"/>
  </w:num>
  <w:num w:numId="13">
    <w:abstractNumId w:val="16"/>
  </w:num>
  <w:num w:numId="14">
    <w:abstractNumId w:val="22"/>
  </w:num>
  <w:num w:numId="15">
    <w:abstractNumId w:val="14"/>
  </w:num>
  <w:num w:numId="16">
    <w:abstractNumId w:val="3"/>
  </w:num>
  <w:num w:numId="17">
    <w:abstractNumId w:val="11"/>
  </w:num>
  <w:num w:numId="18">
    <w:abstractNumId w:val="1"/>
  </w:num>
  <w:num w:numId="19">
    <w:abstractNumId w:val="0"/>
  </w:num>
  <w:num w:numId="20">
    <w:abstractNumId w:val="4"/>
  </w:num>
  <w:num w:numId="21">
    <w:abstractNumId w:val="23"/>
  </w:num>
  <w:num w:numId="22">
    <w:abstractNumId w:val="17"/>
  </w:num>
  <w:num w:numId="23">
    <w:abstractNumId w:val="21"/>
  </w:num>
  <w:num w:numId="24">
    <w:abstractNumId w:val="20"/>
  </w:num>
  <w:num w:numId="25">
    <w:abstractNumId w:val="19"/>
  </w:num>
  <w:num w:numId="26">
    <w:abstractNumId w:val="7"/>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Oram">
    <w15:presenceInfo w15:providerId="None" w15:userId="Richard O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D7"/>
    <w:rsid w:val="00025EB3"/>
    <w:rsid w:val="0004390E"/>
    <w:rsid w:val="00045B62"/>
    <w:rsid w:val="00053822"/>
    <w:rsid w:val="00093173"/>
    <w:rsid w:val="000C7EA5"/>
    <w:rsid w:val="0010064F"/>
    <w:rsid w:val="00127C48"/>
    <w:rsid w:val="001342BD"/>
    <w:rsid w:val="00141CB6"/>
    <w:rsid w:val="00145D7D"/>
    <w:rsid w:val="001C30E3"/>
    <w:rsid w:val="002062F6"/>
    <w:rsid w:val="002655BC"/>
    <w:rsid w:val="00280276"/>
    <w:rsid w:val="002917B3"/>
    <w:rsid w:val="002B3586"/>
    <w:rsid w:val="002D73CF"/>
    <w:rsid w:val="00380587"/>
    <w:rsid w:val="00393880"/>
    <w:rsid w:val="003957A4"/>
    <w:rsid w:val="003C085E"/>
    <w:rsid w:val="003C4DC6"/>
    <w:rsid w:val="003D7C9B"/>
    <w:rsid w:val="003F59F7"/>
    <w:rsid w:val="00400EB0"/>
    <w:rsid w:val="00402632"/>
    <w:rsid w:val="00412ABE"/>
    <w:rsid w:val="0046750C"/>
    <w:rsid w:val="00487E06"/>
    <w:rsid w:val="004B2C8D"/>
    <w:rsid w:val="00505DBE"/>
    <w:rsid w:val="00515295"/>
    <w:rsid w:val="0052068D"/>
    <w:rsid w:val="00520EFA"/>
    <w:rsid w:val="00541687"/>
    <w:rsid w:val="00556BFF"/>
    <w:rsid w:val="0058573A"/>
    <w:rsid w:val="005A60C1"/>
    <w:rsid w:val="005F1CDE"/>
    <w:rsid w:val="0060304D"/>
    <w:rsid w:val="00611F8B"/>
    <w:rsid w:val="00622BCC"/>
    <w:rsid w:val="00631F6B"/>
    <w:rsid w:val="00643F3D"/>
    <w:rsid w:val="00666035"/>
    <w:rsid w:val="006B7B42"/>
    <w:rsid w:val="006D13D1"/>
    <w:rsid w:val="006E5B65"/>
    <w:rsid w:val="006F5E88"/>
    <w:rsid w:val="00762FBA"/>
    <w:rsid w:val="007B75BA"/>
    <w:rsid w:val="00805B21"/>
    <w:rsid w:val="0083267D"/>
    <w:rsid w:val="00866443"/>
    <w:rsid w:val="00875A21"/>
    <w:rsid w:val="0090334B"/>
    <w:rsid w:val="00931713"/>
    <w:rsid w:val="00943203"/>
    <w:rsid w:val="00943255"/>
    <w:rsid w:val="009626F5"/>
    <w:rsid w:val="009E2CFC"/>
    <w:rsid w:val="00A102F1"/>
    <w:rsid w:val="00A34AE0"/>
    <w:rsid w:val="00A569E1"/>
    <w:rsid w:val="00A808D3"/>
    <w:rsid w:val="00AC705B"/>
    <w:rsid w:val="00AE3C7E"/>
    <w:rsid w:val="00AE6484"/>
    <w:rsid w:val="00B06B6A"/>
    <w:rsid w:val="00B305C6"/>
    <w:rsid w:val="00B54F04"/>
    <w:rsid w:val="00B57277"/>
    <w:rsid w:val="00B84FD0"/>
    <w:rsid w:val="00BB25C3"/>
    <w:rsid w:val="00BB4932"/>
    <w:rsid w:val="00BD7C02"/>
    <w:rsid w:val="00C057B6"/>
    <w:rsid w:val="00C346EB"/>
    <w:rsid w:val="00C35940"/>
    <w:rsid w:val="00C516E3"/>
    <w:rsid w:val="00C9084B"/>
    <w:rsid w:val="00CB342D"/>
    <w:rsid w:val="00CD78F1"/>
    <w:rsid w:val="00D04A9E"/>
    <w:rsid w:val="00D070A1"/>
    <w:rsid w:val="00D23276"/>
    <w:rsid w:val="00D42F2F"/>
    <w:rsid w:val="00D455ED"/>
    <w:rsid w:val="00D502C1"/>
    <w:rsid w:val="00D655CD"/>
    <w:rsid w:val="00D74C0D"/>
    <w:rsid w:val="00DA4CF1"/>
    <w:rsid w:val="00DB6D38"/>
    <w:rsid w:val="00DC1451"/>
    <w:rsid w:val="00E007BE"/>
    <w:rsid w:val="00E3317C"/>
    <w:rsid w:val="00E55983"/>
    <w:rsid w:val="00E74117"/>
    <w:rsid w:val="00E7693E"/>
    <w:rsid w:val="00E86129"/>
    <w:rsid w:val="00EB3058"/>
    <w:rsid w:val="00EB737A"/>
    <w:rsid w:val="00EC02B6"/>
    <w:rsid w:val="00EF25D7"/>
    <w:rsid w:val="00F1409E"/>
    <w:rsid w:val="00F32355"/>
    <w:rsid w:val="00F430BE"/>
    <w:rsid w:val="00F608F5"/>
    <w:rsid w:val="00F772AC"/>
    <w:rsid w:val="00FC0926"/>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94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87"/>
    <w:rPr>
      <w:rFonts w:ascii="Calibri" w:eastAsia="Times New Roman" w:hAnsi="Calibri" w:cs="Times New Roman"/>
      <w:sz w:val="22"/>
      <w:szCs w:val="22"/>
    </w:rPr>
  </w:style>
  <w:style w:type="paragraph" w:styleId="Heading1">
    <w:name w:val="heading 1"/>
    <w:basedOn w:val="Normal"/>
    <w:next w:val="Normal"/>
    <w:link w:val="Heading1Char"/>
    <w:qFormat/>
    <w:rsid w:val="00C057B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C057B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057B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057B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057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057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057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057B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057B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AC"/>
    <w:pPr>
      <w:tabs>
        <w:tab w:val="center" w:pos="4320"/>
        <w:tab w:val="right" w:pos="8640"/>
      </w:tabs>
    </w:pPr>
  </w:style>
  <w:style w:type="character" w:customStyle="1" w:styleId="HeaderChar">
    <w:name w:val="Header Char"/>
    <w:basedOn w:val="DefaultParagraphFont"/>
    <w:link w:val="Header"/>
    <w:uiPriority w:val="99"/>
    <w:rsid w:val="00F772AC"/>
  </w:style>
  <w:style w:type="paragraph" w:styleId="Footer">
    <w:name w:val="footer"/>
    <w:basedOn w:val="Normal"/>
    <w:link w:val="FooterChar"/>
    <w:uiPriority w:val="99"/>
    <w:unhideWhenUsed/>
    <w:rsid w:val="00F772AC"/>
    <w:pPr>
      <w:tabs>
        <w:tab w:val="center" w:pos="4320"/>
        <w:tab w:val="right" w:pos="8640"/>
      </w:tabs>
    </w:pPr>
  </w:style>
  <w:style w:type="character" w:customStyle="1" w:styleId="FooterChar">
    <w:name w:val="Footer Char"/>
    <w:basedOn w:val="DefaultParagraphFont"/>
    <w:link w:val="Footer"/>
    <w:uiPriority w:val="99"/>
    <w:rsid w:val="00F772AC"/>
  </w:style>
  <w:style w:type="paragraph" w:styleId="NoSpacing">
    <w:name w:val="No Spacing"/>
    <w:link w:val="NoSpacingChar"/>
    <w:qFormat/>
    <w:rsid w:val="00F772AC"/>
    <w:rPr>
      <w:rFonts w:ascii="PMingLiU" w:hAnsi="PMingLiU"/>
      <w:sz w:val="22"/>
      <w:szCs w:val="22"/>
    </w:rPr>
  </w:style>
  <w:style w:type="character" w:customStyle="1" w:styleId="NoSpacingChar">
    <w:name w:val="No Spacing Char"/>
    <w:basedOn w:val="DefaultParagraphFont"/>
    <w:link w:val="NoSpacing"/>
    <w:rsid w:val="00F772AC"/>
    <w:rPr>
      <w:rFonts w:ascii="PMingLiU" w:hAnsi="PMingLiU"/>
      <w:sz w:val="22"/>
      <w:szCs w:val="22"/>
    </w:rPr>
  </w:style>
  <w:style w:type="paragraph" w:customStyle="1" w:styleId="Default">
    <w:name w:val="Default"/>
    <w:rsid w:val="00F772AC"/>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33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17C"/>
    <w:rPr>
      <w:rFonts w:ascii="Lucida Grande" w:hAnsi="Lucida Grande" w:cs="Lucida Grande"/>
      <w:sz w:val="18"/>
      <w:szCs w:val="18"/>
    </w:rPr>
  </w:style>
  <w:style w:type="paragraph" w:styleId="ListParagraph">
    <w:name w:val="List Paragraph"/>
    <w:basedOn w:val="Normal"/>
    <w:uiPriority w:val="34"/>
    <w:qFormat/>
    <w:rsid w:val="000C7EA5"/>
    <w:pPr>
      <w:ind w:left="720"/>
      <w:contextualSpacing/>
    </w:pPr>
  </w:style>
  <w:style w:type="character" w:customStyle="1" w:styleId="Heading1Char">
    <w:name w:val="Heading 1 Char"/>
    <w:basedOn w:val="DefaultParagraphFont"/>
    <w:link w:val="Heading1"/>
    <w:rsid w:val="00C057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05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57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57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5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5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5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57B6"/>
    <w:rPr>
      <w:rFonts w:asciiTheme="majorHAnsi" w:eastAsiaTheme="majorEastAsia" w:hAnsiTheme="majorHAnsi" w:cstheme="majorBidi"/>
      <w:i/>
      <w:iCs/>
      <w:color w:val="404040" w:themeColor="text1" w:themeTint="BF"/>
      <w:sz w:val="20"/>
      <w:szCs w:val="20"/>
    </w:rPr>
  </w:style>
  <w:style w:type="character" w:styleId="Hyperlink">
    <w:name w:val="Hyperlink"/>
    <w:rsid w:val="00643F3D"/>
    <w:rPr>
      <w:rFonts w:cs="Times New Roman"/>
      <w:color w:val="0000FF"/>
      <w:u w:val="single"/>
    </w:rPr>
  </w:style>
  <w:style w:type="character" w:styleId="FollowedHyperlink">
    <w:name w:val="FollowedHyperlink"/>
    <w:basedOn w:val="DefaultParagraphFont"/>
    <w:uiPriority w:val="99"/>
    <w:semiHidden/>
    <w:unhideWhenUsed/>
    <w:rsid w:val="003F59F7"/>
    <w:rPr>
      <w:color w:val="800080" w:themeColor="followedHyperlink"/>
      <w:u w:val="single"/>
    </w:rPr>
  </w:style>
  <w:style w:type="character" w:styleId="PageNumber">
    <w:name w:val="page number"/>
    <w:basedOn w:val="DefaultParagraphFont"/>
    <w:uiPriority w:val="99"/>
    <w:semiHidden/>
    <w:unhideWhenUsed/>
    <w:rsid w:val="002B3586"/>
  </w:style>
  <w:style w:type="character" w:styleId="LineNumber">
    <w:name w:val="line number"/>
    <w:basedOn w:val="DefaultParagraphFont"/>
    <w:uiPriority w:val="99"/>
    <w:semiHidden/>
    <w:unhideWhenUsed/>
    <w:rsid w:val="00505DBE"/>
  </w:style>
  <w:style w:type="paragraph" w:styleId="TOCHeading">
    <w:name w:val="TOC Heading"/>
    <w:basedOn w:val="Heading1"/>
    <w:next w:val="Normal"/>
    <w:uiPriority w:val="39"/>
    <w:unhideWhenUsed/>
    <w:qFormat/>
    <w:rsid w:val="00D655CD"/>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D655CD"/>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D655CD"/>
    <w:pPr>
      <w:ind w:left="220"/>
    </w:pPr>
    <w:rPr>
      <w:rFonts w:asciiTheme="minorHAnsi" w:hAnsiTheme="minorHAnsi"/>
      <w:b/>
    </w:rPr>
  </w:style>
  <w:style w:type="paragraph" w:styleId="TOC3">
    <w:name w:val="toc 3"/>
    <w:basedOn w:val="Normal"/>
    <w:next w:val="Normal"/>
    <w:autoRedefine/>
    <w:uiPriority w:val="39"/>
    <w:semiHidden/>
    <w:unhideWhenUsed/>
    <w:rsid w:val="00D655CD"/>
    <w:pPr>
      <w:ind w:left="440"/>
    </w:pPr>
    <w:rPr>
      <w:rFonts w:asciiTheme="minorHAnsi" w:hAnsiTheme="minorHAnsi"/>
    </w:rPr>
  </w:style>
  <w:style w:type="paragraph" w:styleId="TOC4">
    <w:name w:val="toc 4"/>
    <w:basedOn w:val="Normal"/>
    <w:next w:val="Normal"/>
    <w:autoRedefine/>
    <w:uiPriority w:val="39"/>
    <w:semiHidden/>
    <w:unhideWhenUsed/>
    <w:rsid w:val="00D655C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D655C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655C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655C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655C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655CD"/>
    <w:pPr>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87"/>
    <w:rPr>
      <w:rFonts w:ascii="Calibri" w:eastAsia="Times New Roman" w:hAnsi="Calibri" w:cs="Times New Roman"/>
      <w:sz w:val="22"/>
      <w:szCs w:val="22"/>
    </w:rPr>
  </w:style>
  <w:style w:type="paragraph" w:styleId="Heading1">
    <w:name w:val="heading 1"/>
    <w:basedOn w:val="Normal"/>
    <w:next w:val="Normal"/>
    <w:link w:val="Heading1Char"/>
    <w:qFormat/>
    <w:rsid w:val="00C057B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C057B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057B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057B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057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057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057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057B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057B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AC"/>
    <w:pPr>
      <w:tabs>
        <w:tab w:val="center" w:pos="4320"/>
        <w:tab w:val="right" w:pos="8640"/>
      </w:tabs>
    </w:pPr>
  </w:style>
  <w:style w:type="character" w:customStyle="1" w:styleId="HeaderChar">
    <w:name w:val="Header Char"/>
    <w:basedOn w:val="DefaultParagraphFont"/>
    <w:link w:val="Header"/>
    <w:uiPriority w:val="99"/>
    <w:rsid w:val="00F772AC"/>
  </w:style>
  <w:style w:type="paragraph" w:styleId="Footer">
    <w:name w:val="footer"/>
    <w:basedOn w:val="Normal"/>
    <w:link w:val="FooterChar"/>
    <w:uiPriority w:val="99"/>
    <w:unhideWhenUsed/>
    <w:rsid w:val="00F772AC"/>
    <w:pPr>
      <w:tabs>
        <w:tab w:val="center" w:pos="4320"/>
        <w:tab w:val="right" w:pos="8640"/>
      </w:tabs>
    </w:pPr>
  </w:style>
  <w:style w:type="character" w:customStyle="1" w:styleId="FooterChar">
    <w:name w:val="Footer Char"/>
    <w:basedOn w:val="DefaultParagraphFont"/>
    <w:link w:val="Footer"/>
    <w:uiPriority w:val="99"/>
    <w:rsid w:val="00F772AC"/>
  </w:style>
  <w:style w:type="paragraph" w:styleId="NoSpacing">
    <w:name w:val="No Spacing"/>
    <w:link w:val="NoSpacingChar"/>
    <w:qFormat/>
    <w:rsid w:val="00F772AC"/>
    <w:rPr>
      <w:rFonts w:ascii="PMingLiU" w:hAnsi="PMingLiU"/>
      <w:sz w:val="22"/>
      <w:szCs w:val="22"/>
    </w:rPr>
  </w:style>
  <w:style w:type="character" w:customStyle="1" w:styleId="NoSpacingChar">
    <w:name w:val="No Spacing Char"/>
    <w:basedOn w:val="DefaultParagraphFont"/>
    <w:link w:val="NoSpacing"/>
    <w:rsid w:val="00F772AC"/>
    <w:rPr>
      <w:rFonts w:ascii="PMingLiU" w:hAnsi="PMingLiU"/>
      <w:sz w:val="22"/>
      <w:szCs w:val="22"/>
    </w:rPr>
  </w:style>
  <w:style w:type="paragraph" w:customStyle="1" w:styleId="Default">
    <w:name w:val="Default"/>
    <w:rsid w:val="00F772AC"/>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33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17C"/>
    <w:rPr>
      <w:rFonts w:ascii="Lucida Grande" w:hAnsi="Lucida Grande" w:cs="Lucida Grande"/>
      <w:sz w:val="18"/>
      <w:szCs w:val="18"/>
    </w:rPr>
  </w:style>
  <w:style w:type="paragraph" w:styleId="ListParagraph">
    <w:name w:val="List Paragraph"/>
    <w:basedOn w:val="Normal"/>
    <w:uiPriority w:val="34"/>
    <w:qFormat/>
    <w:rsid w:val="000C7EA5"/>
    <w:pPr>
      <w:ind w:left="720"/>
      <w:contextualSpacing/>
    </w:pPr>
  </w:style>
  <w:style w:type="character" w:customStyle="1" w:styleId="Heading1Char">
    <w:name w:val="Heading 1 Char"/>
    <w:basedOn w:val="DefaultParagraphFont"/>
    <w:link w:val="Heading1"/>
    <w:rsid w:val="00C057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05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57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57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5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5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5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57B6"/>
    <w:rPr>
      <w:rFonts w:asciiTheme="majorHAnsi" w:eastAsiaTheme="majorEastAsia" w:hAnsiTheme="majorHAnsi" w:cstheme="majorBidi"/>
      <w:i/>
      <w:iCs/>
      <w:color w:val="404040" w:themeColor="text1" w:themeTint="BF"/>
      <w:sz w:val="20"/>
      <w:szCs w:val="20"/>
    </w:rPr>
  </w:style>
  <w:style w:type="character" w:styleId="Hyperlink">
    <w:name w:val="Hyperlink"/>
    <w:rsid w:val="00643F3D"/>
    <w:rPr>
      <w:rFonts w:cs="Times New Roman"/>
      <w:color w:val="0000FF"/>
      <w:u w:val="single"/>
    </w:rPr>
  </w:style>
  <w:style w:type="character" w:styleId="FollowedHyperlink">
    <w:name w:val="FollowedHyperlink"/>
    <w:basedOn w:val="DefaultParagraphFont"/>
    <w:uiPriority w:val="99"/>
    <w:semiHidden/>
    <w:unhideWhenUsed/>
    <w:rsid w:val="003F59F7"/>
    <w:rPr>
      <w:color w:val="800080" w:themeColor="followedHyperlink"/>
      <w:u w:val="single"/>
    </w:rPr>
  </w:style>
  <w:style w:type="character" w:styleId="PageNumber">
    <w:name w:val="page number"/>
    <w:basedOn w:val="DefaultParagraphFont"/>
    <w:uiPriority w:val="99"/>
    <w:semiHidden/>
    <w:unhideWhenUsed/>
    <w:rsid w:val="002B3586"/>
  </w:style>
  <w:style w:type="character" w:styleId="LineNumber">
    <w:name w:val="line number"/>
    <w:basedOn w:val="DefaultParagraphFont"/>
    <w:uiPriority w:val="99"/>
    <w:semiHidden/>
    <w:unhideWhenUsed/>
    <w:rsid w:val="00505DBE"/>
  </w:style>
  <w:style w:type="paragraph" w:styleId="TOCHeading">
    <w:name w:val="TOC Heading"/>
    <w:basedOn w:val="Heading1"/>
    <w:next w:val="Normal"/>
    <w:uiPriority w:val="39"/>
    <w:unhideWhenUsed/>
    <w:qFormat/>
    <w:rsid w:val="00D655CD"/>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D655CD"/>
    <w:pPr>
      <w:spacing w:before="120"/>
    </w:pPr>
    <w:rPr>
      <w:rFonts w:asciiTheme="minorHAnsi" w:hAnsiTheme="minorHAnsi"/>
      <w:b/>
      <w:sz w:val="24"/>
      <w:szCs w:val="24"/>
    </w:rPr>
  </w:style>
  <w:style w:type="paragraph" w:styleId="TOC2">
    <w:name w:val="toc 2"/>
    <w:basedOn w:val="Normal"/>
    <w:next w:val="Normal"/>
    <w:autoRedefine/>
    <w:uiPriority w:val="39"/>
    <w:semiHidden/>
    <w:unhideWhenUsed/>
    <w:rsid w:val="00D655CD"/>
    <w:pPr>
      <w:ind w:left="220"/>
    </w:pPr>
    <w:rPr>
      <w:rFonts w:asciiTheme="minorHAnsi" w:hAnsiTheme="minorHAnsi"/>
      <w:b/>
    </w:rPr>
  </w:style>
  <w:style w:type="paragraph" w:styleId="TOC3">
    <w:name w:val="toc 3"/>
    <w:basedOn w:val="Normal"/>
    <w:next w:val="Normal"/>
    <w:autoRedefine/>
    <w:uiPriority w:val="39"/>
    <w:semiHidden/>
    <w:unhideWhenUsed/>
    <w:rsid w:val="00D655CD"/>
    <w:pPr>
      <w:ind w:left="440"/>
    </w:pPr>
    <w:rPr>
      <w:rFonts w:asciiTheme="minorHAnsi" w:hAnsiTheme="minorHAnsi"/>
    </w:rPr>
  </w:style>
  <w:style w:type="paragraph" w:styleId="TOC4">
    <w:name w:val="toc 4"/>
    <w:basedOn w:val="Normal"/>
    <w:next w:val="Normal"/>
    <w:autoRedefine/>
    <w:uiPriority w:val="39"/>
    <w:semiHidden/>
    <w:unhideWhenUsed/>
    <w:rsid w:val="00D655C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D655C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655C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655C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655C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655CD"/>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s://dcc.ligo.org/LIGO-C1401266" TargetMode="External"/><Relationship Id="rId11" Type="http://schemas.openxmlformats.org/officeDocument/2006/relationships/hyperlink" Target="https://dcc.ligo.org/DocDB/0018/D961257/000/D961257-00%20large.pdf" TargetMode="External"/><Relationship Id="rId12" Type="http://schemas.openxmlformats.org/officeDocument/2006/relationships/hyperlink" Target="https://dcc.ligo.org/DocDB/0018/D960815/000/D960815-A%20small.pdf" TargetMode="External"/><Relationship Id="rId13" Type="http://schemas.openxmlformats.org/officeDocument/2006/relationships/hyperlink" Target="https://dcc.ligo.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BC4D75F103F34EAEF4736B58D56E3D"/>
        <w:category>
          <w:name w:val="General"/>
          <w:gallery w:val="placeholder"/>
        </w:category>
        <w:types>
          <w:type w:val="bbPlcHdr"/>
        </w:types>
        <w:behaviors>
          <w:behavior w:val="content"/>
        </w:behaviors>
        <w:guid w:val="{A91F6EDB-35AD-0E45-8EAD-AFF5C11191E4}"/>
      </w:docPartPr>
      <w:docPartBody>
        <w:p w:rsidR="00482E8C" w:rsidRDefault="006C1CAB">
          <w:pPr>
            <w:pStyle w:val="0EBC4D75F103F34EAEF4736B58D56E3D"/>
          </w:pPr>
          <w:r>
            <w:t>[Type text]</w:t>
          </w:r>
        </w:p>
      </w:docPartBody>
    </w:docPart>
    <w:docPart>
      <w:docPartPr>
        <w:name w:val="6B8E8A0DE79C584CA4ED81B2659B88D4"/>
        <w:category>
          <w:name w:val="General"/>
          <w:gallery w:val="placeholder"/>
        </w:category>
        <w:types>
          <w:type w:val="bbPlcHdr"/>
        </w:types>
        <w:behaviors>
          <w:behavior w:val="content"/>
        </w:behaviors>
        <w:guid w:val="{C51F20DD-4BA0-2D4A-8C5B-41AC605CCE05}"/>
      </w:docPartPr>
      <w:docPartBody>
        <w:p w:rsidR="00482E8C" w:rsidRDefault="006C1CAB">
          <w:pPr>
            <w:pStyle w:val="6B8E8A0DE79C584CA4ED81B2659B88D4"/>
          </w:pPr>
          <w:r>
            <w:t>[Type text]</w:t>
          </w:r>
        </w:p>
      </w:docPartBody>
    </w:docPart>
    <w:docPart>
      <w:docPartPr>
        <w:name w:val="D606E63D1010AE45A99805C4FB5D7CEA"/>
        <w:category>
          <w:name w:val="General"/>
          <w:gallery w:val="placeholder"/>
        </w:category>
        <w:types>
          <w:type w:val="bbPlcHdr"/>
        </w:types>
        <w:behaviors>
          <w:behavior w:val="content"/>
        </w:behaviors>
        <w:guid w:val="{7D0B6408-42AC-C342-9F02-74E433579E72}"/>
      </w:docPartPr>
      <w:docPartBody>
        <w:p w:rsidR="00482E8C" w:rsidRDefault="006C1CAB">
          <w:pPr>
            <w:pStyle w:val="D606E63D1010AE45A99805C4FB5D7C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8C"/>
    <w:rsid w:val="002A512C"/>
    <w:rsid w:val="00482E8C"/>
    <w:rsid w:val="006C1CAB"/>
    <w:rsid w:val="00B8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C4D75F103F34EAEF4736B58D56E3D">
    <w:name w:val="0EBC4D75F103F34EAEF4736B58D56E3D"/>
  </w:style>
  <w:style w:type="paragraph" w:customStyle="1" w:styleId="6B8E8A0DE79C584CA4ED81B2659B88D4">
    <w:name w:val="6B8E8A0DE79C584CA4ED81B2659B88D4"/>
  </w:style>
  <w:style w:type="paragraph" w:customStyle="1" w:styleId="D606E63D1010AE45A99805C4FB5D7CEA">
    <w:name w:val="D606E63D1010AE45A99805C4FB5D7C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C4D75F103F34EAEF4736B58D56E3D">
    <w:name w:val="0EBC4D75F103F34EAEF4736B58D56E3D"/>
  </w:style>
  <w:style w:type="paragraph" w:customStyle="1" w:styleId="6B8E8A0DE79C584CA4ED81B2659B88D4">
    <w:name w:val="6B8E8A0DE79C584CA4ED81B2659B88D4"/>
  </w:style>
  <w:style w:type="paragraph" w:customStyle="1" w:styleId="D606E63D1010AE45A99805C4FB5D7CEA">
    <w:name w:val="D606E63D1010AE45A99805C4FB5D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BB24-C468-A748-8CF8-40211566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LIGO</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McCormick</dc:creator>
  <cp:keywords/>
  <dc:description/>
  <cp:lastModifiedBy>Scott McCormick</cp:lastModifiedBy>
  <cp:revision>3</cp:revision>
  <cp:lastPrinted>2014-12-24T02:45:00Z</cp:lastPrinted>
  <dcterms:created xsi:type="dcterms:W3CDTF">2014-12-24T02:45:00Z</dcterms:created>
  <dcterms:modified xsi:type="dcterms:W3CDTF">2014-12-24T02:46:00Z</dcterms:modified>
</cp:coreProperties>
</file>