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02" w:rsidRDefault="00A43D02"/>
    <w:p w:rsidR="00A43D02" w:rsidRPr="005165E4" w:rsidRDefault="00A43D02" w:rsidP="005165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t xml:space="preserve">  This is meant to comple</w:t>
      </w:r>
      <w:r w:rsidR="006B36AD">
        <w:t>ment</w:t>
      </w:r>
      <w:r>
        <w:t xml:space="preserve"> the measurement</w:t>
      </w:r>
      <w:r w:rsidR="006B36AD">
        <w:t xml:space="preserve"> </w:t>
      </w:r>
      <w:r>
        <w:t xml:space="preserve">reports in </w:t>
      </w:r>
      <w:r w:rsidR="00535FBC">
        <w:t>G1401399</w:t>
      </w:r>
      <w:r>
        <w:t xml:space="preserve"> of the 18 bit DAQ at LASTI and in </w:t>
      </w:r>
      <w:r w:rsidR="00826067">
        <w:t>T070264</w:t>
      </w:r>
      <w:r>
        <w:t xml:space="preserve"> of the 16 bit DAQ which were looked at higher frequencies</w:t>
      </w:r>
      <w:r w:rsidR="00826067">
        <w:t xml:space="preserve"> (using a </w:t>
      </w:r>
      <w:proofErr w:type="gramStart"/>
      <w:r w:rsidR="00826067">
        <w:t>1Khz</w:t>
      </w:r>
      <w:proofErr w:type="gramEnd"/>
      <w:r w:rsidR="00826067">
        <w:t xml:space="preserve"> notch)</w:t>
      </w:r>
      <w:r>
        <w:t xml:space="preserve">. </w:t>
      </w:r>
      <w:r w:rsidR="00826067">
        <w:t>As</w:t>
      </w:r>
      <w:r>
        <w:t xml:space="preserve"> </w:t>
      </w:r>
      <w:r w:rsidR="00826067">
        <w:t xml:space="preserve"> in G1401399</w:t>
      </w:r>
      <w:r>
        <w:t xml:space="preserve"> the DAQ was driven with low passed white noise</w:t>
      </w:r>
      <w:r w:rsidR="00E7221F">
        <w:t xml:space="preserve"> (</w:t>
      </w:r>
      <w:proofErr w:type="spellStart"/>
      <w:r w:rsidR="005165E4">
        <w:rPr>
          <w:rFonts w:ascii="Courier New" w:hAnsi="Courier New" w:cs="Courier New"/>
          <w:color w:val="000000"/>
          <w:sz w:val="20"/>
          <w:szCs w:val="20"/>
        </w:rPr>
        <w:t>zpk</w:t>
      </w:r>
      <w:proofErr w:type="spellEnd"/>
      <w:r w:rsidR="005165E4">
        <w:rPr>
          <w:rFonts w:ascii="Courier New" w:hAnsi="Courier New" w:cs="Courier New"/>
          <w:color w:val="000000"/>
          <w:sz w:val="20"/>
          <w:szCs w:val="20"/>
        </w:rPr>
        <w:t>(-2*pi*[0 pair(10,45),pair(10,45)],-2*pi*[1/(2*pi) pair(1,45) pair(1,45)],1)</w:t>
      </w:r>
      <w:r w:rsidR="00E7221F">
        <w:t>)</w:t>
      </w:r>
      <w:r>
        <w:t>, with a deep band stop</w:t>
      </w:r>
      <w:r w:rsidR="005165E4">
        <w:t xml:space="preserve"> (</w:t>
      </w:r>
      <w:proofErr w:type="spellStart"/>
      <w:r w:rsidR="005165E4">
        <w:rPr>
          <w:rFonts w:ascii="Courier New" w:hAnsi="Courier New" w:cs="Courier New"/>
          <w:color w:val="000000"/>
          <w:sz w:val="20"/>
          <w:szCs w:val="20"/>
        </w:rPr>
        <w:t>ellip</w:t>
      </w:r>
      <w:proofErr w:type="spellEnd"/>
      <w:r w:rsidR="005165E4">
        <w:rPr>
          <w:rFonts w:ascii="Courier New" w:hAnsi="Courier New" w:cs="Courier New"/>
          <w:color w:val="000000"/>
          <w:sz w:val="20"/>
          <w:szCs w:val="20"/>
        </w:rPr>
        <w:t>(6,0.5,80,2*pi*[</w:t>
      </w:r>
      <w:proofErr w:type="spellStart"/>
      <w:r w:rsidR="005165E4">
        <w:rPr>
          <w:rFonts w:ascii="Courier New" w:hAnsi="Courier New" w:cs="Courier New"/>
          <w:color w:val="000000"/>
          <w:sz w:val="20"/>
          <w:szCs w:val="20"/>
        </w:rPr>
        <w:t>low_freq</w:t>
      </w:r>
      <w:proofErr w:type="spellEnd"/>
      <w:r w:rsidR="005165E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5165E4">
        <w:rPr>
          <w:rFonts w:ascii="Courier New" w:hAnsi="Courier New" w:cs="Courier New"/>
          <w:color w:val="000000"/>
          <w:sz w:val="20"/>
          <w:szCs w:val="20"/>
        </w:rPr>
        <w:t>high_freq</w:t>
      </w:r>
      <w:proofErr w:type="spellEnd"/>
      <w:r w:rsidR="005165E4">
        <w:rPr>
          <w:rFonts w:ascii="Courier New" w:hAnsi="Courier New" w:cs="Courier New"/>
          <w:color w:val="000000"/>
          <w:sz w:val="20"/>
          <w:szCs w:val="20"/>
        </w:rPr>
        <w:t>],</w:t>
      </w:r>
      <w:r w:rsidR="005165E4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="005165E4">
        <w:rPr>
          <w:rFonts w:ascii="Courier New" w:hAnsi="Courier New" w:cs="Courier New"/>
          <w:color w:val="A020F0"/>
          <w:sz w:val="20"/>
          <w:szCs w:val="20"/>
        </w:rPr>
        <w:t>stop'</w:t>
      </w:r>
      <w:r w:rsidR="005165E4">
        <w:rPr>
          <w:rFonts w:ascii="Courier New" w:hAnsi="Courier New" w:cs="Courier New"/>
          <w:color w:val="000000"/>
          <w:sz w:val="20"/>
          <w:szCs w:val="20"/>
        </w:rPr>
        <w:t>,</w:t>
      </w:r>
      <w:r w:rsidR="005165E4">
        <w:rPr>
          <w:rFonts w:ascii="Courier New" w:hAnsi="Courier New" w:cs="Courier New"/>
          <w:color w:val="A020F0"/>
          <w:sz w:val="20"/>
          <w:szCs w:val="20"/>
        </w:rPr>
        <w:t>'s</w:t>
      </w:r>
      <w:proofErr w:type="spellEnd"/>
      <w:r w:rsidR="005165E4">
        <w:rPr>
          <w:rFonts w:ascii="Courier New" w:hAnsi="Courier New" w:cs="Courier New"/>
          <w:color w:val="A020F0"/>
          <w:sz w:val="20"/>
          <w:szCs w:val="20"/>
        </w:rPr>
        <w:t>'</w:t>
      </w:r>
      <w:r w:rsidR="005165E4">
        <w:rPr>
          <w:rFonts w:ascii="Courier New" w:hAnsi="Courier New" w:cs="Courier New"/>
          <w:color w:val="000000"/>
          <w:sz w:val="20"/>
          <w:szCs w:val="20"/>
        </w:rPr>
        <w:t>))</w:t>
      </w:r>
      <w:r>
        <w:t xml:space="preserve"> to uncover the noise floor of the DAQ.</w:t>
      </w:r>
    </w:p>
    <w:p w:rsidR="00E7221F" w:rsidRDefault="00E7221F">
      <w:r>
        <w:t xml:space="preserve">  The measurement was taken at the output port of the AI chassis, using a SRT785 spectrum analyzer. </w:t>
      </w:r>
    </w:p>
    <w:p w:rsidR="005165E4" w:rsidRDefault="00E7221F">
      <w:r>
        <w:t xml:space="preserve">This first figure show a number of different measurements at a relatively low drive level of +/-30mv (as read off an </w:t>
      </w:r>
      <w:proofErr w:type="gramStart"/>
      <w:r>
        <w:t>oscilloscope )</w:t>
      </w:r>
      <w:proofErr w:type="gramEnd"/>
      <w:r w:rsidR="005165E4">
        <w:t xml:space="preserve"> and zero offset</w:t>
      </w:r>
      <w:r>
        <w:t>. The 1500 count number is the input white noise level before the low pass filter. Th</w:t>
      </w:r>
      <w:r w:rsidR="005165E4">
        <w:t xml:space="preserve">e grey dotted line is the </w:t>
      </w:r>
      <w:r w:rsidR="00826067">
        <w:t>modeled</w:t>
      </w:r>
      <w:r>
        <w:t xml:space="preserve"> noise from the measurement take</w:t>
      </w:r>
      <w:r w:rsidR="005165E4">
        <w:t xml:space="preserve">n on the 18 bit DAQ   </w:t>
      </w:r>
      <w:proofErr w:type="gramStart"/>
      <w:r>
        <w:t>( 300nV</w:t>
      </w:r>
      <w:proofErr w:type="gramEnd"/>
      <w:r>
        <w:t>*</w:t>
      </w:r>
      <w:proofErr w:type="spellStart"/>
      <w:r>
        <w:t>sqrt</w:t>
      </w:r>
      <w:proofErr w:type="spellEnd"/>
      <w:r>
        <w:t>((50/f)^2 + 1) where f is the frequency in hertz)</w:t>
      </w:r>
      <w:r w:rsidR="00D51D28">
        <w:t>, in volts/</w:t>
      </w:r>
      <w:proofErr w:type="spellStart"/>
      <w:r w:rsidR="00D51D28">
        <w:t>rtHz</w:t>
      </w:r>
      <w:proofErr w:type="spellEnd"/>
      <w:r>
        <w:t>. The pink dotted line is</w:t>
      </w:r>
      <w:r w:rsidR="00D51D28">
        <w:t xml:space="preserve">                                      </w:t>
      </w:r>
      <w:proofErr w:type="gramStart"/>
      <w:r w:rsidR="00D51D28">
        <w:t>( 600nV</w:t>
      </w:r>
      <w:proofErr w:type="gramEnd"/>
      <w:r w:rsidR="00D51D28">
        <w:t>*</w:t>
      </w:r>
      <w:proofErr w:type="spellStart"/>
      <w:r w:rsidR="00D51D28">
        <w:t>sqrt</w:t>
      </w:r>
      <w:proofErr w:type="spellEnd"/>
      <w:r w:rsidR="00D51D28">
        <w:t>((25/f)^2 + 1) which looks to fit the data pretty well. So above 100Hz the 18bit DAQ is a factor of 2 quieter th</w:t>
      </w:r>
      <w:r w:rsidR="005165E4">
        <w:t>a</w:t>
      </w:r>
      <w:r w:rsidR="00D51D28">
        <w:t>n the 16 bit model and below 20Hz they are the same.</w:t>
      </w:r>
    </w:p>
    <w:p w:rsidR="00815500" w:rsidRDefault="00A43D02">
      <w:r>
        <w:rPr>
          <w:noProof/>
        </w:rPr>
        <w:drawing>
          <wp:inline distT="0" distB="0" distL="0" distR="0">
            <wp:extent cx="5941135" cy="5191125"/>
            <wp:effectExtent l="19050" t="0" r="2465" b="0"/>
            <wp:docPr id="1" name="Picture 0" descr="Sixteen Bit Noise Flo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teen Bit Noise Floor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E4" w:rsidRDefault="005165E4">
      <w:r>
        <w:lastRenderedPageBreak/>
        <w:t>Increasing the drive level by 25/1.5 had very little effect on the output noise floor</w:t>
      </w:r>
    </w:p>
    <w:p w:rsidR="00F338BC" w:rsidRDefault="00F338BC">
      <w:r>
        <w:rPr>
          <w:noProof/>
        </w:rPr>
        <w:drawing>
          <wp:inline distT="0" distB="0" distL="0" distR="0">
            <wp:extent cx="5943600" cy="3479800"/>
            <wp:effectExtent l="19050" t="0" r="0" b="0"/>
            <wp:docPr id="2" name="Picture 1" descr="Amplitud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tude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8BC" w:rsidRDefault="00F338BC"/>
    <w:p w:rsidR="00F338BC" w:rsidRDefault="00F338BC">
      <w:r>
        <w:t xml:space="preserve">I tried one other set of test where I drove with whiter spectra, and varied the DC offset and the amplitude. A few things are noticeable, the noise floor doesn’t depend very strongly on the </w:t>
      </w:r>
      <w:proofErr w:type="gramStart"/>
      <w:r>
        <w:t>offset.,</w:t>
      </w:r>
      <w:proofErr w:type="gramEnd"/>
      <w:r>
        <w:t xml:space="preserve"> there is an amplitude dependence and all  of the measurements with this spectra are above the noise model derived with the low pass spectra.</w:t>
      </w:r>
    </w:p>
    <w:p w:rsidR="00F338BC" w:rsidRDefault="00F338BC">
      <w:r>
        <w:rPr>
          <w:noProof/>
        </w:rPr>
        <w:lastRenderedPageBreak/>
        <w:drawing>
          <wp:inline distT="0" distB="0" distL="0" distR="0">
            <wp:extent cx="6276975" cy="6096000"/>
            <wp:effectExtent l="19050" t="0" r="9525" b="0"/>
            <wp:docPr id="3" name="Picture 2" descr="o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316" cy="610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8BC" w:rsidSect="0081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D02"/>
    <w:rsid w:val="00020E46"/>
    <w:rsid w:val="00092A8A"/>
    <w:rsid w:val="005165E4"/>
    <w:rsid w:val="00535FBC"/>
    <w:rsid w:val="006B36AD"/>
    <w:rsid w:val="00815500"/>
    <w:rsid w:val="00826067"/>
    <w:rsid w:val="00A43D02"/>
    <w:rsid w:val="00D51D28"/>
    <w:rsid w:val="00E7221F"/>
    <w:rsid w:val="00F3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2015-01-08T21:47:00Z</dcterms:created>
  <dcterms:modified xsi:type="dcterms:W3CDTF">2015-01-09T18:04:00Z</dcterms:modified>
</cp:coreProperties>
</file>