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161C" w14:textId="6D5A4E77" w:rsidR="0087517C" w:rsidRPr="00467EEC" w:rsidRDefault="00B54BB8" w:rsidP="00CD4BFB">
      <w:pPr>
        <w:rPr>
          <w:b/>
          <w:u w:val="single"/>
        </w:rPr>
      </w:pPr>
      <w:r>
        <w:rPr>
          <w:noProof/>
        </w:rPr>
        <mc:AlternateContent>
          <mc:Choice Requires="wps">
            <w:drawing>
              <wp:anchor distT="0" distB="0" distL="114300" distR="114300" simplePos="0" relativeHeight="251658240" behindDoc="0" locked="0" layoutInCell="1" allowOverlap="1" wp14:anchorId="408B7D6A" wp14:editId="0145F3E6">
                <wp:simplePos x="0" y="0"/>
                <wp:positionH relativeFrom="margin">
                  <wp:align>right</wp:align>
                </wp:positionH>
                <wp:positionV relativeFrom="paragraph">
                  <wp:posOffset>-925286</wp:posOffset>
                </wp:positionV>
                <wp:extent cx="2910840" cy="44196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41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817668C" w14:textId="77777777" w:rsidR="005255F5" w:rsidRPr="00B904A4" w:rsidRDefault="005255F5" w:rsidP="0063053D">
                            <w:pPr>
                              <w:rPr>
                                <w:b/>
                                <w:sz w:val="40"/>
                              </w:rPr>
                            </w:pPr>
                            <w:r w:rsidRPr="00B904A4">
                              <w:rPr>
                                <w:b/>
                                <w:sz w:val="40"/>
                              </w:rPr>
                              <w:t>LIGO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7D6A" id="_x0000_t202" coordsize="21600,21600" o:spt="202" path="m,l,21600r21600,l21600,xe">
                <v:stroke joinstyle="miter"/>
                <v:path gradientshapeok="t" o:connecttype="rect"/>
              </v:shapetype>
              <v:shape id="Text Box 3" o:spid="_x0000_s1026" type="#_x0000_t202" style="position:absolute;left:0;text-align:left;margin-left:178pt;margin-top:-72.85pt;width:229.2pt;height:3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" stroked="f" strokeweight="0">
                <v:textbox>
                  <w:txbxContent>
                    <w:p w14:paraId="7817668C" w14:textId="77777777" w:rsidR="005255F5" w:rsidRPr="00B904A4" w:rsidRDefault="005255F5" w:rsidP="0063053D">
                      <w:pPr>
                        <w:rPr>
                          <w:b/>
                          <w:sz w:val="40"/>
                        </w:rPr>
                      </w:pPr>
                      <w:r w:rsidRPr="00B904A4">
                        <w:rPr>
                          <w:b/>
                          <w:sz w:val="40"/>
                        </w:rPr>
                        <w:t>LIGO LABORATORY</w:t>
                      </w:r>
                    </w:p>
                  </w:txbxContent>
                </v:textbox>
                <w10:wrap anchorx="margin"/>
              </v:shape>
            </w:pict>
          </mc:Fallback>
        </mc:AlternateContent>
      </w:r>
      <w:r w:rsidR="0087517C" w:rsidRPr="00467EEC">
        <w:rPr>
          <w:b/>
          <w:u w:val="single"/>
        </w:rPr>
        <w:t>MEMORANDUM</w:t>
      </w:r>
    </w:p>
    <w:p w14:paraId="7811E8BD" w14:textId="77777777" w:rsidR="0087517C" w:rsidRDefault="0087517C" w:rsidP="0063053D"/>
    <w:tbl>
      <w:tblPr>
        <w:tblW w:w="8640" w:type="dxa"/>
        <w:tblLook w:val="0000" w:firstRow="0" w:lastRow="0" w:firstColumn="0" w:lastColumn="0" w:noHBand="0" w:noVBand="0"/>
      </w:tblPr>
      <w:tblGrid>
        <w:gridCol w:w="1377"/>
        <w:gridCol w:w="5463"/>
        <w:gridCol w:w="1800"/>
      </w:tblGrid>
      <w:tr w:rsidR="00666E15" w14:paraId="299709BF" w14:textId="3D429C7D" w:rsidTr="00B308C1">
        <w:tc>
          <w:tcPr>
            <w:tcW w:w="1377" w:type="dxa"/>
          </w:tcPr>
          <w:p w14:paraId="6EC07636" w14:textId="1CBD7B2E" w:rsidR="00666E15" w:rsidRDefault="00666E15" w:rsidP="00B82898">
            <w:pPr>
              <w:pStyle w:val="Header"/>
            </w:pPr>
            <w:r>
              <w:t>DATE</w:t>
            </w:r>
          </w:p>
        </w:tc>
        <w:tc>
          <w:tcPr>
            <w:tcW w:w="5463" w:type="dxa"/>
          </w:tcPr>
          <w:p w14:paraId="6883F691" w14:textId="00E8D9F6" w:rsidR="00666E15" w:rsidRDefault="007B2AFA" w:rsidP="00DE6B96">
            <w:pPr>
              <w:pStyle w:val="Header"/>
              <w:jc w:val="left"/>
            </w:pPr>
            <w:r>
              <w:t>5 Nov 2021</w:t>
            </w:r>
          </w:p>
        </w:tc>
        <w:tc>
          <w:tcPr>
            <w:tcW w:w="1800" w:type="dxa"/>
          </w:tcPr>
          <w:p w14:paraId="3F7A36E9" w14:textId="77777777" w:rsidR="00666E15" w:rsidRDefault="00666E15" w:rsidP="006434EB">
            <w:pPr>
              <w:pStyle w:val="Header"/>
              <w:jc w:val="left"/>
            </w:pPr>
          </w:p>
        </w:tc>
      </w:tr>
      <w:tr w:rsidR="00666E15" w14:paraId="3A37DA96" w14:textId="4E9957C5" w:rsidTr="00B308C1">
        <w:tc>
          <w:tcPr>
            <w:tcW w:w="1377" w:type="dxa"/>
          </w:tcPr>
          <w:p w14:paraId="3A8EBC92" w14:textId="7E1154C2" w:rsidR="00666E15" w:rsidRDefault="00666E15" w:rsidP="0041187F">
            <w:pPr>
              <w:pStyle w:val="Header"/>
            </w:pPr>
            <w:r>
              <w:t>TO:</w:t>
            </w:r>
          </w:p>
        </w:tc>
        <w:tc>
          <w:tcPr>
            <w:tcW w:w="5463" w:type="dxa"/>
          </w:tcPr>
          <w:p w14:paraId="10E4F280" w14:textId="5B60093C" w:rsidR="008B1290" w:rsidRDefault="007B2AFA" w:rsidP="0041187F">
            <w:pPr>
              <w:pStyle w:val="Header"/>
              <w:jc w:val="left"/>
            </w:pPr>
            <w:r>
              <w:t>GariLynn Billingsley</w:t>
            </w:r>
          </w:p>
        </w:tc>
        <w:tc>
          <w:tcPr>
            <w:tcW w:w="1800" w:type="dxa"/>
          </w:tcPr>
          <w:p w14:paraId="6BC8F336" w14:textId="35D87FC9" w:rsidR="008B1290" w:rsidRDefault="008B1290" w:rsidP="00666E15">
            <w:pPr>
              <w:pStyle w:val="Header"/>
              <w:jc w:val="left"/>
            </w:pPr>
          </w:p>
        </w:tc>
      </w:tr>
      <w:tr w:rsidR="00666E15" w:rsidRPr="00DB130C" w14:paraId="378FC923" w14:textId="172745DF" w:rsidTr="00B308C1">
        <w:tc>
          <w:tcPr>
            <w:tcW w:w="1377" w:type="dxa"/>
          </w:tcPr>
          <w:p w14:paraId="26304C02" w14:textId="3228F6AD" w:rsidR="00666E15" w:rsidRPr="00DB130C" w:rsidRDefault="00666E15" w:rsidP="00750772">
            <w:pPr>
              <w:pStyle w:val="Header"/>
            </w:pPr>
            <w:r w:rsidRPr="00DB130C">
              <w:t>CC</w:t>
            </w:r>
          </w:p>
        </w:tc>
        <w:tc>
          <w:tcPr>
            <w:tcW w:w="5463" w:type="dxa"/>
          </w:tcPr>
          <w:p w14:paraId="25E0AE69" w14:textId="15D88CC6" w:rsidR="00666E15" w:rsidRPr="00DB130C" w:rsidRDefault="007B2AFA" w:rsidP="0041187F">
            <w:pPr>
              <w:pStyle w:val="Header"/>
              <w:jc w:val="left"/>
            </w:pPr>
            <w:r>
              <w:t xml:space="preserve">Peter </w:t>
            </w:r>
            <w:proofErr w:type="spellStart"/>
            <w:r>
              <w:t>Fritschel</w:t>
            </w:r>
            <w:proofErr w:type="spellEnd"/>
            <w:r w:rsidR="005B59C4">
              <w:t xml:space="preserve">, </w:t>
            </w:r>
            <w:proofErr w:type="spellStart"/>
            <w:r w:rsidR="005B59C4">
              <w:t>Slawek</w:t>
            </w:r>
            <w:proofErr w:type="spellEnd"/>
            <w:r w:rsidR="005B59C4">
              <w:t xml:space="preserve"> Gras</w:t>
            </w:r>
            <w:r w:rsidR="00B308C1">
              <w:t>, Calum Torrie</w:t>
            </w:r>
            <w:bookmarkStart w:id="0" w:name="_GoBack"/>
            <w:bookmarkEnd w:id="0"/>
          </w:p>
        </w:tc>
        <w:tc>
          <w:tcPr>
            <w:tcW w:w="1800" w:type="dxa"/>
          </w:tcPr>
          <w:p w14:paraId="58B03B2D" w14:textId="77777777" w:rsidR="00666E15" w:rsidRDefault="00666E15" w:rsidP="0041187F">
            <w:pPr>
              <w:pStyle w:val="Header"/>
              <w:jc w:val="left"/>
            </w:pPr>
          </w:p>
        </w:tc>
      </w:tr>
      <w:tr w:rsidR="00666E15" w14:paraId="55DEE7A1" w14:textId="7BDB0BE7" w:rsidTr="00B308C1">
        <w:tc>
          <w:tcPr>
            <w:tcW w:w="1377" w:type="dxa"/>
          </w:tcPr>
          <w:p w14:paraId="690BCEF9" w14:textId="020310E9" w:rsidR="00666E15" w:rsidRDefault="00666E15" w:rsidP="0063053D">
            <w:pPr>
              <w:pStyle w:val="Header"/>
            </w:pPr>
            <w:r>
              <w:t>FROM:</w:t>
            </w:r>
          </w:p>
        </w:tc>
        <w:tc>
          <w:tcPr>
            <w:tcW w:w="5463" w:type="dxa"/>
          </w:tcPr>
          <w:p w14:paraId="05101AC0" w14:textId="012DA7A0" w:rsidR="00666E15" w:rsidRDefault="00666E15" w:rsidP="00907FF1">
            <w:pPr>
              <w:pStyle w:val="Header"/>
            </w:pPr>
            <w:r>
              <w:t>Dennis Coyne</w:t>
            </w:r>
          </w:p>
        </w:tc>
        <w:tc>
          <w:tcPr>
            <w:tcW w:w="1800" w:type="dxa"/>
          </w:tcPr>
          <w:p w14:paraId="1D64A5F7" w14:textId="77777777" w:rsidR="00666E15" w:rsidRDefault="00666E15" w:rsidP="00907FF1">
            <w:pPr>
              <w:pStyle w:val="Header"/>
            </w:pPr>
          </w:p>
        </w:tc>
      </w:tr>
      <w:tr w:rsidR="00666E15" w14:paraId="6ACE9F05" w14:textId="393FB0C0" w:rsidTr="00B308C1">
        <w:tc>
          <w:tcPr>
            <w:tcW w:w="1377" w:type="dxa"/>
          </w:tcPr>
          <w:p w14:paraId="0BC98E47" w14:textId="0BE5D009" w:rsidR="00666E15" w:rsidRDefault="00666E15" w:rsidP="0063053D">
            <w:pPr>
              <w:pStyle w:val="Header"/>
            </w:pPr>
            <w:r>
              <w:t>SUBJECT:</w:t>
            </w:r>
          </w:p>
        </w:tc>
        <w:tc>
          <w:tcPr>
            <w:tcW w:w="7263" w:type="dxa"/>
            <w:gridSpan w:val="2"/>
          </w:tcPr>
          <w:p w14:paraId="5B6C7C2E" w14:textId="2FA7B276" w:rsidR="00666E15" w:rsidRPr="0041187F" w:rsidRDefault="007B2AFA" w:rsidP="00331B58">
            <w:pPr>
              <w:pStyle w:val="Header"/>
            </w:pPr>
            <w:r w:rsidRPr="007B2AFA">
              <w:t>Waiver: Sputtered Contamination on the A+ ITM</w:t>
            </w:r>
            <w:r w:rsidR="004F5D2C">
              <w:t xml:space="preserve"> </w:t>
            </w:r>
            <w:r w:rsidRPr="007B2AFA">
              <w:t>05 Barrel</w:t>
            </w:r>
          </w:p>
        </w:tc>
      </w:tr>
      <w:tr w:rsidR="00666E15" w14:paraId="22B73186" w14:textId="6BE4E705" w:rsidTr="00B308C1">
        <w:tc>
          <w:tcPr>
            <w:tcW w:w="1377" w:type="dxa"/>
          </w:tcPr>
          <w:p w14:paraId="13B778C2" w14:textId="30CA2E4D" w:rsidR="00666E15" w:rsidRDefault="00666E15" w:rsidP="0063053D">
            <w:pPr>
              <w:pStyle w:val="Header"/>
            </w:pPr>
            <w:r>
              <w:t>Refer to:</w:t>
            </w:r>
          </w:p>
        </w:tc>
        <w:tc>
          <w:tcPr>
            <w:tcW w:w="5463" w:type="dxa"/>
          </w:tcPr>
          <w:p w14:paraId="00A05A5C" w14:textId="02F34911" w:rsidR="00666E15" w:rsidRDefault="00D95365" w:rsidP="004E562C">
            <w:pPr>
              <w:pStyle w:val="Header"/>
            </w:pPr>
            <w:r>
              <w:t>LIGO-</w:t>
            </w:r>
            <w:r w:rsidR="007B2AFA">
              <w:t>Q2100038-v1</w:t>
            </w:r>
          </w:p>
        </w:tc>
        <w:tc>
          <w:tcPr>
            <w:tcW w:w="1800" w:type="dxa"/>
          </w:tcPr>
          <w:p w14:paraId="477FA3C0" w14:textId="77777777" w:rsidR="00666E15" w:rsidRDefault="00666E15" w:rsidP="004E562C">
            <w:pPr>
              <w:pStyle w:val="Header"/>
            </w:pPr>
          </w:p>
        </w:tc>
      </w:tr>
    </w:tbl>
    <w:p w14:paraId="72B91762" w14:textId="23B07FE0" w:rsidR="00DE45E9" w:rsidRDefault="00DE45E9" w:rsidP="0063053D">
      <w:pPr>
        <w:pStyle w:val="Header"/>
      </w:pPr>
    </w:p>
    <w:p w14:paraId="45266C1F" w14:textId="64183A63" w:rsidR="004F5D2C" w:rsidRPr="004F5D2C" w:rsidRDefault="004F5D2C" w:rsidP="0063053D">
      <w:pPr>
        <w:pStyle w:val="Header"/>
        <w:rPr>
          <w:u w:val="single"/>
        </w:rPr>
      </w:pPr>
      <w:r w:rsidRPr="004F5D2C">
        <w:rPr>
          <w:u w:val="single"/>
        </w:rPr>
        <w:t>Background:</w:t>
      </w:r>
    </w:p>
    <w:p w14:paraId="2A2699B7" w14:textId="6822E607" w:rsidR="004F5D2C" w:rsidRDefault="004F5D2C" w:rsidP="0063053D">
      <w:pPr>
        <w:pStyle w:val="Header"/>
      </w:pPr>
      <w:r>
        <w:t xml:space="preserve">On Oct 27, 2021 our polishing contractor, </w:t>
      </w:r>
      <w:proofErr w:type="spellStart"/>
      <w:r>
        <w:t>Zygo</w:t>
      </w:r>
      <w:proofErr w:type="spellEnd"/>
      <w:r>
        <w:t xml:space="preserve">, informed us that after finishing the processing on ITM 05, and removing their tooling, they noticed a line of </w:t>
      </w:r>
      <w:r w:rsidRPr="004F5D2C">
        <w:t>sputtere</w:t>
      </w:r>
      <w:r>
        <w:t>d contamination on the cylinder/</w:t>
      </w:r>
      <w:r w:rsidRPr="004F5D2C">
        <w:t xml:space="preserve">side flats about </w:t>
      </w:r>
      <w:r>
        <w:t>1 cm</w:t>
      </w:r>
      <w:r w:rsidRPr="004F5D2C">
        <w:t xml:space="preserve"> from the R1 surface</w:t>
      </w:r>
      <w:r>
        <w:t xml:space="preserve">; see </w:t>
      </w:r>
      <w:r>
        <w:fldChar w:fldCharType="begin"/>
      </w:r>
      <w:r>
        <w:instrText xml:space="preserve"> REF _Ref87017494 \h </w:instrText>
      </w:r>
      <w:r>
        <w:fldChar w:fldCharType="separate"/>
      </w:r>
      <w:r>
        <w:t xml:space="preserve">Figure </w:t>
      </w:r>
      <w:r>
        <w:rPr>
          <w:noProof/>
        </w:rPr>
        <w:t>1</w:t>
      </w:r>
      <w:r>
        <w:fldChar w:fldCharType="end"/>
      </w:r>
      <w:r w:rsidRPr="004F5D2C">
        <w:t>.  This is a direct result of the unusually large amount IBF work</w:t>
      </w:r>
      <w:r>
        <w:t xml:space="preserve"> on this optic. It is likely that the other optics have some of this contaminant as well, though much less due to less IBF work.</w:t>
      </w:r>
    </w:p>
    <w:p w14:paraId="2FB83D9A" w14:textId="77777777" w:rsidR="004F5D2C" w:rsidRDefault="004F5D2C" w:rsidP="0063053D">
      <w:pPr>
        <w:pStyle w:val="Header"/>
      </w:pPr>
    </w:p>
    <w:p w14:paraId="7A93EFC1" w14:textId="77777777" w:rsidR="004F5D2C" w:rsidRDefault="004F5D2C" w:rsidP="004F5D2C">
      <w:pPr>
        <w:pStyle w:val="Header"/>
      </w:pPr>
      <w:proofErr w:type="spellStart"/>
      <w:r w:rsidRPr="004F5D2C">
        <w:t>Zygo</w:t>
      </w:r>
      <w:proofErr w:type="spellEnd"/>
      <w:r w:rsidRPr="004F5D2C">
        <w:t xml:space="preserve"> has not had a formal analysis done, but due to the location and geometry they are confident that the sputtered material is </w:t>
      </w:r>
      <w:proofErr w:type="spellStart"/>
      <w:r w:rsidRPr="004F5D2C">
        <w:t>Delrin</w:t>
      </w:r>
      <w:proofErr w:type="spellEnd"/>
      <w:r w:rsidRPr="004F5D2C">
        <w:t xml:space="preserve">.  Sputtering conditions that they can share without disclosing confidential information:  Kinetic energy transfer by neutral atoms at 10-6 </w:t>
      </w:r>
      <w:proofErr w:type="spellStart"/>
      <w:r w:rsidRPr="004F5D2C">
        <w:t>torr</w:t>
      </w:r>
      <w:proofErr w:type="spellEnd"/>
      <w:r w:rsidRPr="004F5D2C">
        <w:t xml:space="preserve">.  "Equivalent to a vacuum bake.”  </w:t>
      </w:r>
      <w:r>
        <w:t>They</w:t>
      </w:r>
      <w:r w:rsidRPr="004F5D2C">
        <w:t xml:space="preserve"> believe that the contaminant is probably a hard, strongly adhered layer composed primarily of carbon, possibly containing some nitrogen, silicon or oxygen.</w:t>
      </w:r>
      <w:r>
        <w:t xml:space="preserve"> </w:t>
      </w:r>
    </w:p>
    <w:p w14:paraId="771B0D95" w14:textId="77777777" w:rsidR="004F5D2C" w:rsidRDefault="004F5D2C" w:rsidP="004F5D2C">
      <w:pPr>
        <w:pStyle w:val="Header"/>
      </w:pPr>
    </w:p>
    <w:p w14:paraId="2CEAD3E4" w14:textId="77777777" w:rsidR="004F5D2C" w:rsidRDefault="004F5D2C" w:rsidP="004F5D2C">
      <w:pPr>
        <w:pStyle w:val="Header"/>
      </w:pPr>
      <w:r>
        <w:t>They have</w:t>
      </w:r>
      <w:r w:rsidRPr="004F5D2C">
        <w:t xml:space="preserve"> tried some “easy” cleaning methods</w:t>
      </w:r>
      <w:r>
        <w:t xml:space="preserve"> to remove the contaminant without success. Specifically:</w:t>
      </w:r>
    </w:p>
    <w:p w14:paraId="255F4EB1" w14:textId="74709174" w:rsidR="004F5D2C" w:rsidRDefault="004F5D2C" w:rsidP="004F5D2C">
      <w:pPr>
        <w:pStyle w:val="Header"/>
        <w:numPr>
          <w:ilvl w:val="0"/>
          <w:numId w:val="18"/>
        </w:numPr>
      </w:pPr>
      <w:r>
        <w:t xml:space="preserve">Caustic - </w:t>
      </w:r>
      <w:proofErr w:type="spellStart"/>
      <w:r>
        <w:t>NaOH</w:t>
      </w:r>
      <w:proofErr w:type="spellEnd"/>
    </w:p>
    <w:p w14:paraId="1084C541" w14:textId="4611666A" w:rsidR="004F5D2C" w:rsidRDefault="004F5D2C" w:rsidP="004F5D2C">
      <w:pPr>
        <w:pStyle w:val="Header"/>
        <w:numPr>
          <w:ilvl w:val="0"/>
          <w:numId w:val="18"/>
        </w:numPr>
      </w:pPr>
      <w:r>
        <w:t>Buffing with cerium oxide</w:t>
      </w:r>
    </w:p>
    <w:p w14:paraId="2492BB10" w14:textId="1E735122" w:rsidR="004F5D2C" w:rsidRDefault="004F5D2C" w:rsidP="004F5D2C">
      <w:pPr>
        <w:pStyle w:val="Header"/>
        <w:numPr>
          <w:ilvl w:val="0"/>
          <w:numId w:val="18"/>
        </w:numPr>
      </w:pPr>
      <w:r>
        <w:t>Hydrogen peroxide</w:t>
      </w:r>
    </w:p>
    <w:p w14:paraId="48FC486A" w14:textId="100832D3" w:rsidR="004F5D2C" w:rsidRDefault="004F5D2C" w:rsidP="004F5D2C">
      <w:pPr>
        <w:pStyle w:val="Header"/>
      </w:pPr>
    </w:p>
    <w:p w14:paraId="2592832C" w14:textId="37569A2A" w:rsidR="004F5D2C" w:rsidRPr="004F5D2C" w:rsidRDefault="004F5D2C" w:rsidP="004F5D2C">
      <w:pPr>
        <w:pStyle w:val="Header"/>
        <w:rPr>
          <w:u w:val="single"/>
        </w:rPr>
      </w:pPr>
      <w:r w:rsidRPr="004F5D2C">
        <w:rPr>
          <w:u w:val="single"/>
        </w:rPr>
        <w:t>Analysis:</w:t>
      </w:r>
    </w:p>
    <w:p w14:paraId="7D33B895" w14:textId="29D12467" w:rsidR="004F5D2C" w:rsidRDefault="004F5D2C" w:rsidP="004F5D2C">
      <w:pPr>
        <w:pStyle w:val="Header"/>
      </w:pPr>
      <w:r>
        <w:t>The contamination line on the barrel does not present any optical issues.</w:t>
      </w:r>
    </w:p>
    <w:p w14:paraId="576E47D4" w14:textId="77777777" w:rsidR="004F5D2C" w:rsidRDefault="004F5D2C" w:rsidP="004F5D2C">
      <w:pPr>
        <w:pStyle w:val="Header"/>
      </w:pPr>
    </w:p>
    <w:p w14:paraId="213C31FC" w14:textId="3CC663A3" w:rsidR="004F5D2C" w:rsidRDefault="004F5D2C" w:rsidP="004F5D2C">
      <w:pPr>
        <w:pStyle w:val="Header"/>
      </w:pPr>
      <w:r>
        <w:t xml:space="preserve">Since the contamination is an extremely small quantity of </w:t>
      </w:r>
      <w:proofErr w:type="spellStart"/>
      <w:r>
        <w:t>pyrolized</w:t>
      </w:r>
      <w:proofErr w:type="spellEnd"/>
      <w:r>
        <w:t xml:space="preserve"> </w:t>
      </w:r>
      <w:proofErr w:type="spellStart"/>
      <w:r>
        <w:t>Delrin</w:t>
      </w:r>
      <w:proofErr w:type="spellEnd"/>
      <w:r>
        <w:t xml:space="preserve"> residue (</w:t>
      </w:r>
      <w:r w:rsidRPr="004F5D2C">
        <w:t>carbon, possibly containing some nitrogen, silicon or oxygen</w:t>
      </w:r>
      <w:r>
        <w:t>) it does not present a vacuum outgassing issue.</w:t>
      </w:r>
    </w:p>
    <w:p w14:paraId="21E932F7" w14:textId="0A5503E7" w:rsidR="004F5D2C" w:rsidRDefault="004F5D2C" w:rsidP="004F5D2C">
      <w:pPr>
        <w:pStyle w:val="Header"/>
      </w:pPr>
    </w:p>
    <w:p w14:paraId="7A83640B" w14:textId="1864CADB" w:rsidR="004F5D2C" w:rsidRDefault="004F5D2C" w:rsidP="004F5D2C">
      <w:pPr>
        <w:pStyle w:val="Header"/>
      </w:pPr>
      <w:r>
        <w:t>The presence of a material on the low loss fused silica test mass substrate could potentially add to the displacement thermal noise floor (strain noise). An analysis</w:t>
      </w:r>
      <w:r w:rsidR="005B59C4">
        <w:rPr>
          <w:rStyle w:val="FootnoteReference"/>
        </w:rPr>
        <w:footnoteReference w:id="1"/>
      </w:r>
      <w:r>
        <w:t xml:space="preserve"> of the </w:t>
      </w:r>
      <w:r>
        <w:lastRenderedPageBreak/>
        <w:t>effect of a 100 nm layer of gold on the entire barrel of a test mass indicates that the effect is ~1% increase in the strain noise Amplitude Spectral Density (ASD). We can use this analysis to get an estimate of the effect of the sputtered contaminant. The plots of strain energy density indicate approximately uniform strain energy density along the barrel (to within a factor of ~</w:t>
      </w:r>
      <w:r w:rsidR="005B59C4">
        <w:t>4</w:t>
      </w:r>
      <w:r>
        <w:t>). Assuming spatially uniform strain energy density, and similar elastic modulus for the contaminant and gold, then the total strain energy (normalized by the force amplitude squared) for the contaminant line on the barrel is</w:t>
      </w:r>
    </w:p>
    <w:p w14:paraId="2B9274EC" w14:textId="25F2983B" w:rsidR="004F5D2C" w:rsidRPr="004F5D2C" w:rsidRDefault="004F5D2C" w:rsidP="004F5D2C">
      <w:pPr>
        <w:pStyle w:val="Header"/>
      </w:pPr>
      <m:oMathPara>
        <m:oMath>
          <m:sSub>
            <m:sSubPr>
              <m:ctrlPr>
                <w:rPr>
                  <w:rFonts w:ascii="Cambria Math" w:hAnsi="Cambria Math"/>
                  <w:i/>
                </w:rPr>
              </m:ctrlPr>
            </m:sSubPr>
            <m:e>
              <m:r>
                <w:rPr>
                  <w:rFonts w:ascii="Cambria Math" w:hAnsi="Cambria Math"/>
                </w:rPr>
                <m:t>U</m:t>
              </m:r>
            </m:e>
            <m:sub>
              <m:r>
                <w:rPr>
                  <w:rFonts w:ascii="Cambria Math" w:hAnsi="Cambria Math"/>
                </w:rPr>
                <m:t>con</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AU</m:t>
              </m:r>
            </m:sub>
          </m:sSub>
          <m:d>
            <m:dPr>
              <m:ctrlPr>
                <w:rPr>
                  <w:rFonts w:ascii="Cambria Math" w:hAnsi="Cambria Math"/>
                  <w:i/>
                </w:rPr>
              </m:ctrlPr>
            </m:dPr>
            <m:e>
              <m:f>
                <m:fPr>
                  <m:ctrlPr>
                    <w:rPr>
                      <w:rFonts w:ascii="Cambria Math" w:hAnsi="Cambria Math"/>
                      <w:i/>
                    </w:rPr>
                  </m:ctrlPr>
                </m:fPr>
                <m:num>
                  <m:r>
                    <w:rPr>
                      <w:rFonts w:ascii="Cambria Math" w:hAnsi="Cambria Math"/>
                    </w:rPr>
                    <m:t>πDw</m:t>
                  </m:r>
                  <m:sSub>
                    <m:sSubPr>
                      <m:ctrlPr>
                        <w:rPr>
                          <w:rFonts w:ascii="Cambria Math" w:hAnsi="Cambria Math"/>
                          <w:i/>
                        </w:rPr>
                      </m:ctrlPr>
                    </m:sSubPr>
                    <m:e>
                      <m:r>
                        <w:rPr>
                          <w:rFonts w:ascii="Cambria Math" w:hAnsi="Cambria Math"/>
                        </w:rPr>
                        <m:t>t</m:t>
                      </m:r>
                    </m:e>
                    <m:sub>
                      <m:r>
                        <w:rPr>
                          <w:rFonts w:ascii="Cambria Math" w:hAnsi="Cambria Math"/>
                        </w:rPr>
                        <m:t>con</m:t>
                      </m:r>
                    </m:sub>
                  </m:sSub>
                </m:num>
                <m:den>
                  <m:r>
                    <w:rPr>
                      <w:rFonts w:ascii="Cambria Math" w:hAnsi="Cambria Math"/>
                    </w:rPr>
                    <m:t>πDH</m:t>
                  </m:r>
                  <m:sSub>
                    <m:sSubPr>
                      <m:ctrlPr>
                        <w:rPr>
                          <w:rFonts w:ascii="Cambria Math" w:hAnsi="Cambria Math"/>
                          <w:i/>
                        </w:rPr>
                      </m:ctrlPr>
                    </m:sSubPr>
                    <m:e>
                      <m:r>
                        <w:rPr>
                          <w:rFonts w:ascii="Cambria Math" w:hAnsi="Cambria Math"/>
                        </w:rPr>
                        <m:t>t</m:t>
                      </m:r>
                    </m:e>
                    <m:sub>
                      <m:r>
                        <w:rPr>
                          <w:rFonts w:ascii="Cambria Math" w:hAnsi="Cambria Math"/>
                        </w:rPr>
                        <m:t>AU</m:t>
                      </m:r>
                    </m:sub>
                  </m:sSub>
                </m:den>
              </m:f>
            </m:e>
          </m:d>
          <m:r>
            <w:rPr>
              <w:rFonts w:ascii="Cambria Math" w:hAnsi="Cambria Math"/>
            </w:rPr>
            <m:t>=0.25</m:t>
          </m:r>
          <m:sSub>
            <m:sSubPr>
              <m:ctrlPr>
                <w:rPr>
                  <w:rFonts w:ascii="Cambria Math" w:hAnsi="Cambria Math"/>
                  <w:i/>
                </w:rPr>
              </m:ctrlPr>
            </m:sSubPr>
            <m:e>
              <m:r>
                <w:rPr>
                  <w:rFonts w:ascii="Cambria Math" w:hAnsi="Cambria Math"/>
                </w:rPr>
                <m:t>U</m:t>
              </m:r>
            </m:e>
            <m:sub>
              <m:r>
                <w:rPr>
                  <w:rFonts w:ascii="Cambria Math" w:hAnsi="Cambria Math"/>
                </w:rPr>
                <m:t>AU</m:t>
              </m:r>
            </m:sub>
          </m:sSub>
        </m:oMath>
      </m:oMathPara>
    </w:p>
    <w:p w14:paraId="78D61610" w14:textId="31B71025" w:rsidR="004F5D2C" w:rsidRDefault="004F5D2C" w:rsidP="004F5D2C">
      <w:pPr>
        <w:pStyle w:val="Header"/>
      </w:pPr>
      <w:proofErr w:type="gramStart"/>
      <w:r>
        <w:t>where</w:t>
      </w:r>
      <w:proofErr w:type="gramEnd"/>
    </w:p>
    <w:p w14:paraId="7408C0BC" w14:textId="07119BE5" w:rsidR="004F5D2C" w:rsidRDefault="004F5D2C" w:rsidP="0033378E">
      <w:pPr>
        <w:pStyle w:val="Header"/>
        <w:ind w:left="720"/>
      </w:pPr>
      <w:r>
        <w:t>U</w:t>
      </w:r>
      <w:r w:rsidR="0033378E" w:rsidRPr="0033378E">
        <w:rPr>
          <w:vertAlign w:val="subscript"/>
        </w:rPr>
        <w:t>AU</w:t>
      </w:r>
      <w:r>
        <w:t xml:space="preserve"> = tot</w:t>
      </w:r>
      <w:r w:rsidR="0033378E">
        <w:t xml:space="preserve">al strain energy </w:t>
      </w:r>
      <w:r w:rsidR="0033378E" w:rsidRPr="0033378E">
        <w:t>(normalized by the force amplitude squared)</w:t>
      </w:r>
      <w:r w:rsidR="0033378E">
        <w:t xml:space="preserve"> of the gold layer</w:t>
      </w:r>
    </w:p>
    <w:p w14:paraId="4996511F" w14:textId="08B5AADD" w:rsidR="0033378E" w:rsidRDefault="0033378E" w:rsidP="0033378E">
      <w:pPr>
        <w:pStyle w:val="Header"/>
        <w:ind w:left="720"/>
      </w:pPr>
      <w:r>
        <w:t>D = 0.34 m, the optic diameter</w:t>
      </w:r>
    </w:p>
    <w:p w14:paraId="3C689363" w14:textId="67D339F6" w:rsidR="0033378E" w:rsidRDefault="0033378E" w:rsidP="0033378E">
      <w:pPr>
        <w:pStyle w:val="Header"/>
        <w:ind w:left="720"/>
      </w:pPr>
      <w:r>
        <w:t>H = 0.20 m, the optic thickness</w:t>
      </w:r>
    </w:p>
    <w:p w14:paraId="2D638648" w14:textId="0DC51756" w:rsidR="0033378E" w:rsidRDefault="0033378E" w:rsidP="0033378E">
      <w:pPr>
        <w:pStyle w:val="Header"/>
        <w:ind w:left="720"/>
      </w:pPr>
      <w:r>
        <w:t>w = 0.5 mm, the width of the contaminant line</w:t>
      </w:r>
    </w:p>
    <w:p w14:paraId="6F7A3163" w14:textId="7B5B28E8" w:rsidR="0033378E" w:rsidRDefault="0033378E" w:rsidP="0033378E">
      <w:pPr>
        <w:pStyle w:val="Header"/>
        <w:ind w:left="720"/>
      </w:pPr>
      <w:proofErr w:type="spellStart"/>
      <w:proofErr w:type="gramStart"/>
      <w:r>
        <w:t>t</w:t>
      </w:r>
      <w:r w:rsidRPr="0033378E">
        <w:rPr>
          <w:vertAlign w:val="subscript"/>
        </w:rPr>
        <w:t>AU</w:t>
      </w:r>
      <w:proofErr w:type="spellEnd"/>
      <w:proofErr w:type="gramEnd"/>
      <w:r>
        <w:t xml:space="preserve"> = 100 nm, the thickness of the gold layer assumed in the analysis</w:t>
      </w:r>
    </w:p>
    <w:p w14:paraId="733D3F38" w14:textId="41C4CA6A" w:rsidR="0033378E" w:rsidRDefault="0033378E" w:rsidP="0033378E">
      <w:pPr>
        <w:pStyle w:val="Header"/>
        <w:ind w:left="720"/>
      </w:pPr>
      <w:proofErr w:type="spellStart"/>
      <w:proofErr w:type="gramStart"/>
      <w:r>
        <w:t>t</w:t>
      </w:r>
      <w:r w:rsidRPr="0033378E">
        <w:rPr>
          <w:vertAlign w:val="subscript"/>
        </w:rPr>
        <w:t>con</w:t>
      </w:r>
      <w:proofErr w:type="spellEnd"/>
      <w:proofErr w:type="gramEnd"/>
      <w:r>
        <w:t xml:space="preserve"> = 10 um, the approximate (assumed) thickness of the contaminant</w:t>
      </w:r>
    </w:p>
    <w:p w14:paraId="784AFC86" w14:textId="77777777" w:rsidR="004F5D2C" w:rsidRDefault="004F5D2C" w:rsidP="004F5D2C">
      <w:pPr>
        <w:pStyle w:val="Header"/>
      </w:pPr>
    </w:p>
    <w:p w14:paraId="7A0F892D" w14:textId="583DAB4A" w:rsidR="005B59C4" w:rsidRDefault="005B59C4" w:rsidP="0063053D">
      <w:pPr>
        <w:pStyle w:val="Header"/>
      </w:pPr>
      <w:r>
        <w:t>In the referenced analysis, the presumptive gold barrel coating, with a loss factor of 0.009, resulted in ~1% increase in the strain noise ASD. The contaminant line is comprised of a very hard residue with likely a much lower loss factor. Consequently, the effect of the contaminant line is not consequential and the optic can be accepted without removal of the contaminant.</w:t>
      </w:r>
    </w:p>
    <w:p w14:paraId="20E9E14F" w14:textId="77777777" w:rsidR="005B59C4" w:rsidRDefault="005B59C4" w:rsidP="0063053D">
      <w:pPr>
        <w:pStyle w:val="Header"/>
      </w:pPr>
    </w:p>
    <w:p w14:paraId="5A43075F" w14:textId="6EBD6CE6" w:rsidR="004F5D2C" w:rsidRDefault="004F5D2C" w:rsidP="005B59C4">
      <w:pPr>
        <w:pStyle w:val="Header"/>
        <w:jc w:val="center"/>
      </w:pPr>
      <w:r w:rsidRPr="004F5D2C">
        <w:drawing>
          <wp:inline distT="0" distB="0" distL="0" distR="0" wp14:anchorId="38C366A8" wp14:editId="6AE2A0D9">
            <wp:extent cx="5133109" cy="3849831"/>
            <wp:effectExtent l="0" t="0" r="0" b="0"/>
            <wp:docPr id="2" name="Picture 2" descr="C:\Users\coyne\AppData\Local\Microsoft\Windows\INetCache\Content.MSO\F9420E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yne\AppData\Local\Microsoft\Windows\INetCache\Content.MSO\F9420E2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662" cy="3888496"/>
                    </a:xfrm>
                    <a:prstGeom prst="rect">
                      <a:avLst/>
                    </a:prstGeom>
                    <a:noFill/>
                    <a:ln>
                      <a:noFill/>
                    </a:ln>
                  </pic:spPr>
                </pic:pic>
              </a:graphicData>
            </a:graphic>
          </wp:inline>
        </w:drawing>
      </w:r>
    </w:p>
    <w:p w14:paraId="7407B5C7" w14:textId="2C78B4D5" w:rsidR="004F5D2C" w:rsidRDefault="004F5D2C" w:rsidP="004F5D2C">
      <w:pPr>
        <w:pStyle w:val="Caption"/>
      </w:pPr>
      <w:bookmarkStart w:id="1" w:name="_Ref87017494"/>
      <w:r>
        <w:t xml:space="preserve">Figure </w:t>
      </w:r>
      <w:r>
        <w:fldChar w:fldCharType="begin"/>
      </w:r>
      <w:r>
        <w:instrText xml:space="preserve"> SEQ Figure \* ARABIC </w:instrText>
      </w:r>
      <w:r>
        <w:fldChar w:fldCharType="separate"/>
      </w:r>
      <w:r>
        <w:rPr>
          <w:noProof/>
        </w:rPr>
        <w:t>1</w:t>
      </w:r>
      <w:r>
        <w:fldChar w:fldCharType="end"/>
      </w:r>
      <w:bookmarkEnd w:id="1"/>
      <w:r>
        <w:t xml:space="preserve">  sputtered contamination on the A+ ITM 05 Barrel</w:t>
      </w:r>
    </w:p>
    <w:p w14:paraId="6C2B8ABB" w14:textId="330C53DC" w:rsidR="004F5D2C" w:rsidRDefault="004F5D2C" w:rsidP="004F5D2C">
      <w:r w:rsidRPr="004F5D2C">
        <w:lastRenderedPageBreak/>
        <w:drawing>
          <wp:inline distT="0" distB="0" distL="0" distR="0" wp14:anchorId="39F13C98" wp14:editId="0F798DDB">
            <wp:extent cx="5943600" cy="2793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93365"/>
                    </a:xfrm>
                    <a:prstGeom prst="rect">
                      <a:avLst/>
                    </a:prstGeom>
                  </pic:spPr>
                </pic:pic>
              </a:graphicData>
            </a:graphic>
          </wp:inline>
        </w:drawing>
      </w:r>
    </w:p>
    <w:p w14:paraId="7AF9E846" w14:textId="20D5D67A" w:rsidR="004F5D2C" w:rsidRDefault="004F5D2C" w:rsidP="004F5D2C">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Strain energy density on a TM with flats on the barrel (credit: </w:t>
      </w:r>
      <w:proofErr w:type="spellStart"/>
      <w:r>
        <w:t>Slawek</w:t>
      </w:r>
      <w:proofErr w:type="spellEnd"/>
      <w:r>
        <w:t xml:space="preserve"> Gras)</w:t>
      </w:r>
    </w:p>
    <w:p w14:paraId="4691BED1" w14:textId="52B26A23" w:rsidR="005B59C4" w:rsidRPr="005B59C4" w:rsidRDefault="005B59C4" w:rsidP="005B59C4">
      <w:pPr>
        <w:rPr>
          <w:i/>
        </w:rPr>
      </w:pPr>
      <w:r w:rsidRPr="005B59C4">
        <w:rPr>
          <w:i/>
        </w:rPr>
        <w:t>Note: The referenced analysis assumed an axisymmetric test mass (without flats). The strain energy density plot above for an optic with flats is in rough agreement with the strain energy density plot in the referenced analysis. The strain energy density at the contamination line (at ~10 mm from the front surface) is higher than on the cylindrical barrel by a factor of ~2.</w:t>
      </w:r>
    </w:p>
    <w:sectPr w:rsidR="005B59C4" w:rsidRPr="005B59C4" w:rsidSect="004E550E">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D9C8" w14:textId="77777777" w:rsidR="00E928CE" w:rsidRDefault="00E928CE" w:rsidP="0063053D">
      <w:r>
        <w:separator/>
      </w:r>
    </w:p>
  </w:endnote>
  <w:endnote w:type="continuationSeparator" w:id="0">
    <w:p w14:paraId="6F6A9A7A" w14:textId="77777777" w:rsidR="00E928CE" w:rsidRDefault="00E928CE"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8E9F" w14:textId="6C51788B" w:rsidR="005255F5" w:rsidRPr="00B5781C" w:rsidRDefault="005255F5" w:rsidP="0063053D">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B308C1" w:rsidRPr="00B308C1">
      <w:rPr>
        <w:b/>
        <w:bCs/>
        <w:noProof/>
      </w:rPr>
      <w:t>2</w:t>
    </w:r>
    <w:r w:rsidRPr="008E625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A5AA" w14:textId="77777777" w:rsidR="00E928CE" w:rsidRDefault="00E928CE" w:rsidP="0063053D">
      <w:r>
        <w:separator/>
      </w:r>
    </w:p>
  </w:footnote>
  <w:footnote w:type="continuationSeparator" w:id="0">
    <w:p w14:paraId="775A9CA3" w14:textId="77777777" w:rsidR="00E928CE" w:rsidRDefault="00E928CE" w:rsidP="0063053D">
      <w:r>
        <w:continuationSeparator/>
      </w:r>
    </w:p>
  </w:footnote>
  <w:footnote w:id="1">
    <w:p w14:paraId="4697B740" w14:textId="50BDF8D6" w:rsidR="005B59C4" w:rsidRDefault="005B59C4">
      <w:pPr>
        <w:pStyle w:val="FootnoteText"/>
      </w:pPr>
      <w:r>
        <w:rPr>
          <w:rStyle w:val="FootnoteReference"/>
        </w:rPr>
        <w:footnoteRef/>
      </w:r>
      <w:r>
        <w:t xml:space="preserve"> </w:t>
      </w:r>
      <w:proofErr w:type="spellStart"/>
      <w:r>
        <w:t>D.Coyne</w:t>
      </w:r>
      <w:proofErr w:type="spellEnd"/>
      <w:r>
        <w:t xml:space="preserve">, P. Willems, “Thermal Noise Increase due to a Gold Coated Barrel”, </w:t>
      </w:r>
      <w:hyperlink r:id="rId1" w:history="1">
        <w:r w:rsidRPr="004C72CE">
          <w:rPr>
            <w:rStyle w:val="Hyperlink"/>
          </w:rPr>
          <w:t>LIGO-T080003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A53E" w14:textId="79E8DB64" w:rsidR="005255F5" w:rsidRPr="004C35A6" w:rsidRDefault="004F5D2C" w:rsidP="0063053D">
    <w:pPr>
      <w:pStyle w:val="Header"/>
    </w:pPr>
    <w:r>
      <w:t>Q210003</w:t>
    </w:r>
    <w:r w:rsidR="005255F5">
      <w:t xml:space="preserve">8-v1, </w:t>
    </w:r>
    <w:r>
      <w:t>Waiver: Sputtered Contamination on the A+ ITM 05 Barrel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C26F" w14:textId="7F81767B" w:rsidR="005255F5" w:rsidRDefault="005255F5">
    <w:pPr>
      <w:pStyle w:val="Header"/>
    </w:pPr>
    <w:r>
      <w:rPr>
        <w:noProof/>
      </w:rPr>
      <w:drawing>
        <wp:anchor distT="0" distB="0" distL="114300" distR="114300" simplePos="0" relativeHeight="251659264" behindDoc="0" locked="0" layoutInCell="0" allowOverlap="1" wp14:anchorId="24AB52BB" wp14:editId="5B91A81F">
          <wp:simplePos x="0" y="0"/>
          <wp:positionH relativeFrom="column">
            <wp:posOffset>0</wp:posOffset>
          </wp:positionH>
          <wp:positionV relativeFrom="paragraph">
            <wp:posOffset>173990</wp:posOffset>
          </wp:positionV>
          <wp:extent cx="1417320" cy="1035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ACA74C"/>
    <w:lvl w:ilvl="0">
      <w:start w:val="1"/>
      <w:numFmt w:val="decimal"/>
      <w:lvlText w:val="%1."/>
      <w:lvlJc w:val="left"/>
      <w:pPr>
        <w:tabs>
          <w:tab w:val="num" w:pos="360"/>
        </w:tabs>
        <w:ind w:left="360" w:hanging="360"/>
      </w:pPr>
    </w:lvl>
  </w:abstractNum>
  <w:abstractNum w:abstractNumId="1" w15:restartNumberingAfterBreak="0">
    <w:nsid w:val="04567770"/>
    <w:multiLevelType w:val="hybridMultilevel"/>
    <w:tmpl w:val="CA62B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B5604"/>
    <w:multiLevelType w:val="hybridMultilevel"/>
    <w:tmpl w:val="9328F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58"/>
    <w:multiLevelType w:val="hybridMultilevel"/>
    <w:tmpl w:val="AC501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7529B"/>
    <w:multiLevelType w:val="hybridMultilevel"/>
    <w:tmpl w:val="4844DE12"/>
    <w:lvl w:ilvl="0" w:tplc="BEBE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D6C46"/>
    <w:multiLevelType w:val="hybridMultilevel"/>
    <w:tmpl w:val="EA0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1681A"/>
    <w:multiLevelType w:val="hybridMultilevel"/>
    <w:tmpl w:val="7C1A6640"/>
    <w:lvl w:ilvl="0" w:tplc="4D86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17747C"/>
    <w:multiLevelType w:val="hybridMultilevel"/>
    <w:tmpl w:val="D29A0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631DA"/>
    <w:multiLevelType w:val="hybridMultilevel"/>
    <w:tmpl w:val="04A6CCF4"/>
    <w:lvl w:ilvl="0" w:tplc="BEBE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33643"/>
    <w:multiLevelType w:val="hybridMultilevel"/>
    <w:tmpl w:val="8B44207E"/>
    <w:lvl w:ilvl="0" w:tplc="BEBE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51402"/>
    <w:multiLevelType w:val="hybridMultilevel"/>
    <w:tmpl w:val="A652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8061726"/>
    <w:multiLevelType w:val="hybridMultilevel"/>
    <w:tmpl w:val="A19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69AE"/>
    <w:multiLevelType w:val="hybridMultilevel"/>
    <w:tmpl w:val="2CD65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82066"/>
    <w:multiLevelType w:val="hybridMultilevel"/>
    <w:tmpl w:val="C40A6AB8"/>
    <w:lvl w:ilvl="0" w:tplc="B750165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D5141"/>
    <w:multiLevelType w:val="hybridMultilevel"/>
    <w:tmpl w:val="F460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887555"/>
    <w:multiLevelType w:val="hybridMultilevel"/>
    <w:tmpl w:val="2228DABA"/>
    <w:lvl w:ilvl="0" w:tplc="F936173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807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2"/>
  </w:num>
  <w:num w:numId="4">
    <w:abstractNumId w:val="14"/>
  </w:num>
  <w:num w:numId="5">
    <w:abstractNumId w:val="1"/>
  </w:num>
  <w:num w:numId="6">
    <w:abstractNumId w:val="16"/>
  </w:num>
  <w:num w:numId="7">
    <w:abstractNumId w:val="15"/>
  </w:num>
  <w:num w:numId="8">
    <w:abstractNumId w:val="3"/>
  </w:num>
  <w:num w:numId="9">
    <w:abstractNumId w:val="9"/>
  </w:num>
  <w:num w:numId="10">
    <w:abstractNumId w:val="13"/>
  </w:num>
  <w:num w:numId="11">
    <w:abstractNumId w:val="8"/>
  </w:num>
  <w:num w:numId="12">
    <w:abstractNumId w:val="4"/>
  </w:num>
  <w:num w:numId="13">
    <w:abstractNumId w:val="10"/>
  </w:num>
  <w:num w:numId="14">
    <w:abstractNumId w:val="5"/>
  </w:num>
  <w:num w:numId="15">
    <w:abstractNumId w:val="0"/>
  </w:num>
  <w:num w:numId="16">
    <w:abstractNumId w:val="6"/>
  </w:num>
  <w:num w:numId="17">
    <w:abstractNumId w:val="7"/>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D8"/>
    <w:rsid w:val="00006138"/>
    <w:rsid w:val="00014AF1"/>
    <w:rsid w:val="00024AF8"/>
    <w:rsid w:val="00026454"/>
    <w:rsid w:val="00042003"/>
    <w:rsid w:val="00042FB6"/>
    <w:rsid w:val="000565F0"/>
    <w:rsid w:val="00063DCF"/>
    <w:rsid w:val="0007564E"/>
    <w:rsid w:val="00091D99"/>
    <w:rsid w:val="000931A0"/>
    <w:rsid w:val="00095A72"/>
    <w:rsid w:val="00096ED6"/>
    <w:rsid w:val="00097DA6"/>
    <w:rsid w:val="000A3045"/>
    <w:rsid w:val="000A3EF6"/>
    <w:rsid w:val="000A520D"/>
    <w:rsid w:val="000A5C03"/>
    <w:rsid w:val="000A6411"/>
    <w:rsid w:val="000B4A42"/>
    <w:rsid w:val="000C0532"/>
    <w:rsid w:val="000D3430"/>
    <w:rsid w:val="000D5B92"/>
    <w:rsid w:val="000D7B47"/>
    <w:rsid w:val="000E4185"/>
    <w:rsid w:val="000E5EE6"/>
    <w:rsid w:val="000F44FB"/>
    <w:rsid w:val="0010182E"/>
    <w:rsid w:val="00104F2A"/>
    <w:rsid w:val="00107F5A"/>
    <w:rsid w:val="00111053"/>
    <w:rsid w:val="00127081"/>
    <w:rsid w:val="001414B7"/>
    <w:rsid w:val="00155C89"/>
    <w:rsid w:val="001568F1"/>
    <w:rsid w:val="00171795"/>
    <w:rsid w:val="001732E3"/>
    <w:rsid w:val="00175828"/>
    <w:rsid w:val="00183846"/>
    <w:rsid w:val="00186CAA"/>
    <w:rsid w:val="001877DC"/>
    <w:rsid w:val="001979BE"/>
    <w:rsid w:val="001A5978"/>
    <w:rsid w:val="001B35CC"/>
    <w:rsid w:val="001B44F5"/>
    <w:rsid w:val="001B5133"/>
    <w:rsid w:val="001C1564"/>
    <w:rsid w:val="001C664A"/>
    <w:rsid w:val="001D7A9D"/>
    <w:rsid w:val="001E0731"/>
    <w:rsid w:val="001E096F"/>
    <w:rsid w:val="001E33D9"/>
    <w:rsid w:val="001E7F12"/>
    <w:rsid w:val="001F0106"/>
    <w:rsid w:val="001F32FB"/>
    <w:rsid w:val="001F3E27"/>
    <w:rsid w:val="00200765"/>
    <w:rsid w:val="00204C05"/>
    <w:rsid w:val="00210979"/>
    <w:rsid w:val="00211E9C"/>
    <w:rsid w:val="0021206A"/>
    <w:rsid w:val="00216873"/>
    <w:rsid w:val="00217A87"/>
    <w:rsid w:val="0022021B"/>
    <w:rsid w:val="00223B91"/>
    <w:rsid w:val="002244B2"/>
    <w:rsid w:val="0023423F"/>
    <w:rsid w:val="002503F3"/>
    <w:rsid w:val="002506D2"/>
    <w:rsid w:val="00253690"/>
    <w:rsid w:val="00256206"/>
    <w:rsid w:val="00256361"/>
    <w:rsid w:val="00263CDC"/>
    <w:rsid w:val="00266ABF"/>
    <w:rsid w:val="002670AC"/>
    <w:rsid w:val="00271391"/>
    <w:rsid w:val="00281923"/>
    <w:rsid w:val="002863AF"/>
    <w:rsid w:val="00290E54"/>
    <w:rsid w:val="002937D4"/>
    <w:rsid w:val="002968A5"/>
    <w:rsid w:val="002A0BBA"/>
    <w:rsid w:val="002A4E81"/>
    <w:rsid w:val="002A52C0"/>
    <w:rsid w:val="002C18EE"/>
    <w:rsid w:val="002C2DED"/>
    <w:rsid w:val="002D5752"/>
    <w:rsid w:val="002E61BE"/>
    <w:rsid w:val="00303999"/>
    <w:rsid w:val="00306B96"/>
    <w:rsid w:val="00306DA3"/>
    <w:rsid w:val="00322ABB"/>
    <w:rsid w:val="003244A9"/>
    <w:rsid w:val="00331B58"/>
    <w:rsid w:val="0033378E"/>
    <w:rsid w:val="00333C68"/>
    <w:rsid w:val="0033462A"/>
    <w:rsid w:val="00336BEC"/>
    <w:rsid w:val="0034478C"/>
    <w:rsid w:val="00345F81"/>
    <w:rsid w:val="0034778D"/>
    <w:rsid w:val="00356387"/>
    <w:rsid w:val="00357315"/>
    <w:rsid w:val="0037033D"/>
    <w:rsid w:val="00370E01"/>
    <w:rsid w:val="0037599B"/>
    <w:rsid w:val="0038078D"/>
    <w:rsid w:val="00385530"/>
    <w:rsid w:val="00390EDB"/>
    <w:rsid w:val="0039385D"/>
    <w:rsid w:val="003A1D3C"/>
    <w:rsid w:val="003A23CA"/>
    <w:rsid w:val="003B17E3"/>
    <w:rsid w:val="003B5D15"/>
    <w:rsid w:val="003C0F8E"/>
    <w:rsid w:val="003C1E63"/>
    <w:rsid w:val="003D1158"/>
    <w:rsid w:val="003D4085"/>
    <w:rsid w:val="003E2926"/>
    <w:rsid w:val="003E48D0"/>
    <w:rsid w:val="003F1E6C"/>
    <w:rsid w:val="0041187F"/>
    <w:rsid w:val="004371E8"/>
    <w:rsid w:val="00467EEC"/>
    <w:rsid w:val="00477DD2"/>
    <w:rsid w:val="004818B1"/>
    <w:rsid w:val="004A3DD5"/>
    <w:rsid w:val="004A58C3"/>
    <w:rsid w:val="004B34F9"/>
    <w:rsid w:val="004B447D"/>
    <w:rsid w:val="004B7B3B"/>
    <w:rsid w:val="004B7D92"/>
    <w:rsid w:val="004C35A6"/>
    <w:rsid w:val="004C6696"/>
    <w:rsid w:val="004C723B"/>
    <w:rsid w:val="004C7606"/>
    <w:rsid w:val="004E2F59"/>
    <w:rsid w:val="004E5080"/>
    <w:rsid w:val="004E550E"/>
    <w:rsid w:val="004E562C"/>
    <w:rsid w:val="004E5C8F"/>
    <w:rsid w:val="004F5336"/>
    <w:rsid w:val="004F5D2C"/>
    <w:rsid w:val="00507E3A"/>
    <w:rsid w:val="005255F5"/>
    <w:rsid w:val="00543682"/>
    <w:rsid w:val="0055129A"/>
    <w:rsid w:val="00552AB6"/>
    <w:rsid w:val="005564BE"/>
    <w:rsid w:val="00557EFB"/>
    <w:rsid w:val="0057103E"/>
    <w:rsid w:val="005802DB"/>
    <w:rsid w:val="00583C1C"/>
    <w:rsid w:val="005957CC"/>
    <w:rsid w:val="005B59C4"/>
    <w:rsid w:val="005C5F1C"/>
    <w:rsid w:val="005C7941"/>
    <w:rsid w:val="005D1C18"/>
    <w:rsid w:val="005F7522"/>
    <w:rsid w:val="0062085D"/>
    <w:rsid w:val="00623A0C"/>
    <w:rsid w:val="00623BB1"/>
    <w:rsid w:val="00625F45"/>
    <w:rsid w:val="00626D8B"/>
    <w:rsid w:val="006303FF"/>
    <w:rsid w:val="0063053D"/>
    <w:rsid w:val="0063302B"/>
    <w:rsid w:val="006434EB"/>
    <w:rsid w:val="00666E15"/>
    <w:rsid w:val="0068107B"/>
    <w:rsid w:val="00683695"/>
    <w:rsid w:val="006837A6"/>
    <w:rsid w:val="00687D6F"/>
    <w:rsid w:val="00697A05"/>
    <w:rsid w:val="006A4835"/>
    <w:rsid w:val="006B178C"/>
    <w:rsid w:val="006B443D"/>
    <w:rsid w:val="006B6D53"/>
    <w:rsid w:val="006C066F"/>
    <w:rsid w:val="006D2EB3"/>
    <w:rsid w:val="006D6987"/>
    <w:rsid w:val="006F0F4A"/>
    <w:rsid w:val="006F15A6"/>
    <w:rsid w:val="00701750"/>
    <w:rsid w:val="00707BAB"/>
    <w:rsid w:val="00713535"/>
    <w:rsid w:val="00721388"/>
    <w:rsid w:val="00737CA5"/>
    <w:rsid w:val="00741740"/>
    <w:rsid w:val="00743B02"/>
    <w:rsid w:val="00743E32"/>
    <w:rsid w:val="00750772"/>
    <w:rsid w:val="007542BD"/>
    <w:rsid w:val="007578A7"/>
    <w:rsid w:val="0076330C"/>
    <w:rsid w:val="007679D8"/>
    <w:rsid w:val="00777B88"/>
    <w:rsid w:val="00780986"/>
    <w:rsid w:val="00781C43"/>
    <w:rsid w:val="00786E91"/>
    <w:rsid w:val="00787461"/>
    <w:rsid w:val="00792E84"/>
    <w:rsid w:val="0079332F"/>
    <w:rsid w:val="00795D6C"/>
    <w:rsid w:val="007A1396"/>
    <w:rsid w:val="007A41F0"/>
    <w:rsid w:val="007A5A1D"/>
    <w:rsid w:val="007A74CB"/>
    <w:rsid w:val="007B2AFA"/>
    <w:rsid w:val="007B7D1C"/>
    <w:rsid w:val="007C2F70"/>
    <w:rsid w:val="007C2FC0"/>
    <w:rsid w:val="007E1B9A"/>
    <w:rsid w:val="007E6A3E"/>
    <w:rsid w:val="007F00B4"/>
    <w:rsid w:val="007F2632"/>
    <w:rsid w:val="007F3B2B"/>
    <w:rsid w:val="00800BFD"/>
    <w:rsid w:val="00801813"/>
    <w:rsid w:val="00812EEC"/>
    <w:rsid w:val="00814032"/>
    <w:rsid w:val="00821285"/>
    <w:rsid w:val="008260DE"/>
    <w:rsid w:val="00826633"/>
    <w:rsid w:val="00841CB2"/>
    <w:rsid w:val="00842D61"/>
    <w:rsid w:val="00864A84"/>
    <w:rsid w:val="00867D5C"/>
    <w:rsid w:val="0087517C"/>
    <w:rsid w:val="0088086F"/>
    <w:rsid w:val="008A5285"/>
    <w:rsid w:val="008B0D7E"/>
    <w:rsid w:val="008B1290"/>
    <w:rsid w:val="008C3986"/>
    <w:rsid w:val="008E05EA"/>
    <w:rsid w:val="008E0908"/>
    <w:rsid w:val="008E1791"/>
    <w:rsid w:val="008E2B36"/>
    <w:rsid w:val="008E6250"/>
    <w:rsid w:val="008E776D"/>
    <w:rsid w:val="008F0F0C"/>
    <w:rsid w:val="0090320A"/>
    <w:rsid w:val="00907FF1"/>
    <w:rsid w:val="00917FDA"/>
    <w:rsid w:val="00932D7E"/>
    <w:rsid w:val="00941432"/>
    <w:rsid w:val="00944022"/>
    <w:rsid w:val="00945849"/>
    <w:rsid w:val="00964968"/>
    <w:rsid w:val="00967475"/>
    <w:rsid w:val="0097227B"/>
    <w:rsid w:val="00975180"/>
    <w:rsid w:val="00987E95"/>
    <w:rsid w:val="009946A3"/>
    <w:rsid w:val="009B28F0"/>
    <w:rsid w:val="009B3121"/>
    <w:rsid w:val="009B4D4D"/>
    <w:rsid w:val="009B61AD"/>
    <w:rsid w:val="009C4BE0"/>
    <w:rsid w:val="009D3E51"/>
    <w:rsid w:val="009E13CF"/>
    <w:rsid w:val="009E2D37"/>
    <w:rsid w:val="009E3E8F"/>
    <w:rsid w:val="009F50FF"/>
    <w:rsid w:val="009F6F3C"/>
    <w:rsid w:val="00A00E73"/>
    <w:rsid w:val="00A10FEE"/>
    <w:rsid w:val="00A23D69"/>
    <w:rsid w:val="00A26432"/>
    <w:rsid w:val="00A31B72"/>
    <w:rsid w:val="00A36378"/>
    <w:rsid w:val="00A372DF"/>
    <w:rsid w:val="00A636AF"/>
    <w:rsid w:val="00A71C17"/>
    <w:rsid w:val="00A80966"/>
    <w:rsid w:val="00A874DC"/>
    <w:rsid w:val="00A912BE"/>
    <w:rsid w:val="00A96599"/>
    <w:rsid w:val="00AB6756"/>
    <w:rsid w:val="00AC06EF"/>
    <w:rsid w:val="00AC1F7A"/>
    <w:rsid w:val="00AC2C21"/>
    <w:rsid w:val="00AC7582"/>
    <w:rsid w:val="00AD52A9"/>
    <w:rsid w:val="00B15D31"/>
    <w:rsid w:val="00B163D6"/>
    <w:rsid w:val="00B176ED"/>
    <w:rsid w:val="00B308C1"/>
    <w:rsid w:val="00B468FC"/>
    <w:rsid w:val="00B46CD4"/>
    <w:rsid w:val="00B54BB8"/>
    <w:rsid w:val="00B5781C"/>
    <w:rsid w:val="00B6042D"/>
    <w:rsid w:val="00B67F7F"/>
    <w:rsid w:val="00B708C3"/>
    <w:rsid w:val="00B82898"/>
    <w:rsid w:val="00B85926"/>
    <w:rsid w:val="00B904A4"/>
    <w:rsid w:val="00B91493"/>
    <w:rsid w:val="00B93C6A"/>
    <w:rsid w:val="00BA1900"/>
    <w:rsid w:val="00BA7BA2"/>
    <w:rsid w:val="00BB2EE9"/>
    <w:rsid w:val="00BB4AB0"/>
    <w:rsid w:val="00C04B74"/>
    <w:rsid w:val="00C066C4"/>
    <w:rsid w:val="00C1070F"/>
    <w:rsid w:val="00C1370A"/>
    <w:rsid w:val="00C13A6D"/>
    <w:rsid w:val="00C14E69"/>
    <w:rsid w:val="00C15180"/>
    <w:rsid w:val="00C160B2"/>
    <w:rsid w:val="00C161A9"/>
    <w:rsid w:val="00C21367"/>
    <w:rsid w:val="00C26F14"/>
    <w:rsid w:val="00C27A1A"/>
    <w:rsid w:val="00C3211C"/>
    <w:rsid w:val="00C34784"/>
    <w:rsid w:val="00C37689"/>
    <w:rsid w:val="00C43DBE"/>
    <w:rsid w:val="00C534FF"/>
    <w:rsid w:val="00C5487D"/>
    <w:rsid w:val="00C61B8A"/>
    <w:rsid w:val="00C8047B"/>
    <w:rsid w:val="00C81A47"/>
    <w:rsid w:val="00C84F49"/>
    <w:rsid w:val="00C94A51"/>
    <w:rsid w:val="00C965B9"/>
    <w:rsid w:val="00CC132A"/>
    <w:rsid w:val="00CC34B5"/>
    <w:rsid w:val="00CD053C"/>
    <w:rsid w:val="00CD3BA3"/>
    <w:rsid w:val="00CD4BFB"/>
    <w:rsid w:val="00CD5DEE"/>
    <w:rsid w:val="00CD74AE"/>
    <w:rsid w:val="00D0068F"/>
    <w:rsid w:val="00D06485"/>
    <w:rsid w:val="00D12409"/>
    <w:rsid w:val="00D21D59"/>
    <w:rsid w:val="00D24621"/>
    <w:rsid w:val="00D24BC6"/>
    <w:rsid w:val="00D25098"/>
    <w:rsid w:val="00D268F0"/>
    <w:rsid w:val="00D26BE6"/>
    <w:rsid w:val="00D27313"/>
    <w:rsid w:val="00D473C0"/>
    <w:rsid w:val="00D54082"/>
    <w:rsid w:val="00D620D0"/>
    <w:rsid w:val="00D67AB7"/>
    <w:rsid w:val="00D70DFD"/>
    <w:rsid w:val="00D72AD7"/>
    <w:rsid w:val="00D73577"/>
    <w:rsid w:val="00D77844"/>
    <w:rsid w:val="00D87FA6"/>
    <w:rsid w:val="00D95365"/>
    <w:rsid w:val="00D961DE"/>
    <w:rsid w:val="00D9706A"/>
    <w:rsid w:val="00DA2029"/>
    <w:rsid w:val="00DB130C"/>
    <w:rsid w:val="00DB5CDB"/>
    <w:rsid w:val="00DC217F"/>
    <w:rsid w:val="00DC2C9D"/>
    <w:rsid w:val="00DD5399"/>
    <w:rsid w:val="00DE45E9"/>
    <w:rsid w:val="00DE6B96"/>
    <w:rsid w:val="00DE72BD"/>
    <w:rsid w:val="00E0645E"/>
    <w:rsid w:val="00E06748"/>
    <w:rsid w:val="00E13FB7"/>
    <w:rsid w:val="00E25BB1"/>
    <w:rsid w:val="00E2751A"/>
    <w:rsid w:val="00E27D0C"/>
    <w:rsid w:val="00E34B27"/>
    <w:rsid w:val="00E372BC"/>
    <w:rsid w:val="00E41B71"/>
    <w:rsid w:val="00E571CD"/>
    <w:rsid w:val="00E638C1"/>
    <w:rsid w:val="00E67257"/>
    <w:rsid w:val="00E72A2E"/>
    <w:rsid w:val="00E75841"/>
    <w:rsid w:val="00E76201"/>
    <w:rsid w:val="00E8023A"/>
    <w:rsid w:val="00E80A39"/>
    <w:rsid w:val="00E823E8"/>
    <w:rsid w:val="00E83F0A"/>
    <w:rsid w:val="00E928CE"/>
    <w:rsid w:val="00E92A1D"/>
    <w:rsid w:val="00E95DAC"/>
    <w:rsid w:val="00EA1973"/>
    <w:rsid w:val="00EC4E46"/>
    <w:rsid w:val="00ED04AD"/>
    <w:rsid w:val="00ED4513"/>
    <w:rsid w:val="00ED79E6"/>
    <w:rsid w:val="00EE006C"/>
    <w:rsid w:val="00EE3E08"/>
    <w:rsid w:val="00EE784F"/>
    <w:rsid w:val="00EF0756"/>
    <w:rsid w:val="00EF1BC6"/>
    <w:rsid w:val="00F0102B"/>
    <w:rsid w:val="00F03EFB"/>
    <w:rsid w:val="00F07999"/>
    <w:rsid w:val="00F1278F"/>
    <w:rsid w:val="00F1615D"/>
    <w:rsid w:val="00F17162"/>
    <w:rsid w:val="00F33145"/>
    <w:rsid w:val="00F349D7"/>
    <w:rsid w:val="00F426AA"/>
    <w:rsid w:val="00F56A97"/>
    <w:rsid w:val="00F6411F"/>
    <w:rsid w:val="00F67902"/>
    <w:rsid w:val="00F67FB8"/>
    <w:rsid w:val="00F7603D"/>
    <w:rsid w:val="00F76AB0"/>
    <w:rsid w:val="00F77056"/>
    <w:rsid w:val="00F95B07"/>
    <w:rsid w:val="00FA6635"/>
    <w:rsid w:val="00FA7189"/>
    <w:rsid w:val="00FE1039"/>
    <w:rsid w:val="00FE494A"/>
    <w:rsid w:val="00FE4BC9"/>
    <w:rsid w:val="00FE624D"/>
    <w:rsid w:val="00FF049E"/>
    <w:rsid w:val="00FF3D3C"/>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09C1"/>
  <w15:docId w15:val="{A4C7C7F4-178F-4486-8A36-68B15C5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1"/>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character" w:customStyle="1" w:styleId="markm11eta506">
    <w:name w:val="markm11eta506"/>
    <w:basedOn w:val="DefaultParagraphFont"/>
    <w:rsid w:val="00750772"/>
  </w:style>
  <w:style w:type="character" w:customStyle="1" w:styleId="mark5km38hhcx">
    <w:name w:val="mark5km38hhcx"/>
    <w:basedOn w:val="DefaultParagraphFont"/>
    <w:rsid w:val="00750772"/>
  </w:style>
  <w:style w:type="character" w:styleId="PlaceholderText">
    <w:name w:val="Placeholder Text"/>
    <w:basedOn w:val="DefaultParagraphFont"/>
    <w:uiPriority w:val="99"/>
    <w:semiHidden/>
    <w:rsid w:val="004F5D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8352">
      <w:bodyDiv w:val="1"/>
      <w:marLeft w:val="0"/>
      <w:marRight w:val="0"/>
      <w:marTop w:val="0"/>
      <w:marBottom w:val="0"/>
      <w:divBdr>
        <w:top w:val="none" w:sz="0" w:space="0" w:color="auto"/>
        <w:left w:val="none" w:sz="0" w:space="0" w:color="auto"/>
        <w:bottom w:val="none" w:sz="0" w:space="0" w:color="auto"/>
        <w:right w:val="none" w:sz="0" w:space="0" w:color="auto"/>
      </w:divBdr>
    </w:div>
    <w:div w:id="562833245">
      <w:bodyDiv w:val="1"/>
      <w:marLeft w:val="0"/>
      <w:marRight w:val="0"/>
      <w:marTop w:val="0"/>
      <w:marBottom w:val="0"/>
      <w:divBdr>
        <w:top w:val="none" w:sz="0" w:space="0" w:color="auto"/>
        <w:left w:val="none" w:sz="0" w:space="0" w:color="auto"/>
        <w:bottom w:val="none" w:sz="0" w:space="0" w:color="auto"/>
        <w:right w:val="none" w:sz="0" w:space="0" w:color="auto"/>
      </w:divBdr>
    </w:div>
    <w:div w:id="800339795">
      <w:bodyDiv w:val="1"/>
      <w:marLeft w:val="0"/>
      <w:marRight w:val="0"/>
      <w:marTop w:val="0"/>
      <w:marBottom w:val="0"/>
      <w:divBdr>
        <w:top w:val="none" w:sz="0" w:space="0" w:color="auto"/>
        <w:left w:val="none" w:sz="0" w:space="0" w:color="auto"/>
        <w:bottom w:val="none" w:sz="0" w:space="0" w:color="auto"/>
        <w:right w:val="none" w:sz="0" w:space="0" w:color="auto"/>
      </w:divBdr>
    </w:div>
    <w:div w:id="804352847">
      <w:bodyDiv w:val="1"/>
      <w:marLeft w:val="0"/>
      <w:marRight w:val="0"/>
      <w:marTop w:val="0"/>
      <w:marBottom w:val="0"/>
      <w:divBdr>
        <w:top w:val="none" w:sz="0" w:space="0" w:color="auto"/>
        <w:left w:val="none" w:sz="0" w:space="0" w:color="auto"/>
        <w:bottom w:val="none" w:sz="0" w:space="0" w:color="auto"/>
        <w:right w:val="none" w:sz="0" w:space="0" w:color="auto"/>
      </w:divBdr>
    </w:div>
    <w:div w:id="1016423083">
      <w:bodyDiv w:val="1"/>
      <w:marLeft w:val="0"/>
      <w:marRight w:val="0"/>
      <w:marTop w:val="0"/>
      <w:marBottom w:val="0"/>
      <w:divBdr>
        <w:top w:val="none" w:sz="0" w:space="0" w:color="auto"/>
        <w:left w:val="none" w:sz="0" w:space="0" w:color="auto"/>
        <w:bottom w:val="none" w:sz="0" w:space="0" w:color="auto"/>
        <w:right w:val="none" w:sz="0" w:space="0" w:color="auto"/>
      </w:divBdr>
    </w:div>
    <w:div w:id="1116679207">
      <w:bodyDiv w:val="1"/>
      <w:marLeft w:val="0"/>
      <w:marRight w:val="0"/>
      <w:marTop w:val="0"/>
      <w:marBottom w:val="0"/>
      <w:divBdr>
        <w:top w:val="none" w:sz="0" w:space="0" w:color="auto"/>
        <w:left w:val="none" w:sz="0" w:space="0" w:color="auto"/>
        <w:bottom w:val="none" w:sz="0" w:space="0" w:color="auto"/>
        <w:right w:val="none" w:sz="0" w:space="0" w:color="auto"/>
      </w:divBdr>
    </w:div>
    <w:div w:id="1253321167">
      <w:bodyDiv w:val="1"/>
      <w:marLeft w:val="0"/>
      <w:marRight w:val="0"/>
      <w:marTop w:val="0"/>
      <w:marBottom w:val="0"/>
      <w:divBdr>
        <w:top w:val="none" w:sz="0" w:space="0" w:color="auto"/>
        <w:left w:val="none" w:sz="0" w:space="0" w:color="auto"/>
        <w:bottom w:val="none" w:sz="0" w:space="0" w:color="auto"/>
        <w:right w:val="none" w:sz="0" w:space="0" w:color="auto"/>
      </w:divBdr>
    </w:div>
    <w:div w:id="1369723678">
      <w:bodyDiv w:val="1"/>
      <w:marLeft w:val="0"/>
      <w:marRight w:val="0"/>
      <w:marTop w:val="0"/>
      <w:marBottom w:val="0"/>
      <w:divBdr>
        <w:top w:val="none" w:sz="0" w:space="0" w:color="auto"/>
        <w:left w:val="none" w:sz="0" w:space="0" w:color="auto"/>
        <w:bottom w:val="none" w:sz="0" w:space="0" w:color="auto"/>
        <w:right w:val="none" w:sz="0" w:space="0" w:color="auto"/>
      </w:divBdr>
      <w:divsChild>
        <w:div w:id="5856499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809365">
              <w:marLeft w:val="0"/>
              <w:marRight w:val="0"/>
              <w:marTop w:val="0"/>
              <w:marBottom w:val="0"/>
              <w:divBdr>
                <w:top w:val="none" w:sz="0" w:space="0" w:color="auto"/>
                <w:left w:val="none" w:sz="0" w:space="0" w:color="auto"/>
                <w:bottom w:val="none" w:sz="0" w:space="0" w:color="auto"/>
                <w:right w:val="none" w:sz="0" w:space="0" w:color="auto"/>
              </w:divBdr>
              <w:divsChild>
                <w:div w:id="1732117537">
                  <w:marLeft w:val="0"/>
                  <w:marRight w:val="0"/>
                  <w:marTop w:val="0"/>
                  <w:marBottom w:val="0"/>
                  <w:divBdr>
                    <w:top w:val="none" w:sz="0" w:space="0" w:color="auto"/>
                    <w:left w:val="none" w:sz="0" w:space="0" w:color="auto"/>
                    <w:bottom w:val="none" w:sz="0" w:space="0" w:color="auto"/>
                    <w:right w:val="none" w:sz="0" w:space="0" w:color="auto"/>
                  </w:divBdr>
                  <w:divsChild>
                    <w:div w:id="4808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7964">
              <w:marLeft w:val="0"/>
              <w:marRight w:val="0"/>
              <w:marTop w:val="0"/>
              <w:marBottom w:val="0"/>
              <w:divBdr>
                <w:top w:val="none" w:sz="0" w:space="0" w:color="auto"/>
                <w:left w:val="none" w:sz="0" w:space="0" w:color="auto"/>
                <w:bottom w:val="none" w:sz="0" w:space="0" w:color="auto"/>
                <w:right w:val="none" w:sz="0" w:space="0" w:color="auto"/>
              </w:divBdr>
              <w:divsChild>
                <w:div w:id="6644220">
                  <w:marLeft w:val="0"/>
                  <w:marRight w:val="0"/>
                  <w:marTop w:val="0"/>
                  <w:marBottom w:val="0"/>
                  <w:divBdr>
                    <w:top w:val="none" w:sz="0" w:space="0" w:color="auto"/>
                    <w:left w:val="none" w:sz="0" w:space="0" w:color="auto"/>
                    <w:bottom w:val="none" w:sz="0" w:space="0" w:color="auto"/>
                    <w:right w:val="none" w:sz="0" w:space="0" w:color="auto"/>
                  </w:divBdr>
                  <w:divsChild>
                    <w:div w:id="741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0529">
              <w:marLeft w:val="0"/>
              <w:marRight w:val="0"/>
              <w:marTop w:val="0"/>
              <w:marBottom w:val="0"/>
              <w:divBdr>
                <w:top w:val="none" w:sz="0" w:space="0" w:color="auto"/>
                <w:left w:val="none" w:sz="0" w:space="0" w:color="auto"/>
                <w:bottom w:val="none" w:sz="0" w:space="0" w:color="auto"/>
                <w:right w:val="none" w:sz="0" w:space="0" w:color="auto"/>
              </w:divBdr>
              <w:divsChild>
                <w:div w:id="63991186">
                  <w:marLeft w:val="0"/>
                  <w:marRight w:val="0"/>
                  <w:marTop w:val="0"/>
                  <w:marBottom w:val="0"/>
                  <w:divBdr>
                    <w:top w:val="none" w:sz="0" w:space="0" w:color="auto"/>
                    <w:left w:val="none" w:sz="0" w:space="0" w:color="auto"/>
                    <w:bottom w:val="none" w:sz="0" w:space="0" w:color="auto"/>
                    <w:right w:val="none" w:sz="0" w:space="0" w:color="auto"/>
                  </w:divBdr>
                  <w:divsChild>
                    <w:div w:id="9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073">
              <w:marLeft w:val="0"/>
              <w:marRight w:val="0"/>
              <w:marTop w:val="0"/>
              <w:marBottom w:val="0"/>
              <w:divBdr>
                <w:top w:val="none" w:sz="0" w:space="0" w:color="auto"/>
                <w:left w:val="none" w:sz="0" w:space="0" w:color="auto"/>
                <w:bottom w:val="none" w:sz="0" w:space="0" w:color="auto"/>
                <w:right w:val="none" w:sz="0" w:space="0" w:color="auto"/>
              </w:divBdr>
              <w:divsChild>
                <w:div w:id="38867514">
                  <w:marLeft w:val="0"/>
                  <w:marRight w:val="0"/>
                  <w:marTop w:val="0"/>
                  <w:marBottom w:val="0"/>
                  <w:divBdr>
                    <w:top w:val="none" w:sz="0" w:space="0" w:color="auto"/>
                    <w:left w:val="none" w:sz="0" w:space="0" w:color="auto"/>
                    <w:bottom w:val="none" w:sz="0" w:space="0" w:color="auto"/>
                    <w:right w:val="none" w:sz="0" w:space="0" w:color="auto"/>
                  </w:divBdr>
                  <w:divsChild>
                    <w:div w:id="910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06">
              <w:marLeft w:val="0"/>
              <w:marRight w:val="0"/>
              <w:marTop w:val="0"/>
              <w:marBottom w:val="0"/>
              <w:divBdr>
                <w:top w:val="none" w:sz="0" w:space="0" w:color="auto"/>
                <w:left w:val="none" w:sz="0" w:space="0" w:color="auto"/>
                <w:bottom w:val="none" w:sz="0" w:space="0" w:color="auto"/>
                <w:right w:val="none" w:sz="0" w:space="0" w:color="auto"/>
              </w:divBdr>
              <w:divsChild>
                <w:div w:id="2135295951">
                  <w:marLeft w:val="0"/>
                  <w:marRight w:val="0"/>
                  <w:marTop w:val="0"/>
                  <w:marBottom w:val="0"/>
                  <w:divBdr>
                    <w:top w:val="none" w:sz="0" w:space="0" w:color="auto"/>
                    <w:left w:val="none" w:sz="0" w:space="0" w:color="auto"/>
                    <w:bottom w:val="none" w:sz="0" w:space="0" w:color="auto"/>
                    <w:right w:val="none" w:sz="0" w:space="0" w:color="auto"/>
                  </w:divBdr>
                  <w:divsChild>
                    <w:div w:id="1852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1548">
      <w:bodyDiv w:val="1"/>
      <w:marLeft w:val="0"/>
      <w:marRight w:val="0"/>
      <w:marTop w:val="0"/>
      <w:marBottom w:val="0"/>
      <w:divBdr>
        <w:top w:val="none" w:sz="0" w:space="0" w:color="auto"/>
        <w:left w:val="none" w:sz="0" w:space="0" w:color="auto"/>
        <w:bottom w:val="none" w:sz="0" w:space="0" w:color="auto"/>
        <w:right w:val="none" w:sz="0" w:space="0" w:color="auto"/>
      </w:divBdr>
    </w:div>
    <w:div w:id="1567452997">
      <w:bodyDiv w:val="1"/>
      <w:marLeft w:val="0"/>
      <w:marRight w:val="0"/>
      <w:marTop w:val="0"/>
      <w:marBottom w:val="0"/>
      <w:divBdr>
        <w:top w:val="none" w:sz="0" w:space="0" w:color="auto"/>
        <w:left w:val="none" w:sz="0" w:space="0" w:color="auto"/>
        <w:bottom w:val="none" w:sz="0" w:space="0" w:color="auto"/>
        <w:right w:val="none" w:sz="0" w:space="0" w:color="auto"/>
      </w:divBdr>
      <w:divsChild>
        <w:div w:id="579828289">
          <w:marLeft w:val="0"/>
          <w:marRight w:val="0"/>
          <w:marTop w:val="0"/>
          <w:marBottom w:val="0"/>
          <w:divBdr>
            <w:top w:val="none" w:sz="0" w:space="0" w:color="auto"/>
            <w:left w:val="none" w:sz="0" w:space="0" w:color="auto"/>
            <w:bottom w:val="none" w:sz="0" w:space="0" w:color="auto"/>
            <w:right w:val="none" w:sz="0" w:space="0" w:color="auto"/>
          </w:divBdr>
        </w:div>
        <w:div w:id="79304099">
          <w:marLeft w:val="0"/>
          <w:marRight w:val="0"/>
          <w:marTop w:val="0"/>
          <w:marBottom w:val="0"/>
          <w:divBdr>
            <w:top w:val="none" w:sz="0" w:space="0" w:color="auto"/>
            <w:left w:val="none" w:sz="0" w:space="0" w:color="auto"/>
            <w:bottom w:val="none" w:sz="0" w:space="0" w:color="auto"/>
            <w:right w:val="none" w:sz="0" w:space="0" w:color="auto"/>
          </w:divBdr>
        </w:div>
        <w:div w:id="163399534">
          <w:marLeft w:val="0"/>
          <w:marRight w:val="0"/>
          <w:marTop w:val="0"/>
          <w:marBottom w:val="0"/>
          <w:divBdr>
            <w:top w:val="none" w:sz="0" w:space="0" w:color="auto"/>
            <w:left w:val="none" w:sz="0" w:space="0" w:color="auto"/>
            <w:bottom w:val="none" w:sz="0" w:space="0" w:color="auto"/>
            <w:right w:val="none" w:sz="0" w:space="0" w:color="auto"/>
          </w:divBdr>
        </w:div>
        <w:div w:id="1363705783">
          <w:marLeft w:val="0"/>
          <w:marRight w:val="0"/>
          <w:marTop w:val="0"/>
          <w:marBottom w:val="0"/>
          <w:divBdr>
            <w:top w:val="none" w:sz="0" w:space="0" w:color="auto"/>
            <w:left w:val="none" w:sz="0" w:space="0" w:color="auto"/>
            <w:bottom w:val="none" w:sz="0" w:space="0" w:color="auto"/>
            <w:right w:val="none" w:sz="0" w:space="0" w:color="auto"/>
          </w:divBdr>
        </w:div>
        <w:div w:id="1430810275">
          <w:blockQuote w:val="1"/>
          <w:marLeft w:val="600"/>
          <w:marRight w:val="0"/>
          <w:marTop w:val="0"/>
          <w:marBottom w:val="0"/>
          <w:divBdr>
            <w:top w:val="none" w:sz="0" w:space="0" w:color="auto"/>
            <w:left w:val="none" w:sz="0" w:space="0" w:color="auto"/>
            <w:bottom w:val="none" w:sz="0" w:space="0" w:color="auto"/>
            <w:right w:val="none" w:sz="0" w:space="0" w:color="auto"/>
          </w:divBdr>
          <w:divsChild>
            <w:div w:id="796143289">
              <w:marLeft w:val="0"/>
              <w:marRight w:val="0"/>
              <w:marTop w:val="0"/>
              <w:marBottom w:val="0"/>
              <w:divBdr>
                <w:top w:val="none" w:sz="0" w:space="0" w:color="auto"/>
                <w:left w:val="none" w:sz="0" w:space="0" w:color="auto"/>
                <w:bottom w:val="none" w:sz="0" w:space="0" w:color="auto"/>
                <w:right w:val="none" w:sz="0" w:space="0" w:color="auto"/>
              </w:divBdr>
            </w:div>
            <w:div w:id="403840273">
              <w:marLeft w:val="0"/>
              <w:marRight w:val="0"/>
              <w:marTop w:val="0"/>
              <w:marBottom w:val="0"/>
              <w:divBdr>
                <w:top w:val="none" w:sz="0" w:space="0" w:color="auto"/>
                <w:left w:val="none" w:sz="0" w:space="0" w:color="auto"/>
                <w:bottom w:val="none" w:sz="0" w:space="0" w:color="auto"/>
                <w:right w:val="none" w:sz="0" w:space="0" w:color="auto"/>
              </w:divBdr>
            </w:div>
            <w:div w:id="849104126">
              <w:marLeft w:val="0"/>
              <w:marRight w:val="0"/>
              <w:marTop w:val="0"/>
              <w:marBottom w:val="0"/>
              <w:divBdr>
                <w:top w:val="none" w:sz="0" w:space="0" w:color="auto"/>
                <w:left w:val="none" w:sz="0" w:space="0" w:color="auto"/>
                <w:bottom w:val="none" w:sz="0" w:space="0" w:color="auto"/>
                <w:right w:val="none" w:sz="0" w:space="0" w:color="auto"/>
              </w:divBdr>
            </w:div>
          </w:divsChild>
        </w:div>
        <w:div w:id="2078169169">
          <w:marLeft w:val="0"/>
          <w:marRight w:val="0"/>
          <w:marTop w:val="0"/>
          <w:marBottom w:val="0"/>
          <w:divBdr>
            <w:top w:val="none" w:sz="0" w:space="0" w:color="auto"/>
            <w:left w:val="none" w:sz="0" w:space="0" w:color="auto"/>
            <w:bottom w:val="none" w:sz="0" w:space="0" w:color="auto"/>
            <w:right w:val="none" w:sz="0" w:space="0" w:color="auto"/>
          </w:divBdr>
        </w:div>
        <w:div w:id="770929176">
          <w:blockQuote w:val="1"/>
          <w:marLeft w:val="600"/>
          <w:marRight w:val="0"/>
          <w:marTop w:val="0"/>
          <w:marBottom w:val="0"/>
          <w:divBdr>
            <w:top w:val="none" w:sz="0" w:space="0" w:color="auto"/>
            <w:left w:val="none" w:sz="0" w:space="0" w:color="auto"/>
            <w:bottom w:val="none" w:sz="0" w:space="0" w:color="auto"/>
            <w:right w:val="none" w:sz="0" w:space="0" w:color="auto"/>
          </w:divBdr>
          <w:divsChild>
            <w:div w:id="873344948">
              <w:marLeft w:val="0"/>
              <w:marRight w:val="0"/>
              <w:marTop w:val="0"/>
              <w:marBottom w:val="0"/>
              <w:divBdr>
                <w:top w:val="none" w:sz="0" w:space="0" w:color="auto"/>
                <w:left w:val="none" w:sz="0" w:space="0" w:color="auto"/>
                <w:bottom w:val="none" w:sz="0" w:space="0" w:color="auto"/>
                <w:right w:val="none" w:sz="0" w:space="0" w:color="auto"/>
              </w:divBdr>
            </w:div>
          </w:divsChild>
        </w:div>
        <w:div w:id="798885762">
          <w:marLeft w:val="0"/>
          <w:marRight w:val="0"/>
          <w:marTop w:val="0"/>
          <w:marBottom w:val="0"/>
          <w:divBdr>
            <w:top w:val="none" w:sz="0" w:space="0" w:color="auto"/>
            <w:left w:val="none" w:sz="0" w:space="0" w:color="auto"/>
            <w:bottom w:val="none" w:sz="0" w:space="0" w:color="auto"/>
            <w:right w:val="none" w:sz="0" w:space="0" w:color="auto"/>
          </w:divBdr>
        </w:div>
        <w:div w:id="17795239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095267">
              <w:marLeft w:val="0"/>
              <w:marRight w:val="0"/>
              <w:marTop w:val="0"/>
              <w:marBottom w:val="0"/>
              <w:divBdr>
                <w:top w:val="none" w:sz="0" w:space="0" w:color="auto"/>
                <w:left w:val="none" w:sz="0" w:space="0" w:color="auto"/>
                <w:bottom w:val="none" w:sz="0" w:space="0" w:color="auto"/>
                <w:right w:val="none" w:sz="0" w:space="0" w:color="auto"/>
              </w:divBdr>
            </w:div>
          </w:divsChild>
        </w:div>
        <w:div w:id="1233388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254437">
              <w:marLeft w:val="0"/>
              <w:marRight w:val="0"/>
              <w:marTop w:val="0"/>
              <w:marBottom w:val="0"/>
              <w:divBdr>
                <w:top w:val="none" w:sz="0" w:space="0" w:color="auto"/>
                <w:left w:val="none" w:sz="0" w:space="0" w:color="auto"/>
                <w:bottom w:val="none" w:sz="0" w:space="0" w:color="auto"/>
                <w:right w:val="none" w:sz="0" w:space="0" w:color="auto"/>
              </w:divBdr>
            </w:div>
            <w:div w:id="2089375352">
              <w:marLeft w:val="0"/>
              <w:marRight w:val="0"/>
              <w:marTop w:val="0"/>
              <w:marBottom w:val="0"/>
              <w:divBdr>
                <w:top w:val="none" w:sz="0" w:space="0" w:color="auto"/>
                <w:left w:val="none" w:sz="0" w:space="0" w:color="auto"/>
                <w:bottom w:val="none" w:sz="0" w:space="0" w:color="auto"/>
                <w:right w:val="none" w:sz="0" w:space="0" w:color="auto"/>
              </w:divBdr>
            </w:div>
          </w:divsChild>
        </w:div>
        <w:div w:id="1989822665">
          <w:marLeft w:val="0"/>
          <w:marRight w:val="0"/>
          <w:marTop w:val="0"/>
          <w:marBottom w:val="0"/>
          <w:divBdr>
            <w:top w:val="none" w:sz="0" w:space="0" w:color="auto"/>
            <w:left w:val="none" w:sz="0" w:space="0" w:color="auto"/>
            <w:bottom w:val="none" w:sz="0" w:space="0" w:color="auto"/>
            <w:right w:val="none" w:sz="0" w:space="0" w:color="auto"/>
          </w:divBdr>
        </w:div>
        <w:div w:id="889611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271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8176">
      <w:bodyDiv w:val="1"/>
      <w:marLeft w:val="0"/>
      <w:marRight w:val="0"/>
      <w:marTop w:val="0"/>
      <w:marBottom w:val="0"/>
      <w:divBdr>
        <w:top w:val="none" w:sz="0" w:space="0" w:color="auto"/>
        <w:left w:val="none" w:sz="0" w:space="0" w:color="auto"/>
        <w:bottom w:val="none" w:sz="0" w:space="0" w:color="auto"/>
        <w:right w:val="none" w:sz="0" w:space="0" w:color="auto"/>
      </w:divBdr>
      <w:divsChild>
        <w:div w:id="977996647">
          <w:marLeft w:val="0"/>
          <w:marRight w:val="0"/>
          <w:marTop w:val="0"/>
          <w:marBottom w:val="0"/>
          <w:divBdr>
            <w:top w:val="none" w:sz="0" w:space="0" w:color="auto"/>
            <w:left w:val="none" w:sz="0" w:space="0" w:color="auto"/>
            <w:bottom w:val="none" w:sz="0" w:space="0" w:color="auto"/>
            <w:right w:val="none" w:sz="0" w:space="0" w:color="auto"/>
          </w:divBdr>
        </w:div>
        <w:div w:id="21636061">
          <w:marLeft w:val="0"/>
          <w:marRight w:val="0"/>
          <w:marTop w:val="0"/>
          <w:marBottom w:val="0"/>
          <w:divBdr>
            <w:top w:val="none" w:sz="0" w:space="0" w:color="auto"/>
            <w:left w:val="none" w:sz="0" w:space="0" w:color="auto"/>
            <w:bottom w:val="none" w:sz="0" w:space="0" w:color="auto"/>
            <w:right w:val="none" w:sz="0" w:space="0" w:color="auto"/>
          </w:divBdr>
        </w:div>
        <w:div w:id="150203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cc.ligo.org/LIGO-T0800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4F17-7BE3-46BF-835B-ED3A94B2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 Wood</dc:creator>
  <cp:lastModifiedBy>Dennis Coyne</cp:lastModifiedBy>
  <cp:revision>5</cp:revision>
  <cp:lastPrinted>2016-04-18T22:26:00Z</cp:lastPrinted>
  <dcterms:created xsi:type="dcterms:W3CDTF">2021-11-05T22:03:00Z</dcterms:created>
  <dcterms:modified xsi:type="dcterms:W3CDTF">2021-11-05T23:21:00Z</dcterms:modified>
</cp:coreProperties>
</file>