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7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618"/>
        <w:gridCol w:w="1350"/>
        <w:gridCol w:w="810"/>
        <w:gridCol w:w="1170"/>
        <w:gridCol w:w="720"/>
        <w:gridCol w:w="810"/>
      </w:tblGrid>
      <w:tr w:rsidR="004A0590" w14:paraId="26D01D7D" w14:textId="77777777" w:rsidTr="004A0590">
        <w:tc>
          <w:tcPr>
            <w:tcW w:w="3618" w:type="dxa"/>
          </w:tcPr>
          <w:p w14:paraId="5226FB46" w14:textId="77777777" w:rsidR="004A0590" w:rsidRDefault="004A0590">
            <w:pPr>
              <w:jc w:val="center"/>
              <w:rPr>
                <w:rFonts w:ascii="Arial Narrow" w:hAnsi="Arial Narrow"/>
                <w:b/>
              </w:rPr>
            </w:pPr>
            <w:r>
              <w:rPr>
                <w:rFonts w:ascii="Arial Narrow" w:hAnsi="Arial Narrow"/>
                <w:b/>
              </w:rPr>
              <w:t>APPROVALS</w:t>
            </w:r>
          </w:p>
        </w:tc>
        <w:tc>
          <w:tcPr>
            <w:tcW w:w="1350" w:type="dxa"/>
            <w:tcBorders>
              <w:right w:val="nil"/>
            </w:tcBorders>
          </w:tcPr>
          <w:p w14:paraId="3C828A51" w14:textId="77777777" w:rsidR="004A0590" w:rsidRDefault="004A0590">
            <w:pPr>
              <w:rPr>
                <w:rFonts w:ascii="Arial Narrow" w:hAnsi="Arial Narrow"/>
                <w:b/>
              </w:rPr>
            </w:pPr>
            <w:r>
              <w:rPr>
                <w:rFonts w:ascii="Arial Narrow" w:hAnsi="Arial Narrow"/>
                <w:b/>
              </w:rPr>
              <w:t>DATE</w:t>
            </w:r>
          </w:p>
        </w:tc>
        <w:tc>
          <w:tcPr>
            <w:tcW w:w="810" w:type="dxa"/>
            <w:tcBorders>
              <w:top w:val="single" w:sz="18" w:space="0" w:color="auto"/>
              <w:left w:val="double" w:sz="4" w:space="0" w:color="auto"/>
              <w:bottom w:val="single" w:sz="4" w:space="0" w:color="auto"/>
            </w:tcBorders>
          </w:tcPr>
          <w:p w14:paraId="77010FC0" w14:textId="77777777" w:rsidR="004A0590" w:rsidRDefault="004A0590">
            <w:pPr>
              <w:rPr>
                <w:rFonts w:ascii="Arial Narrow" w:hAnsi="Arial Narrow"/>
                <w:b/>
              </w:rPr>
            </w:pPr>
            <w:r>
              <w:rPr>
                <w:rFonts w:ascii="Arial Narrow" w:hAnsi="Arial Narrow"/>
                <w:b/>
              </w:rPr>
              <w:t>REV</w:t>
            </w:r>
          </w:p>
        </w:tc>
        <w:tc>
          <w:tcPr>
            <w:tcW w:w="1170" w:type="dxa"/>
          </w:tcPr>
          <w:p w14:paraId="7EC64024" w14:textId="77777777" w:rsidR="004A0590" w:rsidRDefault="004A0590">
            <w:pPr>
              <w:rPr>
                <w:rFonts w:ascii="Arial Narrow" w:hAnsi="Arial Narrow"/>
                <w:b/>
              </w:rPr>
            </w:pPr>
            <w:r>
              <w:rPr>
                <w:rFonts w:ascii="Arial Narrow" w:hAnsi="Arial Narrow"/>
                <w:b/>
              </w:rPr>
              <w:t xml:space="preserve">DCN NO. </w:t>
            </w:r>
          </w:p>
        </w:tc>
        <w:tc>
          <w:tcPr>
            <w:tcW w:w="720" w:type="dxa"/>
          </w:tcPr>
          <w:p w14:paraId="1697ADFA" w14:textId="77777777" w:rsidR="004A0590" w:rsidRDefault="004A0590">
            <w:pPr>
              <w:rPr>
                <w:rFonts w:ascii="Arial Narrow" w:hAnsi="Arial Narrow"/>
                <w:b/>
              </w:rPr>
            </w:pPr>
            <w:r>
              <w:rPr>
                <w:rFonts w:ascii="Arial Narrow" w:hAnsi="Arial Narrow"/>
                <w:b/>
              </w:rPr>
              <w:t xml:space="preserve">BY </w:t>
            </w:r>
          </w:p>
        </w:tc>
        <w:tc>
          <w:tcPr>
            <w:tcW w:w="810" w:type="dxa"/>
          </w:tcPr>
          <w:p w14:paraId="53F9FDE6" w14:textId="77777777" w:rsidR="004A0590" w:rsidRDefault="004A0590">
            <w:pPr>
              <w:rPr>
                <w:rFonts w:ascii="Arial Narrow" w:hAnsi="Arial Narrow"/>
                <w:b/>
              </w:rPr>
            </w:pPr>
            <w:r>
              <w:rPr>
                <w:rFonts w:ascii="Arial Narrow" w:hAnsi="Arial Narrow"/>
                <w:b/>
              </w:rPr>
              <w:t xml:space="preserve">CHECK </w:t>
            </w:r>
          </w:p>
        </w:tc>
      </w:tr>
      <w:tr w:rsidR="004A0590" w14:paraId="5D1F811E" w14:textId="77777777" w:rsidTr="004A0590">
        <w:tc>
          <w:tcPr>
            <w:tcW w:w="3618" w:type="dxa"/>
          </w:tcPr>
          <w:p w14:paraId="1908012E" w14:textId="1E0425ED" w:rsidR="004A0590" w:rsidRDefault="004A0590">
            <w:pPr>
              <w:pStyle w:val="a4"/>
              <w:tabs>
                <w:tab w:val="clear" w:pos="4320"/>
                <w:tab w:val="clear" w:pos="8640"/>
              </w:tabs>
              <w:rPr>
                <w:rFonts w:ascii="Arial Narrow" w:hAnsi="Arial Narrow"/>
                <w:b/>
              </w:rPr>
            </w:pPr>
            <w:r>
              <w:rPr>
                <w:rFonts w:ascii="Arial Narrow" w:hAnsi="Arial Narrow"/>
                <w:b/>
              </w:rPr>
              <w:t xml:space="preserve">AUTHOR:  </w:t>
            </w:r>
            <w:r w:rsidR="007A694D">
              <w:rPr>
                <w:rFonts w:ascii="Arial Narrow" w:hAnsi="Arial Narrow"/>
                <w:b/>
              </w:rPr>
              <w:t>Y. Michimura</w:t>
            </w:r>
          </w:p>
        </w:tc>
        <w:tc>
          <w:tcPr>
            <w:tcW w:w="1350" w:type="dxa"/>
            <w:tcBorders>
              <w:right w:val="nil"/>
            </w:tcBorders>
          </w:tcPr>
          <w:p w14:paraId="63220119" w14:textId="5AE9F390" w:rsidR="004A0590" w:rsidRDefault="00184AA3">
            <w:pPr>
              <w:rPr>
                <w:b/>
              </w:rPr>
            </w:pPr>
            <w:r>
              <w:rPr>
                <w:b/>
              </w:rPr>
              <w:t>20</w:t>
            </w:r>
            <w:r w:rsidR="006C06A4">
              <w:rPr>
                <w:b/>
              </w:rPr>
              <w:t>-</w:t>
            </w:r>
            <w:r w:rsidR="007A694D">
              <w:rPr>
                <w:b/>
              </w:rPr>
              <w:t>Apr</w:t>
            </w:r>
            <w:r w:rsidR="006C06A4">
              <w:rPr>
                <w:b/>
              </w:rPr>
              <w:t>-202</w:t>
            </w:r>
            <w:r w:rsidR="007A694D">
              <w:rPr>
                <w:b/>
              </w:rPr>
              <w:t>3</w:t>
            </w:r>
          </w:p>
        </w:tc>
        <w:tc>
          <w:tcPr>
            <w:tcW w:w="810" w:type="dxa"/>
            <w:tcBorders>
              <w:top w:val="single" w:sz="4" w:space="0" w:color="auto"/>
              <w:left w:val="double" w:sz="4" w:space="0" w:color="auto"/>
              <w:bottom w:val="single" w:sz="4" w:space="0" w:color="auto"/>
            </w:tcBorders>
          </w:tcPr>
          <w:p w14:paraId="2A910F8C" w14:textId="3EFC66DA" w:rsidR="004A0590" w:rsidRDefault="006C06A4">
            <w:pPr>
              <w:rPr>
                <w:b/>
              </w:rPr>
            </w:pPr>
            <w:r>
              <w:rPr>
                <w:b/>
              </w:rPr>
              <w:t>V</w:t>
            </w:r>
            <w:r w:rsidR="008E3A17">
              <w:rPr>
                <w:b/>
              </w:rPr>
              <w:t>1</w:t>
            </w:r>
          </w:p>
        </w:tc>
        <w:tc>
          <w:tcPr>
            <w:tcW w:w="1170" w:type="dxa"/>
          </w:tcPr>
          <w:p w14:paraId="1A0E442E" w14:textId="77777777" w:rsidR="004A0590" w:rsidRDefault="004A0590">
            <w:pPr>
              <w:rPr>
                <w:b/>
              </w:rPr>
            </w:pPr>
          </w:p>
        </w:tc>
        <w:tc>
          <w:tcPr>
            <w:tcW w:w="720" w:type="dxa"/>
          </w:tcPr>
          <w:p w14:paraId="305A55C7" w14:textId="77777777" w:rsidR="004A0590" w:rsidRDefault="004A0590">
            <w:pPr>
              <w:rPr>
                <w:b/>
              </w:rPr>
            </w:pPr>
          </w:p>
        </w:tc>
        <w:tc>
          <w:tcPr>
            <w:tcW w:w="810" w:type="dxa"/>
          </w:tcPr>
          <w:p w14:paraId="14998E8F" w14:textId="77777777" w:rsidR="004A0590" w:rsidRDefault="004A0590">
            <w:pPr>
              <w:rPr>
                <w:b/>
              </w:rPr>
            </w:pPr>
          </w:p>
        </w:tc>
      </w:tr>
      <w:tr w:rsidR="004A0590" w14:paraId="122B1B83" w14:textId="77777777" w:rsidTr="004A0590">
        <w:tc>
          <w:tcPr>
            <w:tcW w:w="3618" w:type="dxa"/>
          </w:tcPr>
          <w:p w14:paraId="1CA93178" w14:textId="77777777" w:rsidR="004A0590" w:rsidRDefault="004A0590">
            <w:pPr>
              <w:rPr>
                <w:rFonts w:ascii="Arial Narrow" w:hAnsi="Arial Narrow"/>
                <w:b/>
              </w:rPr>
            </w:pPr>
            <w:r>
              <w:rPr>
                <w:rFonts w:ascii="Arial Narrow" w:hAnsi="Arial Narrow"/>
                <w:b/>
              </w:rPr>
              <w:t>CHECKED:</w:t>
            </w:r>
          </w:p>
        </w:tc>
        <w:tc>
          <w:tcPr>
            <w:tcW w:w="1350" w:type="dxa"/>
            <w:tcBorders>
              <w:right w:val="nil"/>
            </w:tcBorders>
          </w:tcPr>
          <w:p w14:paraId="21DB8CB5" w14:textId="77777777" w:rsidR="004A0590" w:rsidRDefault="004A0590">
            <w:pPr>
              <w:rPr>
                <w:b/>
              </w:rPr>
            </w:pPr>
          </w:p>
        </w:tc>
        <w:tc>
          <w:tcPr>
            <w:tcW w:w="810" w:type="dxa"/>
            <w:tcBorders>
              <w:top w:val="single" w:sz="4" w:space="0" w:color="auto"/>
              <w:left w:val="double" w:sz="4" w:space="0" w:color="auto"/>
              <w:bottom w:val="single" w:sz="4" w:space="0" w:color="auto"/>
            </w:tcBorders>
          </w:tcPr>
          <w:p w14:paraId="7EB1B37F" w14:textId="77777777" w:rsidR="004A0590" w:rsidRDefault="004A0590">
            <w:pPr>
              <w:rPr>
                <w:b/>
              </w:rPr>
            </w:pPr>
          </w:p>
        </w:tc>
        <w:tc>
          <w:tcPr>
            <w:tcW w:w="1170" w:type="dxa"/>
          </w:tcPr>
          <w:p w14:paraId="024014BD" w14:textId="77777777" w:rsidR="004A0590" w:rsidRDefault="004A0590">
            <w:pPr>
              <w:rPr>
                <w:b/>
              </w:rPr>
            </w:pPr>
          </w:p>
        </w:tc>
        <w:tc>
          <w:tcPr>
            <w:tcW w:w="720" w:type="dxa"/>
          </w:tcPr>
          <w:p w14:paraId="6F68450A" w14:textId="77777777" w:rsidR="004A0590" w:rsidRDefault="004A0590">
            <w:pPr>
              <w:rPr>
                <w:b/>
              </w:rPr>
            </w:pPr>
          </w:p>
        </w:tc>
        <w:tc>
          <w:tcPr>
            <w:tcW w:w="810" w:type="dxa"/>
          </w:tcPr>
          <w:p w14:paraId="0E2D7B30" w14:textId="77777777" w:rsidR="004A0590" w:rsidRDefault="004A0590">
            <w:pPr>
              <w:rPr>
                <w:b/>
              </w:rPr>
            </w:pPr>
          </w:p>
        </w:tc>
      </w:tr>
      <w:tr w:rsidR="004A0590" w14:paraId="54B821E1" w14:textId="77777777" w:rsidTr="004A0590">
        <w:tc>
          <w:tcPr>
            <w:tcW w:w="3618" w:type="dxa"/>
            <w:tcBorders>
              <w:bottom w:val="nil"/>
            </w:tcBorders>
          </w:tcPr>
          <w:p w14:paraId="1ACB1B3A" w14:textId="79E0BC55" w:rsidR="004A0590" w:rsidRDefault="004A0590">
            <w:pPr>
              <w:rPr>
                <w:rFonts w:ascii="Arial Narrow" w:hAnsi="Arial Narrow"/>
                <w:b/>
              </w:rPr>
            </w:pPr>
            <w:r>
              <w:rPr>
                <w:rFonts w:ascii="Arial Narrow" w:hAnsi="Arial Narrow"/>
                <w:b/>
              </w:rPr>
              <w:t xml:space="preserve">APPROVED: </w:t>
            </w:r>
          </w:p>
        </w:tc>
        <w:tc>
          <w:tcPr>
            <w:tcW w:w="1350" w:type="dxa"/>
            <w:tcBorders>
              <w:bottom w:val="nil"/>
              <w:right w:val="nil"/>
            </w:tcBorders>
          </w:tcPr>
          <w:p w14:paraId="7CE0411B" w14:textId="77777777" w:rsidR="004A0590" w:rsidRDefault="004A0590">
            <w:pPr>
              <w:rPr>
                <w:b/>
              </w:rPr>
            </w:pPr>
          </w:p>
        </w:tc>
        <w:tc>
          <w:tcPr>
            <w:tcW w:w="810" w:type="dxa"/>
            <w:tcBorders>
              <w:top w:val="single" w:sz="4" w:space="0" w:color="auto"/>
              <w:left w:val="double" w:sz="4" w:space="0" w:color="auto"/>
              <w:bottom w:val="single" w:sz="4" w:space="0" w:color="auto"/>
            </w:tcBorders>
          </w:tcPr>
          <w:p w14:paraId="422E9C20" w14:textId="77777777" w:rsidR="004A0590" w:rsidRDefault="004A0590">
            <w:pPr>
              <w:rPr>
                <w:b/>
              </w:rPr>
            </w:pPr>
          </w:p>
        </w:tc>
        <w:tc>
          <w:tcPr>
            <w:tcW w:w="1170" w:type="dxa"/>
          </w:tcPr>
          <w:p w14:paraId="11284015" w14:textId="77777777" w:rsidR="004A0590" w:rsidRDefault="004A0590">
            <w:pPr>
              <w:rPr>
                <w:b/>
              </w:rPr>
            </w:pPr>
          </w:p>
        </w:tc>
        <w:tc>
          <w:tcPr>
            <w:tcW w:w="720" w:type="dxa"/>
          </w:tcPr>
          <w:p w14:paraId="502F31E8" w14:textId="77777777" w:rsidR="004A0590" w:rsidRDefault="004A0590">
            <w:pPr>
              <w:rPr>
                <w:b/>
              </w:rPr>
            </w:pPr>
          </w:p>
        </w:tc>
        <w:tc>
          <w:tcPr>
            <w:tcW w:w="810" w:type="dxa"/>
          </w:tcPr>
          <w:p w14:paraId="3D9A67AD" w14:textId="77777777" w:rsidR="004A0590" w:rsidRDefault="004A0590">
            <w:pPr>
              <w:rPr>
                <w:b/>
              </w:rPr>
            </w:pPr>
          </w:p>
        </w:tc>
      </w:tr>
      <w:tr w:rsidR="004A0590" w14:paraId="2462F0F8" w14:textId="77777777" w:rsidTr="004A0590">
        <w:tc>
          <w:tcPr>
            <w:tcW w:w="3618" w:type="dxa"/>
            <w:tcBorders>
              <w:top w:val="double" w:sz="4" w:space="0" w:color="auto"/>
              <w:bottom w:val="single" w:sz="18" w:space="0" w:color="auto"/>
            </w:tcBorders>
          </w:tcPr>
          <w:p w14:paraId="36F8892F" w14:textId="2F9D2676" w:rsidR="004A0590" w:rsidRDefault="004A0590">
            <w:pPr>
              <w:rPr>
                <w:rFonts w:ascii="Arial Narrow" w:hAnsi="Arial Narrow"/>
                <w:b/>
              </w:rPr>
            </w:pPr>
          </w:p>
        </w:tc>
        <w:tc>
          <w:tcPr>
            <w:tcW w:w="1350" w:type="dxa"/>
            <w:tcBorders>
              <w:top w:val="double" w:sz="4" w:space="0" w:color="auto"/>
              <w:bottom w:val="single" w:sz="18" w:space="0" w:color="auto"/>
              <w:right w:val="nil"/>
            </w:tcBorders>
          </w:tcPr>
          <w:p w14:paraId="77B39EBF" w14:textId="77777777" w:rsidR="004A0590" w:rsidRDefault="004A0590">
            <w:pPr>
              <w:rPr>
                <w:b/>
              </w:rPr>
            </w:pPr>
          </w:p>
        </w:tc>
        <w:tc>
          <w:tcPr>
            <w:tcW w:w="810" w:type="dxa"/>
            <w:tcBorders>
              <w:top w:val="single" w:sz="4" w:space="0" w:color="auto"/>
              <w:left w:val="double" w:sz="4" w:space="0" w:color="auto"/>
              <w:bottom w:val="single" w:sz="18" w:space="0" w:color="auto"/>
            </w:tcBorders>
          </w:tcPr>
          <w:p w14:paraId="40DDFAF3" w14:textId="77777777" w:rsidR="004A0590" w:rsidRDefault="004A0590">
            <w:pPr>
              <w:rPr>
                <w:b/>
              </w:rPr>
            </w:pPr>
          </w:p>
        </w:tc>
        <w:tc>
          <w:tcPr>
            <w:tcW w:w="1170" w:type="dxa"/>
          </w:tcPr>
          <w:p w14:paraId="1EF115F8" w14:textId="77777777" w:rsidR="004A0590" w:rsidRDefault="004A0590">
            <w:pPr>
              <w:rPr>
                <w:b/>
              </w:rPr>
            </w:pPr>
          </w:p>
        </w:tc>
        <w:tc>
          <w:tcPr>
            <w:tcW w:w="720" w:type="dxa"/>
          </w:tcPr>
          <w:p w14:paraId="21E48ED5" w14:textId="77777777" w:rsidR="004A0590" w:rsidRDefault="004A0590">
            <w:pPr>
              <w:rPr>
                <w:b/>
              </w:rPr>
            </w:pPr>
          </w:p>
        </w:tc>
        <w:tc>
          <w:tcPr>
            <w:tcW w:w="810" w:type="dxa"/>
          </w:tcPr>
          <w:p w14:paraId="58483CA5" w14:textId="77777777" w:rsidR="004A0590" w:rsidRDefault="004A0590">
            <w:pPr>
              <w:rPr>
                <w:b/>
              </w:rPr>
            </w:pPr>
          </w:p>
        </w:tc>
      </w:tr>
    </w:tbl>
    <w:p w14:paraId="02C310DF" w14:textId="77777777" w:rsidR="002278B1" w:rsidRDefault="002278B1">
      <w:pPr>
        <w:pStyle w:val="a4"/>
        <w:tabs>
          <w:tab w:val="clear" w:pos="4320"/>
          <w:tab w:val="clear" w:pos="8640"/>
        </w:tabs>
      </w:pPr>
    </w:p>
    <w:p w14:paraId="700731B2" w14:textId="77777777" w:rsidR="002278B1" w:rsidRDefault="002278B1" w:rsidP="002278B1">
      <w:pPr>
        <w:pStyle w:val="1"/>
      </w:pPr>
      <w:r>
        <w:t>Description</w:t>
      </w:r>
    </w:p>
    <w:p w14:paraId="161CB281" w14:textId="7B384847" w:rsidR="00592904" w:rsidRPr="00F930F6" w:rsidRDefault="00BF3083" w:rsidP="00592904">
      <w:pPr>
        <w:ind w:left="432"/>
        <w:rPr>
          <w:rFonts w:ascii="CMR12" w:hAnsi="CMR12"/>
          <w:sz w:val="24"/>
        </w:rPr>
      </w:pPr>
      <w:r w:rsidRPr="00726AEF">
        <w:rPr>
          <w:rFonts w:ascii="CMMI12" w:hAnsi="CMMI12" w:cs="Arial"/>
          <w:sz w:val="24"/>
          <w:szCs w:val="16"/>
          <w:lang w:val="pt-BR"/>
        </w:rPr>
        <w:t>Plano</w:t>
      </w:r>
      <w:r>
        <w:rPr>
          <w:rFonts w:ascii="CMMI12" w:hAnsi="CMMI12" w:cs="Arial"/>
          <w:sz w:val="24"/>
          <w:szCs w:val="16"/>
          <w:lang w:val="pt-BR"/>
        </w:rPr>
        <w:t>-con</w:t>
      </w:r>
      <w:r w:rsidR="006C76D6">
        <w:rPr>
          <w:rFonts w:ascii="CMMI12" w:hAnsi="CMMI12" w:cs="Arial"/>
          <w:sz w:val="24"/>
          <w:szCs w:val="16"/>
          <w:lang w:val="pt-BR"/>
        </w:rPr>
        <w:t>cave</w:t>
      </w:r>
      <w:r>
        <w:rPr>
          <w:rFonts w:ascii="CMR12" w:hAnsi="CMR12"/>
          <w:sz w:val="24"/>
        </w:rPr>
        <w:t xml:space="preserve"> mirror</w:t>
      </w:r>
      <w:r w:rsidR="007A694D">
        <w:rPr>
          <w:rFonts w:ascii="CMR12" w:hAnsi="CMR12"/>
          <w:sz w:val="24"/>
        </w:rPr>
        <w:t xml:space="preserve"> (PMC2) and plano-plano mirrors (PMC1, PMC3)</w:t>
      </w:r>
      <w:r>
        <w:rPr>
          <w:rFonts w:ascii="CMR12" w:hAnsi="CMR12"/>
          <w:sz w:val="24"/>
        </w:rPr>
        <w:t xml:space="preserve"> @ </w:t>
      </w:r>
      <w:r w:rsidR="00592904">
        <w:rPr>
          <w:rFonts w:ascii="CMR12" w:hAnsi="CMR12"/>
          <w:sz w:val="24"/>
        </w:rPr>
        <w:t>2</w:t>
      </w:r>
      <w:r w:rsidR="007A694D">
        <w:rPr>
          <w:rFonts w:ascii="CMR12" w:hAnsi="CMR12"/>
          <w:sz w:val="24"/>
        </w:rPr>
        <w:t>050</w:t>
      </w:r>
      <w:r w:rsidR="00592904">
        <w:rPr>
          <w:rFonts w:ascii="CMR12" w:hAnsi="CMR12"/>
          <w:sz w:val="24"/>
        </w:rPr>
        <w:t>nm</w:t>
      </w:r>
    </w:p>
    <w:p w14:paraId="2E5F9D81" w14:textId="77777777" w:rsidR="002278B1" w:rsidRDefault="002278B1" w:rsidP="002278B1">
      <w:pPr>
        <w:pStyle w:val="1"/>
      </w:pPr>
      <w:r>
        <w:t>Material</w:t>
      </w:r>
    </w:p>
    <w:p w14:paraId="59A0FC1E" w14:textId="53E6D563" w:rsidR="00E722AF" w:rsidRDefault="00184AA3" w:rsidP="00E722AF">
      <w:pPr>
        <w:autoSpaceDE w:val="0"/>
        <w:autoSpaceDN w:val="0"/>
        <w:adjustRightInd w:val="0"/>
        <w:ind w:firstLine="432"/>
        <w:rPr>
          <w:rFonts w:ascii="CMR12" w:hAnsi="CMR12" w:cs="CMR12"/>
          <w:sz w:val="24"/>
          <w:szCs w:val="24"/>
        </w:rPr>
      </w:pPr>
      <w:r>
        <w:rPr>
          <w:rFonts w:ascii="CMR12" w:hAnsi="CMR12" w:cs="CMR12"/>
          <w:sz w:val="24"/>
          <w:szCs w:val="24"/>
        </w:rPr>
        <w:t>Infrasil</w:t>
      </w:r>
    </w:p>
    <w:p w14:paraId="7E63D4E8" w14:textId="41E11120" w:rsidR="00592904" w:rsidRDefault="002278B1" w:rsidP="006310B8">
      <w:pPr>
        <w:pStyle w:val="1"/>
      </w:pPr>
      <w:r>
        <w:t>Dimensions</w:t>
      </w:r>
    </w:p>
    <w:p w14:paraId="725ADE3A" w14:textId="77777777" w:rsidR="006310B8" w:rsidRPr="006310B8" w:rsidRDefault="006310B8" w:rsidP="006310B8"/>
    <w:p w14:paraId="56EBBD18" w14:textId="04AEFF8A" w:rsidR="00592904" w:rsidRDefault="00592904" w:rsidP="00592904">
      <w:pPr>
        <w:autoSpaceDE w:val="0"/>
        <w:autoSpaceDN w:val="0"/>
        <w:adjustRightInd w:val="0"/>
        <w:ind w:firstLine="432"/>
        <w:rPr>
          <w:rFonts w:ascii="CMMI12" w:hAnsi="CMMI12" w:cs="Arial"/>
          <w:sz w:val="24"/>
          <w:szCs w:val="16"/>
        </w:rPr>
      </w:pPr>
      <w:r w:rsidRPr="00A63209">
        <w:rPr>
          <w:rFonts w:ascii="CMMI12" w:hAnsi="CMMI12" w:cs="Arial"/>
          <w:b/>
          <w:sz w:val="24"/>
          <w:szCs w:val="16"/>
        </w:rPr>
        <w:t>Diameter</w:t>
      </w:r>
      <w:r>
        <w:rPr>
          <w:rFonts w:ascii="CMMI12" w:hAnsi="CMMI12" w:cs="Arial"/>
          <w:sz w:val="24"/>
          <w:szCs w:val="16"/>
        </w:rPr>
        <w:t xml:space="preserve">: </w:t>
      </w:r>
      <w:r w:rsidR="00184AA3">
        <w:rPr>
          <w:rFonts w:ascii="CMMI12" w:hAnsi="CMMI12" w:cs="Arial"/>
          <w:sz w:val="24"/>
          <w:szCs w:val="16"/>
        </w:rPr>
        <w:t>1.00</w:t>
      </w:r>
      <w:r>
        <w:rPr>
          <w:rFonts w:ascii="CMMI12" w:hAnsi="CMMI12" w:cs="Arial"/>
          <w:sz w:val="24"/>
          <w:szCs w:val="16"/>
        </w:rPr>
        <w:t xml:space="preserve"> </w:t>
      </w:r>
      <w:r w:rsidR="00184AA3">
        <w:rPr>
          <w:rFonts w:ascii="CMMI12" w:hAnsi="CMMI12" w:cs="Arial"/>
          <w:sz w:val="24"/>
          <w:szCs w:val="16"/>
        </w:rPr>
        <w:t>inch</w:t>
      </w:r>
      <w:r>
        <w:rPr>
          <w:rFonts w:ascii="CMMI12" w:hAnsi="CMMI12" w:cs="Arial"/>
          <w:sz w:val="24"/>
          <w:szCs w:val="16"/>
        </w:rPr>
        <w:t xml:space="preserve"> </w:t>
      </w:r>
      <w:r w:rsidR="00184AA3">
        <w:rPr>
          <w:rFonts w:ascii="CMMI12" w:hAnsi="CMMI12" w:cs="Arial"/>
          <w:sz w:val="24"/>
          <w:szCs w:val="16"/>
        </w:rPr>
        <w:t>± 0.01</w:t>
      </w:r>
      <w:r>
        <w:rPr>
          <w:rFonts w:ascii="CMMI12" w:hAnsi="CMMI12" w:cs="Arial"/>
          <w:sz w:val="24"/>
          <w:szCs w:val="16"/>
        </w:rPr>
        <w:t xml:space="preserve"> </w:t>
      </w:r>
      <w:r w:rsidR="00184AA3">
        <w:rPr>
          <w:rFonts w:ascii="CMMI12" w:hAnsi="CMMI12" w:cs="Arial"/>
          <w:sz w:val="24"/>
          <w:szCs w:val="16"/>
        </w:rPr>
        <w:t>inch</w:t>
      </w:r>
    </w:p>
    <w:p w14:paraId="3EA28197" w14:textId="77777777" w:rsidR="00184AA3" w:rsidRDefault="00592904" w:rsidP="00184AA3">
      <w:pPr>
        <w:autoSpaceDE w:val="0"/>
        <w:autoSpaceDN w:val="0"/>
        <w:adjustRightInd w:val="0"/>
        <w:ind w:firstLine="432"/>
        <w:rPr>
          <w:rFonts w:ascii="CMMI12" w:hAnsi="CMMI12" w:cs="Arial"/>
          <w:sz w:val="24"/>
          <w:szCs w:val="16"/>
        </w:rPr>
      </w:pPr>
      <w:r w:rsidRPr="00A63209">
        <w:rPr>
          <w:rFonts w:ascii="CMMI12" w:hAnsi="CMMI12" w:cs="Arial"/>
          <w:b/>
          <w:sz w:val="24"/>
          <w:szCs w:val="16"/>
        </w:rPr>
        <w:t>Thickness</w:t>
      </w:r>
      <w:r>
        <w:rPr>
          <w:rFonts w:ascii="CMMI12" w:hAnsi="CMMI12" w:cs="Arial"/>
          <w:sz w:val="24"/>
          <w:szCs w:val="16"/>
        </w:rPr>
        <w:t xml:space="preserve"> (at edges):</w:t>
      </w:r>
    </w:p>
    <w:p w14:paraId="285B29B9" w14:textId="63DBDC00" w:rsidR="00184AA3" w:rsidRDefault="00184AA3" w:rsidP="00184AA3">
      <w:pPr>
        <w:autoSpaceDE w:val="0"/>
        <w:autoSpaceDN w:val="0"/>
        <w:adjustRightInd w:val="0"/>
        <w:ind w:firstLine="432"/>
        <w:rPr>
          <w:rFonts w:ascii="CMMI12" w:hAnsi="CMMI12" w:cs="Arial"/>
          <w:sz w:val="24"/>
          <w:szCs w:val="16"/>
        </w:rPr>
      </w:pPr>
      <w:r>
        <w:rPr>
          <w:rFonts w:ascii="CMMI12" w:hAnsi="CMMI12" w:cs="Arial"/>
          <w:sz w:val="24"/>
          <w:szCs w:val="16"/>
        </w:rPr>
        <w:tab/>
      </w:r>
      <w:r>
        <w:rPr>
          <w:rFonts w:ascii="CMMI12" w:hAnsi="CMMI12" w:cs="Arial" w:hint="eastAsia"/>
          <w:sz w:val="24"/>
          <w:szCs w:val="16"/>
          <w:lang w:eastAsia="ja-JP"/>
        </w:rPr>
        <w:t>0.12</w:t>
      </w:r>
      <w:r>
        <w:rPr>
          <w:rFonts w:ascii="CMMI12" w:hAnsi="CMMI12" w:cs="Arial"/>
          <w:sz w:val="24"/>
          <w:szCs w:val="16"/>
          <w:lang w:eastAsia="ja-JP"/>
        </w:rPr>
        <w:t xml:space="preserve">5 inch </w:t>
      </w:r>
      <w:r>
        <w:rPr>
          <w:rFonts w:ascii="CMMI12" w:hAnsi="CMMI12" w:cs="Arial"/>
          <w:sz w:val="24"/>
          <w:szCs w:val="16"/>
        </w:rPr>
        <w:t>± 0.01 inch (for PMC2)</w:t>
      </w:r>
      <w:r w:rsidR="00592904">
        <w:rPr>
          <w:rFonts w:ascii="CMMI12" w:hAnsi="CMMI12" w:cs="Arial"/>
          <w:sz w:val="24"/>
          <w:szCs w:val="16"/>
        </w:rPr>
        <w:t xml:space="preserve"> </w:t>
      </w:r>
    </w:p>
    <w:p w14:paraId="2CC22274" w14:textId="4C5C71AD" w:rsidR="00592904" w:rsidRDefault="00184AA3" w:rsidP="00184AA3">
      <w:pPr>
        <w:autoSpaceDE w:val="0"/>
        <w:autoSpaceDN w:val="0"/>
        <w:adjustRightInd w:val="0"/>
        <w:ind w:firstLine="720"/>
        <w:rPr>
          <w:rFonts w:ascii="CMMI12" w:hAnsi="CMMI12" w:cs="Arial"/>
          <w:sz w:val="24"/>
          <w:szCs w:val="16"/>
        </w:rPr>
      </w:pPr>
      <w:r>
        <w:rPr>
          <w:rFonts w:ascii="CMMI12" w:hAnsi="CMMI12" w:cs="Arial" w:hint="eastAsia"/>
          <w:sz w:val="24"/>
          <w:szCs w:val="16"/>
          <w:lang w:eastAsia="ja-JP"/>
        </w:rPr>
        <w:t>0</w:t>
      </w:r>
      <w:r>
        <w:rPr>
          <w:rFonts w:ascii="CMMI12" w:hAnsi="CMMI12" w:cs="Arial"/>
          <w:sz w:val="24"/>
          <w:szCs w:val="16"/>
        </w:rPr>
        <w:t>.25 inch</w:t>
      </w:r>
      <w:r w:rsidR="00592904">
        <w:rPr>
          <w:rFonts w:ascii="CMMI12" w:hAnsi="CMMI12" w:cs="Arial"/>
          <w:sz w:val="24"/>
          <w:szCs w:val="16"/>
        </w:rPr>
        <w:t xml:space="preserve"> ± 0.0</w:t>
      </w:r>
      <w:r>
        <w:rPr>
          <w:rFonts w:ascii="CMMI12" w:hAnsi="CMMI12" w:cs="Arial"/>
          <w:sz w:val="24"/>
          <w:szCs w:val="16"/>
        </w:rPr>
        <w:t>1</w:t>
      </w:r>
      <w:r w:rsidR="00592904">
        <w:rPr>
          <w:rFonts w:ascii="CMMI12" w:hAnsi="CMMI12" w:cs="Arial"/>
          <w:sz w:val="24"/>
          <w:szCs w:val="16"/>
        </w:rPr>
        <w:t xml:space="preserve"> </w:t>
      </w:r>
      <w:r>
        <w:rPr>
          <w:rFonts w:ascii="CMMI12" w:hAnsi="CMMI12" w:cs="Arial"/>
          <w:sz w:val="24"/>
          <w:szCs w:val="16"/>
        </w:rPr>
        <w:t>inch (for PMC1, PMC3)</w:t>
      </w:r>
    </w:p>
    <w:p w14:paraId="37E24F32" w14:textId="008E1F98" w:rsidR="00184AA3" w:rsidRDefault="00184AA3" w:rsidP="00592904">
      <w:pPr>
        <w:autoSpaceDE w:val="0"/>
        <w:autoSpaceDN w:val="0"/>
        <w:adjustRightInd w:val="0"/>
        <w:ind w:firstLine="432"/>
        <w:rPr>
          <w:rFonts w:ascii="CMMI12" w:hAnsi="CMMI12" w:cs="Arial"/>
          <w:b/>
          <w:sz w:val="24"/>
          <w:szCs w:val="16"/>
          <w:lang w:eastAsia="ja-JP"/>
        </w:rPr>
      </w:pPr>
      <w:r>
        <w:rPr>
          <w:rFonts w:ascii="CMMI12" w:hAnsi="CMMI12" w:cs="Arial" w:hint="eastAsia"/>
          <w:b/>
          <w:sz w:val="24"/>
          <w:szCs w:val="16"/>
          <w:lang w:eastAsia="ja-JP"/>
        </w:rPr>
        <w:t>W</w:t>
      </w:r>
      <w:r>
        <w:rPr>
          <w:rFonts w:ascii="CMMI12" w:hAnsi="CMMI12" w:cs="Arial"/>
          <w:b/>
          <w:sz w:val="24"/>
          <w:szCs w:val="16"/>
          <w:lang w:eastAsia="ja-JP"/>
        </w:rPr>
        <w:t xml:space="preserve">edge: </w:t>
      </w:r>
      <w:r w:rsidRPr="00184AA3">
        <w:rPr>
          <w:rFonts w:ascii="CMMI12" w:hAnsi="CMMI12" w:cs="Arial"/>
          <w:bCs/>
          <w:sz w:val="24"/>
          <w:szCs w:val="16"/>
          <w:lang w:eastAsia="ja-JP"/>
        </w:rPr>
        <w:t>1 deg</w:t>
      </w:r>
    </w:p>
    <w:p w14:paraId="2EB082B9" w14:textId="0493DF18" w:rsidR="00592904" w:rsidRPr="00875CD0" w:rsidRDefault="00592904" w:rsidP="00592904">
      <w:pPr>
        <w:autoSpaceDE w:val="0"/>
        <w:autoSpaceDN w:val="0"/>
        <w:adjustRightInd w:val="0"/>
        <w:ind w:firstLine="432"/>
        <w:rPr>
          <w:rFonts w:ascii="CMMI12" w:hAnsi="CMMI12" w:cs="Arial"/>
          <w:sz w:val="24"/>
          <w:szCs w:val="16"/>
        </w:rPr>
      </w:pPr>
      <w:r>
        <w:rPr>
          <w:rFonts w:ascii="CMMI12" w:hAnsi="CMMI12" w:cs="Arial"/>
          <w:b/>
          <w:sz w:val="24"/>
          <w:szCs w:val="16"/>
        </w:rPr>
        <w:t xml:space="preserve">Chamfers: </w:t>
      </w:r>
      <w:r>
        <w:rPr>
          <w:rFonts w:ascii="CMMI12" w:hAnsi="CMMI12" w:cs="Arial"/>
          <w:sz w:val="24"/>
          <w:szCs w:val="16"/>
        </w:rPr>
        <w:t>minimal to prevent chipping (goal of &lt; 0.25 mm width)</w:t>
      </w:r>
    </w:p>
    <w:p w14:paraId="42E4BA45" w14:textId="77777777" w:rsidR="002278B1" w:rsidRDefault="002278B1" w:rsidP="002278B1">
      <w:pPr>
        <w:autoSpaceDE w:val="0"/>
        <w:autoSpaceDN w:val="0"/>
        <w:adjustRightInd w:val="0"/>
        <w:ind w:firstLine="432"/>
        <w:rPr>
          <w:rFonts w:ascii="CMMI12" w:hAnsi="CMMI12" w:cs="Arial"/>
          <w:sz w:val="24"/>
          <w:szCs w:val="16"/>
        </w:rPr>
      </w:pPr>
    </w:p>
    <w:p w14:paraId="5BCAB950" w14:textId="77777777" w:rsidR="002278B1" w:rsidRDefault="002278B1" w:rsidP="002278B1">
      <w:pPr>
        <w:pStyle w:val="1"/>
        <w:rPr>
          <w:rFonts w:cs="Arial"/>
        </w:rPr>
      </w:pPr>
      <w:r w:rsidRPr="00975484">
        <w:rPr>
          <w:rFonts w:cs="Arial"/>
        </w:rPr>
        <w:t>Radius of Curvature (ROC):</w:t>
      </w:r>
    </w:p>
    <w:p w14:paraId="0B342083" w14:textId="0C26A4E0" w:rsidR="00FF01EE" w:rsidRDefault="009F0385" w:rsidP="00FF01EE">
      <w:pPr>
        <w:rPr>
          <w:rFonts w:ascii="CMR12" w:hAnsi="CMR12"/>
          <w:sz w:val="24"/>
        </w:rPr>
      </w:pPr>
      <w:r w:rsidRPr="00EA369E">
        <w:rPr>
          <w:rFonts w:ascii="CMR12" w:hAnsi="CMR12"/>
          <w:noProof/>
          <w:sz w:val="24"/>
        </w:rPr>
        <w:drawing>
          <wp:inline distT="0" distB="0" distL="0" distR="0" wp14:anchorId="15862BBA" wp14:editId="7AFE62F1">
            <wp:extent cx="3310255" cy="2226945"/>
            <wp:effectExtent l="0" t="0" r="0" b="8255"/>
            <wp:docPr id="9" name="Picture 9" descr="Curve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ved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0255" cy="2226945"/>
                    </a:xfrm>
                    <a:prstGeom prst="rect">
                      <a:avLst/>
                    </a:prstGeom>
                    <a:noFill/>
                    <a:ln>
                      <a:noFill/>
                    </a:ln>
                  </pic:spPr>
                </pic:pic>
              </a:graphicData>
            </a:graphic>
          </wp:inline>
        </w:drawing>
      </w:r>
    </w:p>
    <w:p w14:paraId="69CFEB06" w14:textId="1D1ABD88" w:rsidR="00FF01EE" w:rsidRDefault="00FF01EE" w:rsidP="00FF01EE">
      <w:pPr>
        <w:tabs>
          <w:tab w:val="left" w:pos="3765"/>
        </w:tabs>
        <w:autoSpaceDE w:val="0"/>
        <w:autoSpaceDN w:val="0"/>
        <w:adjustRightInd w:val="0"/>
        <w:rPr>
          <w:rFonts w:ascii="CMMI12" w:hAnsi="CMMI12" w:cs="Arial"/>
        </w:rPr>
      </w:pPr>
      <w:r w:rsidRPr="00A63209">
        <w:rPr>
          <w:rFonts w:ascii="CMMI12" w:hAnsi="CMMI12" w:cs="Arial"/>
        </w:rPr>
        <w:t>Fig1:</w:t>
      </w:r>
      <w:r>
        <w:rPr>
          <w:rFonts w:ascii="CMMI12" w:hAnsi="CMMI12" w:cs="Arial"/>
        </w:rPr>
        <w:t xml:space="preserve"> </w:t>
      </w:r>
      <w:r w:rsidRPr="00A63209">
        <w:rPr>
          <w:rFonts w:ascii="CMMI12" w:hAnsi="CMMI12" w:cs="Arial"/>
        </w:rPr>
        <w:t xml:space="preserve">Schematic picture of the </w:t>
      </w:r>
      <w:r>
        <w:rPr>
          <w:rFonts w:ascii="CMMI12" w:hAnsi="CMMI12" w:cs="Arial"/>
        </w:rPr>
        <w:t xml:space="preserve">plano-concave optics </w:t>
      </w:r>
      <w:r w:rsidR="00724C3E">
        <w:rPr>
          <w:rFonts w:ascii="CMMI12" w:hAnsi="CMMI12" w:cs="Arial"/>
        </w:rPr>
        <w:t>E</w:t>
      </w:r>
      <w:r w:rsidR="006310B8">
        <w:rPr>
          <w:rFonts w:ascii="CMMI12" w:hAnsi="CMMI12" w:cs="Arial"/>
        </w:rPr>
        <w:t>2000544-v1</w:t>
      </w:r>
      <w:r w:rsidR="00342E5C">
        <w:rPr>
          <w:rFonts w:ascii="CMMI12" w:hAnsi="CMMI12" w:cs="Arial"/>
        </w:rPr>
        <w:t>-</w:t>
      </w:r>
      <w:r w:rsidR="00C07D8F">
        <w:rPr>
          <w:rFonts w:ascii="CMMI12" w:hAnsi="CMMI12" w:cs="Arial"/>
        </w:rPr>
        <w:t>X</w:t>
      </w:r>
      <w:r>
        <w:rPr>
          <w:rFonts w:ascii="CMMI12" w:hAnsi="CMMI12" w:cs="Arial"/>
        </w:rPr>
        <w:t>. This picture has the only purpose of identifying the ROC of the optic and the two sides.</w:t>
      </w:r>
    </w:p>
    <w:p w14:paraId="2C4DB38B" w14:textId="77777777" w:rsidR="00C07D8F" w:rsidRDefault="00C07D8F" w:rsidP="00FF01EE">
      <w:pPr>
        <w:tabs>
          <w:tab w:val="left" w:pos="3765"/>
        </w:tabs>
        <w:autoSpaceDE w:val="0"/>
        <w:autoSpaceDN w:val="0"/>
        <w:adjustRightInd w:val="0"/>
        <w:rPr>
          <w:rFonts w:ascii="CMMI12" w:hAnsi="CMMI12" w:cs="Arial"/>
        </w:rPr>
      </w:pPr>
    </w:p>
    <w:p w14:paraId="7700513A" w14:textId="6DD4AEF8" w:rsidR="00C07D8F" w:rsidRPr="00AE1AF6" w:rsidRDefault="00C07D8F" w:rsidP="00C07D8F">
      <w:pPr>
        <w:tabs>
          <w:tab w:val="left" w:pos="3765"/>
        </w:tabs>
        <w:autoSpaceDE w:val="0"/>
        <w:autoSpaceDN w:val="0"/>
        <w:adjustRightInd w:val="0"/>
        <w:rPr>
          <w:rFonts w:ascii="CMMI12" w:hAnsi="CMMI12" w:cs="Arial"/>
          <w:sz w:val="24"/>
          <w:szCs w:val="24"/>
        </w:rPr>
      </w:pPr>
      <w:r w:rsidRPr="00AE1AF6">
        <w:rPr>
          <w:rFonts w:ascii="CMMI12" w:hAnsi="CMMI12" w:cs="Arial"/>
          <w:sz w:val="24"/>
          <w:szCs w:val="24"/>
        </w:rPr>
        <w:lastRenderedPageBreak/>
        <w:t xml:space="preserve">Side 1 Radius of Curvature values below are defined over the central </w:t>
      </w:r>
      <w:r w:rsidR="000F37A7" w:rsidRPr="00AE1AF6">
        <w:rPr>
          <w:rFonts w:ascii="CMMI12" w:hAnsi="CMMI12" w:cs="Arial"/>
          <w:sz w:val="24"/>
          <w:szCs w:val="24"/>
        </w:rPr>
        <w:t>80% of diameter</w:t>
      </w:r>
    </w:p>
    <w:p w14:paraId="6B9C6F26" w14:textId="6B60F532" w:rsidR="00EB6681" w:rsidRDefault="00EB6681" w:rsidP="00C07D8F">
      <w:pPr>
        <w:tabs>
          <w:tab w:val="left" w:pos="3765"/>
        </w:tabs>
        <w:autoSpaceDE w:val="0"/>
        <w:autoSpaceDN w:val="0"/>
        <w:adjustRightInd w:val="0"/>
        <w:rPr>
          <w:rFonts w:ascii="CMMI12" w:hAnsi="CMMI12" w:cs="Arial"/>
          <w:sz w:val="24"/>
          <w:szCs w:val="16"/>
        </w:rPr>
      </w:pPr>
    </w:p>
    <w:p w14:paraId="45609CD5" w14:textId="03B03D36" w:rsidR="000F37A7" w:rsidRPr="000F37A7" w:rsidRDefault="000F37A7" w:rsidP="000F37A7">
      <w:pPr>
        <w:autoSpaceDE w:val="0"/>
        <w:autoSpaceDN w:val="0"/>
        <w:adjustRightInd w:val="0"/>
        <w:ind w:firstLine="432"/>
        <w:rPr>
          <w:rFonts w:ascii="CMBX12" w:hAnsi="CMBX12" w:cs="CMBX12"/>
          <w:sz w:val="24"/>
          <w:szCs w:val="24"/>
        </w:rPr>
      </w:pPr>
      <w:r>
        <w:rPr>
          <w:rFonts w:ascii="CMBX12" w:hAnsi="CMBX12" w:cs="CMBX12"/>
          <w:b/>
          <w:sz w:val="24"/>
          <w:szCs w:val="24"/>
        </w:rPr>
        <w:t xml:space="preserve">PMC2, </w:t>
      </w:r>
      <w:r w:rsidRPr="00AF60F1">
        <w:rPr>
          <w:rFonts w:ascii="CMBX12" w:hAnsi="CMBX12" w:cs="CMBX12"/>
          <w:b/>
          <w:sz w:val="24"/>
          <w:szCs w:val="24"/>
        </w:rPr>
        <w:t>Side 1</w:t>
      </w:r>
      <w:r>
        <w:rPr>
          <w:rFonts w:ascii="CMBX12" w:hAnsi="CMBX12" w:cs="CMBX12"/>
          <w:b/>
          <w:sz w:val="24"/>
          <w:szCs w:val="24"/>
        </w:rPr>
        <w:t>:</w:t>
      </w:r>
      <w:r>
        <w:rPr>
          <w:rFonts w:ascii="CMBX12" w:hAnsi="CMBX12" w:cs="CMBX12"/>
          <w:sz w:val="24"/>
          <w:szCs w:val="24"/>
        </w:rPr>
        <w:t xml:space="preserve"> </w:t>
      </w:r>
      <w:r>
        <w:rPr>
          <w:rFonts w:ascii="CMMI12" w:hAnsi="CMMI12" w:cs="CMMI12"/>
          <w:color w:val="000000" w:themeColor="text1"/>
          <w:sz w:val="24"/>
          <w:szCs w:val="24"/>
        </w:rPr>
        <w:t xml:space="preserve">RoC 1.000 m </w:t>
      </w:r>
      <w:r>
        <w:rPr>
          <w:rFonts w:ascii="CMMI12" w:hAnsi="CMMI12" w:cs="Arial"/>
          <w:sz w:val="24"/>
          <w:szCs w:val="16"/>
        </w:rPr>
        <w:t>± 0.003 m (concave)</w:t>
      </w:r>
    </w:p>
    <w:p w14:paraId="528281DB" w14:textId="6E2C1894" w:rsidR="000F37A7" w:rsidRDefault="000F37A7" w:rsidP="000F37A7">
      <w:pPr>
        <w:autoSpaceDE w:val="0"/>
        <w:autoSpaceDN w:val="0"/>
        <w:adjustRightInd w:val="0"/>
        <w:ind w:firstLine="432"/>
        <w:rPr>
          <w:rFonts w:ascii="CMR12" w:hAnsi="CMR12" w:cs="CMR12"/>
          <w:sz w:val="24"/>
          <w:szCs w:val="24"/>
          <w:lang w:eastAsia="ja-JP"/>
        </w:rPr>
      </w:pPr>
      <w:r w:rsidRPr="000F37A7">
        <w:rPr>
          <w:rFonts w:ascii="CMR12" w:hAnsi="CMR12" w:cs="CMR12" w:hint="eastAsia"/>
          <w:b/>
          <w:bCs/>
          <w:sz w:val="24"/>
          <w:szCs w:val="24"/>
          <w:lang w:eastAsia="ja-JP"/>
        </w:rPr>
        <w:t>P</w:t>
      </w:r>
      <w:r w:rsidRPr="000F37A7">
        <w:rPr>
          <w:rFonts w:ascii="CMR12" w:hAnsi="CMR12" w:cs="CMR12"/>
          <w:b/>
          <w:bCs/>
          <w:sz w:val="24"/>
          <w:szCs w:val="24"/>
          <w:lang w:eastAsia="ja-JP"/>
        </w:rPr>
        <w:t>MC1,3, Side 1</w:t>
      </w:r>
      <w:r>
        <w:rPr>
          <w:rFonts w:ascii="CMR12" w:hAnsi="CMR12" w:cs="CMR12"/>
          <w:sz w:val="24"/>
          <w:szCs w:val="24"/>
          <w:lang w:eastAsia="ja-JP"/>
        </w:rPr>
        <w:t>:</w:t>
      </w:r>
      <w:r>
        <w:rPr>
          <w:rFonts w:ascii="CMR12" w:hAnsi="CMR12" w:cs="CMR12" w:hint="eastAsia"/>
          <w:sz w:val="24"/>
          <w:szCs w:val="24"/>
          <w:lang w:eastAsia="ja-JP"/>
        </w:rPr>
        <w:t xml:space="preserve"> f</w:t>
      </w:r>
      <w:r>
        <w:rPr>
          <w:rFonts w:ascii="CMR12" w:hAnsi="CMR12" w:cs="CMR12"/>
          <w:sz w:val="24"/>
          <w:szCs w:val="24"/>
          <w:lang w:eastAsia="ja-JP"/>
        </w:rPr>
        <w:t>lat</w:t>
      </w:r>
    </w:p>
    <w:p w14:paraId="25260447" w14:textId="5EE88D9C" w:rsidR="000F37A7" w:rsidRPr="000F37A7" w:rsidRDefault="000F37A7" w:rsidP="000F37A7">
      <w:pPr>
        <w:autoSpaceDE w:val="0"/>
        <w:autoSpaceDN w:val="0"/>
        <w:adjustRightInd w:val="0"/>
        <w:ind w:firstLine="432"/>
        <w:rPr>
          <w:rFonts w:ascii="CMBX12" w:hAnsi="CMBX12" w:cs="CMBX12"/>
          <w:b/>
          <w:sz w:val="24"/>
          <w:szCs w:val="24"/>
        </w:rPr>
      </w:pPr>
      <w:r>
        <w:rPr>
          <w:rFonts w:ascii="CMBX12" w:hAnsi="CMBX12" w:cs="CMBX12"/>
          <w:b/>
          <w:sz w:val="24"/>
          <w:szCs w:val="24"/>
        </w:rPr>
        <w:t xml:space="preserve">PMC1,2,3 </w:t>
      </w:r>
      <w:r w:rsidRPr="00AF60F1">
        <w:rPr>
          <w:rFonts w:ascii="CMBX12" w:hAnsi="CMBX12" w:cs="CMBX12"/>
          <w:b/>
          <w:sz w:val="24"/>
          <w:szCs w:val="24"/>
        </w:rPr>
        <w:t>Side 2</w:t>
      </w:r>
      <w:r>
        <w:rPr>
          <w:rFonts w:ascii="CMBX12" w:hAnsi="CMBX12" w:cs="CMBX12"/>
          <w:b/>
          <w:sz w:val="24"/>
          <w:szCs w:val="24"/>
        </w:rPr>
        <w:t>:</w:t>
      </w:r>
      <w:r>
        <w:rPr>
          <w:rFonts w:ascii="CMBX12" w:hAnsi="CMBX12" w:cs="CMBX12" w:hint="eastAsia"/>
          <w:b/>
          <w:sz w:val="24"/>
          <w:szCs w:val="24"/>
          <w:lang w:eastAsia="ja-JP"/>
        </w:rPr>
        <w:t xml:space="preserve"> </w:t>
      </w:r>
      <w:r>
        <w:rPr>
          <w:rFonts w:ascii="CMMI12" w:hAnsi="CMMI12" w:cs="CMMI12"/>
          <w:color w:val="000000" w:themeColor="text1"/>
          <w:sz w:val="24"/>
          <w:szCs w:val="24"/>
        </w:rPr>
        <w:t>flat</w:t>
      </w:r>
    </w:p>
    <w:p w14:paraId="719AD58B" w14:textId="77777777" w:rsidR="000F37A7" w:rsidRPr="00A63209" w:rsidRDefault="000F37A7" w:rsidP="00EF4621">
      <w:pPr>
        <w:tabs>
          <w:tab w:val="left" w:pos="3765"/>
        </w:tabs>
        <w:autoSpaceDE w:val="0"/>
        <w:autoSpaceDN w:val="0"/>
        <w:adjustRightInd w:val="0"/>
        <w:rPr>
          <w:rFonts w:ascii="CMMI12" w:hAnsi="CMMI12" w:cs="Arial"/>
          <w:sz w:val="24"/>
          <w:szCs w:val="16"/>
        </w:rPr>
      </w:pPr>
    </w:p>
    <w:p w14:paraId="2A9B9380" w14:textId="27F868C5" w:rsidR="002278B1" w:rsidRDefault="002278B1" w:rsidP="002278B1">
      <w:pPr>
        <w:pStyle w:val="1"/>
      </w:pPr>
      <w:r>
        <w:t>Surface Roughness</w:t>
      </w:r>
      <w:r w:rsidR="00D30D0B">
        <w:t xml:space="preserve"> &amp; Quality</w:t>
      </w:r>
      <w:r w:rsidR="0066369F">
        <w:rPr>
          <w:rFonts w:hint="eastAsia"/>
          <w:lang w:eastAsia="ja-JP"/>
        </w:rPr>
        <w:t>,</w:t>
      </w:r>
      <w:r w:rsidR="0066369F">
        <w:rPr>
          <w:lang w:eastAsia="ja-JP"/>
        </w:rPr>
        <w:t xml:space="preserve"> Surface Figure</w:t>
      </w:r>
    </w:p>
    <w:p w14:paraId="2ECFA56D" w14:textId="77777777" w:rsidR="000F37A7" w:rsidRDefault="002278B1" w:rsidP="000F2A4F">
      <w:pPr>
        <w:autoSpaceDE w:val="0"/>
        <w:autoSpaceDN w:val="0"/>
        <w:adjustRightInd w:val="0"/>
        <w:ind w:firstLine="432"/>
        <w:rPr>
          <w:rFonts w:ascii="CMBX12" w:hAnsi="CMBX12" w:cs="CMBX12"/>
          <w:sz w:val="24"/>
          <w:szCs w:val="24"/>
        </w:rPr>
      </w:pPr>
      <w:r w:rsidRPr="00AF60F1">
        <w:rPr>
          <w:rFonts w:ascii="CMBX12" w:hAnsi="CMBX12" w:cs="CMBX12"/>
          <w:b/>
          <w:sz w:val="24"/>
          <w:szCs w:val="24"/>
        </w:rPr>
        <w:t>Side 1</w:t>
      </w:r>
      <w:r w:rsidR="004F38E6">
        <w:rPr>
          <w:rFonts w:ascii="CMBX12" w:hAnsi="CMBX12" w:cs="CMBX12"/>
          <w:b/>
          <w:sz w:val="24"/>
          <w:szCs w:val="24"/>
        </w:rPr>
        <w:t>:</w:t>
      </w:r>
      <w:r w:rsidR="000F2A4F">
        <w:rPr>
          <w:rFonts w:ascii="CMBX12" w:hAnsi="CMBX12" w:cs="CMBX12"/>
          <w:sz w:val="24"/>
          <w:szCs w:val="24"/>
        </w:rPr>
        <w:t xml:space="preserve"> </w:t>
      </w:r>
      <w:r w:rsidRPr="00AF60F1">
        <w:rPr>
          <w:rFonts w:ascii="CMBX12" w:hAnsi="CMBX12" w:cs="CMBX12"/>
          <w:b/>
          <w:sz w:val="24"/>
          <w:szCs w:val="24"/>
        </w:rPr>
        <w:t>Super-polished</w:t>
      </w:r>
    </w:p>
    <w:p w14:paraId="72ECF5F6" w14:textId="3686597E" w:rsidR="000F37A7" w:rsidRPr="000F37A7" w:rsidRDefault="000F37A7" w:rsidP="000F37A7">
      <w:pPr>
        <w:autoSpaceDE w:val="0"/>
        <w:autoSpaceDN w:val="0"/>
        <w:adjustRightInd w:val="0"/>
        <w:ind w:firstLine="432"/>
        <w:rPr>
          <w:rFonts w:ascii="CMBX12" w:hAnsi="CMBX12" w:cs="CMBX12"/>
          <w:color w:val="000000" w:themeColor="text1"/>
          <w:sz w:val="24"/>
          <w:szCs w:val="24"/>
        </w:rPr>
      </w:pPr>
      <w:r>
        <w:rPr>
          <w:rFonts w:ascii="CMMI12" w:hAnsi="CMMI12" w:cs="CMMI12"/>
          <w:color w:val="000000" w:themeColor="text1"/>
          <w:sz w:val="24"/>
          <w:szCs w:val="24"/>
        </w:rPr>
        <w:t xml:space="preserve">Less than </w:t>
      </w:r>
      <w:r w:rsidRPr="000F2A4F">
        <w:rPr>
          <w:rFonts w:ascii="CMMI12" w:hAnsi="CMMI12" w:cs="CMMI12"/>
          <w:color w:val="000000" w:themeColor="text1"/>
          <w:sz w:val="24"/>
          <w:szCs w:val="24"/>
        </w:rPr>
        <w:t>λ/</w:t>
      </w:r>
      <w:r>
        <w:rPr>
          <w:rFonts w:ascii="CMR12" w:hAnsi="CMR12" w:cs="CMR12"/>
          <w:color w:val="000000" w:themeColor="text1"/>
          <w:sz w:val="24"/>
          <w:szCs w:val="24"/>
        </w:rPr>
        <w:t>1</w:t>
      </w:r>
      <w:r w:rsidRPr="000F2A4F">
        <w:rPr>
          <w:rFonts w:ascii="CMR12" w:hAnsi="CMR12" w:cs="CMR12"/>
          <w:color w:val="000000" w:themeColor="text1"/>
          <w:sz w:val="24"/>
          <w:szCs w:val="24"/>
        </w:rPr>
        <w:t>0 PV at 632.8 n</w:t>
      </w:r>
      <w:r>
        <w:rPr>
          <w:rFonts w:ascii="CMR12" w:hAnsi="CMR12" w:cs="CMR12"/>
          <w:color w:val="000000" w:themeColor="text1"/>
          <w:sz w:val="24"/>
          <w:szCs w:val="24"/>
        </w:rPr>
        <w:t xml:space="preserve">m </w:t>
      </w:r>
      <w:r>
        <w:rPr>
          <w:rFonts w:ascii="CMR12" w:hAnsi="CMR12" w:cs="CMR12"/>
          <w:sz w:val="24"/>
          <w:szCs w:val="24"/>
        </w:rPr>
        <w:t>over central 80% of diameter</w:t>
      </w:r>
    </w:p>
    <w:p w14:paraId="2C1EB38F" w14:textId="6F0A22FB" w:rsidR="006D6AC7" w:rsidRPr="00E722AF" w:rsidRDefault="000F37A7" w:rsidP="000F2A4F">
      <w:pPr>
        <w:autoSpaceDE w:val="0"/>
        <w:autoSpaceDN w:val="0"/>
        <w:adjustRightInd w:val="0"/>
        <w:ind w:firstLine="432"/>
        <w:rPr>
          <w:rFonts w:ascii="CMBX12" w:hAnsi="CMBX12" w:cs="CMBX12"/>
          <w:color w:val="000000" w:themeColor="text1"/>
          <w:sz w:val="24"/>
          <w:szCs w:val="24"/>
        </w:rPr>
      </w:pPr>
      <w:r>
        <w:rPr>
          <w:rFonts w:ascii="CMR12" w:hAnsi="CMR12" w:cs="CMR12"/>
          <w:sz w:val="24"/>
          <w:szCs w:val="24"/>
        </w:rPr>
        <w:t>L</w:t>
      </w:r>
      <w:r w:rsidR="002278B1">
        <w:rPr>
          <w:rFonts w:ascii="CMR12" w:hAnsi="CMR12" w:cs="CMR12"/>
          <w:sz w:val="24"/>
          <w:szCs w:val="24"/>
        </w:rPr>
        <w:t xml:space="preserve">ess than 1 Angstrom </w:t>
      </w:r>
      <w:r w:rsidR="00EF4621">
        <w:rPr>
          <w:rFonts w:ascii="CMR12" w:hAnsi="CMR12" w:cs="CMR12"/>
          <w:sz w:val="24"/>
          <w:szCs w:val="24"/>
        </w:rPr>
        <w:t xml:space="preserve">RMS </w:t>
      </w:r>
      <w:r w:rsidR="002278B1">
        <w:rPr>
          <w:rFonts w:ascii="CMR12" w:hAnsi="CMR12" w:cs="CMR12"/>
          <w:sz w:val="24"/>
          <w:szCs w:val="24"/>
        </w:rPr>
        <w:t>over</w:t>
      </w:r>
      <w:r w:rsidR="00184AA3">
        <w:rPr>
          <w:rFonts w:ascii="CMR12" w:hAnsi="CMR12" w:cs="CMR12"/>
          <w:sz w:val="24"/>
          <w:szCs w:val="24"/>
        </w:rPr>
        <w:t xml:space="preserve"> central 80% of diameter</w:t>
      </w:r>
    </w:p>
    <w:p w14:paraId="009D5C82" w14:textId="77777777" w:rsidR="00184AA3" w:rsidRDefault="006D6AC7" w:rsidP="008760BA">
      <w:pPr>
        <w:autoSpaceDE w:val="0"/>
        <w:autoSpaceDN w:val="0"/>
        <w:adjustRightInd w:val="0"/>
        <w:ind w:firstLine="432"/>
        <w:rPr>
          <w:rFonts w:ascii="CMR12" w:hAnsi="CMR12" w:cs="CMR12"/>
          <w:color w:val="000000" w:themeColor="text1"/>
          <w:sz w:val="24"/>
          <w:szCs w:val="24"/>
        </w:rPr>
      </w:pPr>
      <w:r w:rsidRPr="00E722AF">
        <w:rPr>
          <w:rFonts w:ascii="CMR12" w:hAnsi="CMR12" w:cs="CMR12"/>
          <w:color w:val="000000" w:themeColor="text1"/>
          <w:sz w:val="24"/>
          <w:szCs w:val="24"/>
        </w:rPr>
        <w:t>There shall be no scratches, sleeks or point defects within the</w:t>
      </w:r>
      <w:r w:rsidR="00184AA3">
        <w:rPr>
          <w:rFonts w:ascii="CMR12" w:hAnsi="CMR12" w:cs="CMR12"/>
          <w:sz w:val="24"/>
          <w:szCs w:val="24"/>
        </w:rPr>
        <w:t xml:space="preserve"> central 80% of diameter</w:t>
      </w:r>
    </w:p>
    <w:p w14:paraId="42456695" w14:textId="5B83A696" w:rsidR="00EF4621" w:rsidRDefault="000F37A7" w:rsidP="008760BA">
      <w:pPr>
        <w:autoSpaceDE w:val="0"/>
        <w:autoSpaceDN w:val="0"/>
        <w:adjustRightInd w:val="0"/>
        <w:ind w:firstLine="432"/>
        <w:rPr>
          <w:rFonts w:ascii="CMR12" w:hAnsi="CMR12" w:cs="CMR12"/>
          <w:sz w:val="24"/>
          <w:szCs w:val="24"/>
        </w:rPr>
      </w:pPr>
      <w:r>
        <w:rPr>
          <w:rFonts w:ascii="CMR12" w:hAnsi="CMR12" w:cs="CMR12"/>
          <w:color w:val="000000" w:themeColor="text1"/>
          <w:sz w:val="24"/>
          <w:szCs w:val="24"/>
        </w:rPr>
        <w:t>1</w:t>
      </w:r>
      <w:r w:rsidR="002278B1" w:rsidRPr="00E722AF">
        <w:rPr>
          <w:rFonts w:ascii="CMR12" w:hAnsi="CMR12" w:cs="CMR12"/>
          <w:color w:val="000000" w:themeColor="text1"/>
          <w:sz w:val="24"/>
          <w:szCs w:val="24"/>
        </w:rPr>
        <w:t>0-</w:t>
      </w:r>
      <w:r>
        <w:rPr>
          <w:rFonts w:ascii="CMR12" w:hAnsi="CMR12" w:cs="CMR12"/>
          <w:color w:val="000000" w:themeColor="text1"/>
          <w:sz w:val="24"/>
          <w:szCs w:val="24"/>
        </w:rPr>
        <w:t>5</w:t>
      </w:r>
      <w:r w:rsidR="002278B1" w:rsidRPr="00E722AF">
        <w:rPr>
          <w:rFonts w:ascii="CMR12" w:hAnsi="CMR12" w:cs="CMR12"/>
          <w:color w:val="000000" w:themeColor="text1"/>
          <w:sz w:val="24"/>
          <w:szCs w:val="24"/>
        </w:rPr>
        <w:t xml:space="preserve"> scratch-dig outside </w:t>
      </w:r>
      <w:r w:rsidR="00184AA3">
        <w:rPr>
          <w:rFonts w:ascii="CMR12" w:hAnsi="CMR12" w:cs="CMR12"/>
          <w:sz w:val="24"/>
          <w:szCs w:val="24"/>
        </w:rPr>
        <w:t>central 80% of diameter</w:t>
      </w:r>
    </w:p>
    <w:p w14:paraId="0CCAB274" w14:textId="77777777" w:rsidR="00184AA3" w:rsidRDefault="00184AA3" w:rsidP="008760BA">
      <w:pPr>
        <w:autoSpaceDE w:val="0"/>
        <w:autoSpaceDN w:val="0"/>
        <w:adjustRightInd w:val="0"/>
        <w:ind w:firstLine="432"/>
        <w:rPr>
          <w:rFonts w:ascii="CMR12" w:hAnsi="CMR12" w:cs="CMR12"/>
          <w:sz w:val="24"/>
          <w:szCs w:val="24"/>
        </w:rPr>
      </w:pPr>
    </w:p>
    <w:p w14:paraId="0CFF9B74" w14:textId="02568797" w:rsidR="002278B1" w:rsidRPr="000F2A4F" w:rsidRDefault="002278B1" w:rsidP="000F2A4F">
      <w:pPr>
        <w:autoSpaceDE w:val="0"/>
        <w:autoSpaceDN w:val="0"/>
        <w:adjustRightInd w:val="0"/>
        <w:ind w:firstLine="432"/>
        <w:rPr>
          <w:rFonts w:ascii="CMBX12" w:hAnsi="CMBX12" w:cs="CMBX12"/>
          <w:b/>
          <w:sz w:val="24"/>
          <w:szCs w:val="24"/>
        </w:rPr>
      </w:pPr>
      <w:r w:rsidRPr="00AF60F1">
        <w:rPr>
          <w:rFonts w:ascii="CMBX12" w:hAnsi="CMBX12" w:cs="CMBX12"/>
          <w:b/>
          <w:sz w:val="24"/>
          <w:szCs w:val="24"/>
        </w:rPr>
        <w:t>Side 2</w:t>
      </w:r>
      <w:r w:rsidR="004F38E6">
        <w:rPr>
          <w:rFonts w:ascii="CMBX12" w:hAnsi="CMBX12" w:cs="CMBX12"/>
          <w:b/>
          <w:sz w:val="24"/>
          <w:szCs w:val="24"/>
        </w:rPr>
        <w:t>:</w:t>
      </w:r>
      <w:r w:rsidR="000F2A4F">
        <w:rPr>
          <w:rFonts w:ascii="CMBX12" w:hAnsi="CMBX12" w:cs="CMBX12"/>
          <w:b/>
          <w:sz w:val="24"/>
          <w:szCs w:val="24"/>
        </w:rPr>
        <w:t xml:space="preserve"> </w:t>
      </w:r>
      <w:r>
        <w:rPr>
          <w:rFonts w:ascii="CMBX12" w:hAnsi="CMBX12" w:cs="CMBX12"/>
          <w:b/>
          <w:sz w:val="24"/>
          <w:szCs w:val="24"/>
        </w:rPr>
        <w:t>Commercial-polish</w:t>
      </w:r>
    </w:p>
    <w:p w14:paraId="572A04C1" w14:textId="7E6B509E" w:rsidR="000F37A7" w:rsidRPr="000F37A7" w:rsidRDefault="000F37A7" w:rsidP="000F37A7">
      <w:pPr>
        <w:autoSpaceDE w:val="0"/>
        <w:autoSpaceDN w:val="0"/>
        <w:adjustRightInd w:val="0"/>
        <w:ind w:firstLine="432"/>
        <w:rPr>
          <w:rFonts w:ascii="CMBX12" w:hAnsi="CMBX12" w:cs="CMBX12"/>
          <w:color w:val="000000" w:themeColor="text1"/>
          <w:sz w:val="24"/>
          <w:szCs w:val="24"/>
        </w:rPr>
      </w:pPr>
      <w:r>
        <w:rPr>
          <w:rFonts w:ascii="CMMI12" w:hAnsi="CMMI12" w:cs="CMMI12"/>
          <w:color w:val="000000" w:themeColor="text1"/>
          <w:sz w:val="24"/>
          <w:szCs w:val="24"/>
        </w:rPr>
        <w:t xml:space="preserve">Less than </w:t>
      </w:r>
      <w:r w:rsidRPr="000F2A4F">
        <w:rPr>
          <w:rFonts w:ascii="CMMI12" w:hAnsi="CMMI12" w:cs="CMMI12"/>
          <w:color w:val="000000" w:themeColor="text1"/>
          <w:sz w:val="24"/>
          <w:szCs w:val="24"/>
        </w:rPr>
        <w:t>λ/</w:t>
      </w:r>
      <w:r>
        <w:rPr>
          <w:rFonts w:ascii="CMR12" w:hAnsi="CMR12" w:cs="CMR12"/>
          <w:color w:val="000000" w:themeColor="text1"/>
          <w:sz w:val="24"/>
          <w:szCs w:val="24"/>
        </w:rPr>
        <w:t>5</w:t>
      </w:r>
      <w:r w:rsidRPr="000F2A4F">
        <w:rPr>
          <w:rFonts w:ascii="CMR12" w:hAnsi="CMR12" w:cs="CMR12"/>
          <w:color w:val="000000" w:themeColor="text1"/>
          <w:sz w:val="24"/>
          <w:szCs w:val="24"/>
        </w:rPr>
        <w:t xml:space="preserve"> PV at 632.8 n</w:t>
      </w:r>
      <w:r>
        <w:rPr>
          <w:rFonts w:ascii="CMR12" w:hAnsi="CMR12" w:cs="CMR12"/>
          <w:color w:val="000000" w:themeColor="text1"/>
          <w:sz w:val="24"/>
          <w:szCs w:val="24"/>
        </w:rPr>
        <w:t xml:space="preserve">m </w:t>
      </w:r>
      <w:r>
        <w:rPr>
          <w:rFonts w:ascii="CMR12" w:hAnsi="CMR12" w:cs="CMR12"/>
          <w:sz w:val="24"/>
          <w:szCs w:val="24"/>
        </w:rPr>
        <w:t>over central 80% of diameter</w:t>
      </w:r>
    </w:p>
    <w:p w14:paraId="7A6F9D28" w14:textId="07A4C519" w:rsidR="00EF4621" w:rsidRDefault="002278B1" w:rsidP="006D6AC7">
      <w:pPr>
        <w:autoSpaceDE w:val="0"/>
        <w:autoSpaceDN w:val="0"/>
        <w:adjustRightInd w:val="0"/>
        <w:ind w:firstLine="432"/>
        <w:rPr>
          <w:rFonts w:ascii="CMR12" w:hAnsi="CMR12" w:cs="CMR12"/>
          <w:sz w:val="24"/>
          <w:szCs w:val="24"/>
        </w:rPr>
      </w:pPr>
      <w:r>
        <w:rPr>
          <w:rFonts w:ascii="CMR12" w:hAnsi="CMR12" w:cs="CMR12"/>
          <w:sz w:val="24"/>
          <w:szCs w:val="24"/>
        </w:rPr>
        <w:t xml:space="preserve">Less than 5 Angstrom </w:t>
      </w:r>
      <w:r w:rsidR="00EF4621">
        <w:rPr>
          <w:rFonts w:ascii="CMR12" w:hAnsi="CMR12" w:cs="CMR12"/>
          <w:sz w:val="24"/>
          <w:szCs w:val="24"/>
        </w:rPr>
        <w:t xml:space="preserve">RMS </w:t>
      </w:r>
      <w:r>
        <w:rPr>
          <w:rFonts w:ascii="CMR12" w:hAnsi="CMR12" w:cs="CMR12"/>
          <w:sz w:val="24"/>
          <w:szCs w:val="24"/>
        </w:rPr>
        <w:t>over central 80% of diameter</w:t>
      </w:r>
    </w:p>
    <w:p w14:paraId="32281C65" w14:textId="649A9E22" w:rsidR="000F37A7" w:rsidRDefault="000F37A7" w:rsidP="000F37A7">
      <w:pPr>
        <w:autoSpaceDE w:val="0"/>
        <w:autoSpaceDN w:val="0"/>
        <w:adjustRightInd w:val="0"/>
        <w:ind w:firstLine="432"/>
        <w:rPr>
          <w:rFonts w:ascii="CMR12" w:hAnsi="CMR12" w:cs="CMR12"/>
          <w:sz w:val="24"/>
          <w:szCs w:val="24"/>
        </w:rPr>
      </w:pPr>
      <w:r w:rsidRPr="00E722AF">
        <w:rPr>
          <w:rFonts w:ascii="CMR12" w:hAnsi="CMR12" w:cs="CMR12"/>
          <w:color w:val="000000" w:themeColor="text1"/>
          <w:sz w:val="24"/>
          <w:szCs w:val="24"/>
        </w:rPr>
        <w:t xml:space="preserve">20-10 scratch-dig outside </w:t>
      </w:r>
      <w:r>
        <w:rPr>
          <w:rFonts w:ascii="CMR12" w:hAnsi="CMR12" w:cs="CMR12"/>
          <w:sz w:val="24"/>
          <w:szCs w:val="24"/>
        </w:rPr>
        <w:t>central 80% of diameter</w:t>
      </w:r>
    </w:p>
    <w:p w14:paraId="4A8A4820" w14:textId="77777777" w:rsidR="006D6AC7" w:rsidRDefault="006D6AC7" w:rsidP="006D6AC7">
      <w:pPr>
        <w:autoSpaceDE w:val="0"/>
        <w:autoSpaceDN w:val="0"/>
        <w:adjustRightInd w:val="0"/>
        <w:ind w:firstLine="432"/>
        <w:rPr>
          <w:rFonts w:ascii="CMR12" w:hAnsi="CMR12" w:cs="CMR12"/>
          <w:sz w:val="24"/>
          <w:szCs w:val="24"/>
        </w:rPr>
      </w:pPr>
    </w:p>
    <w:p w14:paraId="6AAB32F1" w14:textId="21A7FEFF" w:rsidR="002278B1" w:rsidRPr="000F2A4F" w:rsidRDefault="002278B1" w:rsidP="000F2A4F">
      <w:pPr>
        <w:autoSpaceDE w:val="0"/>
        <w:autoSpaceDN w:val="0"/>
        <w:adjustRightInd w:val="0"/>
        <w:ind w:firstLine="432"/>
        <w:rPr>
          <w:rFonts w:ascii="CMBX12" w:hAnsi="CMBX12" w:cs="CMBX12"/>
          <w:b/>
          <w:sz w:val="24"/>
        </w:rPr>
      </w:pPr>
      <w:r>
        <w:rPr>
          <w:rFonts w:ascii="CMBX12" w:hAnsi="CMBX12" w:cs="CMBX12"/>
          <w:b/>
          <w:sz w:val="24"/>
        </w:rPr>
        <w:t>Edges and Be</w:t>
      </w:r>
      <w:r w:rsidRPr="00475A23">
        <w:rPr>
          <w:rFonts w:ascii="CMBX12" w:hAnsi="CMBX12" w:cs="CMBX12"/>
          <w:b/>
          <w:sz w:val="24"/>
        </w:rPr>
        <w:t>vels</w:t>
      </w:r>
      <w:r w:rsidR="004F38E6">
        <w:rPr>
          <w:rFonts w:ascii="CMBX12" w:hAnsi="CMBX12" w:cs="CMBX12"/>
          <w:b/>
          <w:sz w:val="24"/>
        </w:rPr>
        <w:t>:</w:t>
      </w:r>
      <w:r w:rsidR="000F2A4F">
        <w:rPr>
          <w:rFonts w:ascii="CMBX12" w:hAnsi="CMBX12" w:cs="CMBX12"/>
          <w:b/>
          <w:sz w:val="24"/>
        </w:rPr>
        <w:t xml:space="preserve"> </w:t>
      </w:r>
      <w:r>
        <w:rPr>
          <w:rFonts w:ascii="CMBX12" w:hAnsi="CMBX12" w:cs="CMBX12"/>
          <w:b/>
          <w:sz w:val="24"/>
          <w:szCs w:val="24"/>
        </w:rPr>
        <w:t>Commercial-polish</w:t>
      </w:r>
    </w:p>
    <w:p w14:paraId="1081E7BA" w14:textId="1CB4829A" w:rsidR="005416F1" w:rsidRDefault="005416F1" w:rsidP="000F37A7">
      <w:pPr>
        <w:pStyle w:val="1"/>
        <w:numPr>
          <w:ilvl w:val="0"/>
          <w:numId w:val="0"/>
        </w:numPr>
        <w:rPr>
          <w:sz w:val="24"/>
        </w:rPr>
      </w:pPr>
      <w:r>
        <w:rPr>
          <w:snapToGrid w:val="0"/>
          <w:sz w:val="24"/>
        </w:rPr>
        <w:br/>
      </w:r>
      <w:r>
        <w:rPr>
          <w:sz w:val="24"/>
        </w:rPr>
        <w:t xml:space="preserve">Table </w:t>
      </w:r>
      <w:r>
        <w:rPr>
          <w:sz w:val="24"/>
        </w:rPr>
        <w:fldChar w:fldCharType="begin"/>
      </w:r>
      <w:r>
        <w:rPr>
          <w:sz w:val="24"/>
        </w:rPr>
        <w:instrText xml:space="preserve"> SEQ Table \* ARABIC </w:instrText>
      </w:r>
      <w:r>
        <w:rPr>
          <w:sz w:val="24"/>
        </w:rPr>
        <w:fldChar w:fldCharType="separate"/>
      </w:r>
      <w:r w:rsidR="007526E8">
        <w:rPr>
          <w:noProof/>
          <w:sz w:val="24"/>
        </w:rPr>
        <w:t>1</w:t>
      </w:r>
      <w:r>
        <w:rPr>
          <w:sz w:val="24"/>
        </w:rPr>
        <w:fldChar w:fldCharType="end"/>
      </w:r>
      <w:r>
        <w:rPr>
          <w:sz w:val="24"/>
        </w:rPr>
        <w:t xml:space="preserve"> Certification Data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74"/>
        <w:gridCol w:w="1665"/>
        <w:gridCol w:w="1463"/>
        <w:gridCol w:w="4365"/>
      </w:tblGrid>
      <w:tr w:rsidR="005416F1" w14:paraId="2B90C1B5" w14:textId="77777777" w:rsidTr="00F157B7">
        <w:trPr>
          <w:trHeight w:val="262"/>
        </w:trPr>
        <w:tc>
          <w:tcPr>
            <w:tcW w:w="2274" w:type="dxa"/>
          </w:tcPr>
          <w:p w14:paraId="62A384CA" w14:textId="77777777" w:rsidR="005416F1" w:rsidRDefault="005416F1" w:rsidP="00F157B7">
            <w:pPr>
              <w:rPr>
                <w:b/>
                <w:snapToGrid w:val="0"/>
                <w:color w:val="000000"/>
                <w:sz w:val="24"/>
              </w:rPr>
            </w:pPr>
            <w:r>
              <w:rPr>
                <w:b/>
                <w:snapToGrid w:val="0"/>
                <w:color w:val="000000"/>
                <w:sz w:val="24"/>
              </w:rPr>
              <w:t>Specification</w:t>
            </w:r>
          </w:p>
        </w:tc>
        <w:tc>
          <w:tcPr>
            <w:tcW w:w="1665" w:type="dxa"/>
          </w:tcPr>
          <w:p w14:paraId="362A1865" w14:textId="77777777" w:rsidR="005416F1" w:rsidRDefault="005416F1" w:rsidP="00F157B7">
            <w:pPr>
              <w:ind w:left="66"/>
              <w:rPr>
                <w:b/>
                <w:snapToGrid w:val="0"/>
                <w:color w:val="000000"/>
                <w:sz w:val="24"/>
              </w:rPr>
            </w:pPr>
            <w:r>
              <w:rPr>
                <w:b/>
                <w:snapToGrid w:val="0"/>
                <w:color w:val="000000"/>
                <w:sz w:val="24"/>
              </w:rPr>
              <w:t>Test Method</w:t>
            </w:r>
          </w:p>
        </w:tc>
        <w:tc>
          <w:tcPr>
            <w:tcW w:w="1463" w:type="dxa"/>
          </w:tcPr>
          <w:p w14:paraId="07F69A76" w14:textId="77777777" w:rsidR="005416F1" w:rsidRDefault="005416F1" w:rsidP="00F157B7">
            <w:pPr>
              <w:rPr>
                <w:b/>
                <w:snapToGrid w:val="0"/>
                <w:color w:val="000000"/>
                <w:sz w:val="24"/>
              </w:rPr>
            </w:pPr>
            <w:r>
              <w:rPr>
                <w:b/>
                <w:snapToGrid w:val="0"/>
                <w:color w:val="000000"/>
                <w:sz w:val="24"/>
              </w:rPr>
              <w:t>Frequency of Inspection</w:t>
            </w:r>
          </w:p>
        </w:tc>
        <w:tc>
          <w:tcPr>
            <w:tcW w:w="4365" w:type="dxa"/>
          </w:tcPr>
          <w:p w14:paraId="1A904416" w14:textId="77777777" w:rsidR="005416F1" w:rsidRDefault="005416F1" w:rsidP="00F157B7">
            <w:pPr>
              <w:ind w:left="88"/>
              <w:rPr>
                <w:b/>
                <w:snapToGrid w:val="0"/>
                <w:color w:val="000000"/>
                <w:sz w:val="24"/>
              </w:rPr>
            </w:pPr>
            <w:r>
              <w:rPr>
                <w:b/>
                <w:snapToGrid w:val="0"/>
                <w:color w:val="000000"/>
                <w:sz w:val="24"/>
              </w:rPr>
              <w:t>Data Delivered</w:t>
            </w:r>
          </w:p>
        </w:tc>
      </w:tr>
      <w:tr w:rsidR="005416F1" w14:paraId="13DD2D16" w14:textId="77777777" w:rsidTr="00F157B7">
        <w:trPr>
          <w:trHeight w:val="262"/>
        </w:trPr>
        <w:tc>
          <w:tcPr>
            <w:tcW w:w="2274" w:type="dxa"/>
          </w:tcPr>
          <w:p w14:paraId="6B63FBB1" w14:textId="77777777" w:rsidR="005416F1" w:rsidRDefault="005416F1" w:rsidP="00F157B7">
            <w:pPr>
              <w:rPr>
                <w:snapToGrid w:val="0"/>
                <w:color w:val="000000"/>
                <w:sz w:val="24"/>
              </w:rPr>
            </w:pPr>
            <w:r>
              <w:rPr>
                <w:snapToGrid w:val="0"/>
                <w:color w:val="000000"/>
                <w:sz w:val="24"/>
              </w:rPr>
              <w:t>Physical Dimensions</w:t>
            </w:r>
          </w:p>
        </w:tc>
        <w:tc>
          <w:tcPr>
            <w:tcW w:w="1665" w:type="dxa"/>
          </w:tcPr>
          <w:p w14:paraId="75BBA551" w14:textId="77777777" w:rsidR="005416F1" w:rsidRDefault="005416F1" w:rsidP="00F157B7">
            <w:pPr>
              <w:ind w:left="66"/>
              <w:rPr>
                <w:snapToGrid w:val="0"/>
                <w:color w:val="000000"/>
                <w:sz w:val="24"/>
              </w:rPr>
            </w:pPr>
            <w:r>
              <w:rPr>
                <w:snapToGrid w:val="0"/>
                <w:color w:val="000000"/>
                <w:sz w:val="24"/>
              </w:rPr>
              <w:t>Visual Inspection</w:t>
            </w:r>
          </w:p>
        </w:tc>
        <w:tc>
          <w:tcPr>
            <w:tcW w:w="1463" w:type="dxa"/>
          </w:tcPr>
          <w:p w14:paraId="3AC2038C" w14:textId="77777777" w:rsidR="005416F1" w:rsidRDefault="005416F1" w:rsidP="00F157B7">
            <w:pPr>
              <w:jc w:val="center"/>
              <w:rPr>
                <w:snapToGrid w:val="0"/>
                <w:color w:val="000000"/>
                <w:sz w:val="24"/>
              </w:rPr>
            </w:pPr>
            <w:r>
              <w:rPr>
                <w:snapToGrid w:val="0"/>
                <w:color w:val="000000"/>
                <w:sz w:val="24"/>
              </w:rPr>
              <w:t>100%</w:t>
            </w:r>
          </w:p>
        </w:tc>
        <w:tc>
          <w:tcPr>
            <w:tcW w:w="4365" w:type="dxa"/>
          </w:tcPr>
          <w:p w14:paraId="400ED3B9" w14:textId="77777777" w:rsidR="005416F1" w:rsidRDefault="005416F1" w:rsidP="00F157B7">
            <w:pPr>
              <w:ind w:left="88"/>
              <w:rPr>
                <w:snapToGrid w:val="0"/>
                <w:color w:val="000000"/>
                <w:sz w:val="24"/>
              </w:rPr>
            </w:pPr>
            <w:r>
              <w:rPr>
                <w:snapToGrid w:val="0"/>
                <w:color w:val="000000"/>
                <w:sz w:val="24"/>
              </w:rPr>
              <w:t>Diameter, Thickness, Bevel dimension, Wedge angle.</w:t>
            </w:r>
          </w:p>
        </w:tc>
      </w:tr>
      <w:tr w:rsidR="005416F1" w14:paraId="4AD84B4D" w14:textId="77777777" w:rsidTr="00F157B7">
        <w:trPr>
          <w:trHeight w:val="262"/>
        </w:trPr>
        <w:tc>
          <w:tcPr>
            <w:tcW w:w="2274" w:type="dxa"/>
          </w:tcPr>
          <w:p w14:paraId="27176668" w14:textId="77777777" w:rsidR="005416F1" w:rsidRDefault="005416F1" w:rsidP="00F157B7">
            <w:pPr>
              <w:rPr>
                <w:snapToGrid w:val="0"/>
                <w:color w:val="000000"/>
                <w:sz w:val="24"/>
              </w:rPr>
            </w:pPr>
            <w:r>
              <w:rPr>
                <w:snapToGrid w:val="0"/>
                <w:color w:val="000000"/>
                <w:sz w:val="24"/>
              </w:rPr>
              <w:t>Side and Bevel Polish</w:t>
            </w:r>
          </w:p>
        </w:tc>
        <w:tc>
          <w:tcPr>
            <w:tcW w:w="1665" w:type="dxa"/>
          </w:tcPr>
          <w:p w14:paraId="47C06D36" w14:textId="77777777" w:rsidR="005416F1" w:rsidRDefault="005416F1" w:rsidP="00F157B7">
            <w:pPr>
              <w:ind w:left="66"/>
              <w:rPr>
                <w:snapToGrid w:val="0"/>
                <w:color w:val="000000"/>
                <w:sz w:val="24"/>
              </w:rPr>
            </w:pPr>
            <w:r>
              <w:rPr>
                <w:snapToGrid w:val="0"/>
                <w:color w:val="000000"/>
                <w:sz w:val="24"/>
              </w:rPr>
              <w:t>Visual Inspection</w:t>
            </w:r>
          </w:p>
        </w:tc>
        <w:tc>
          <w:tcPr>
            <w:tcW w:w="1463" w:type="dxa"/>
          </w:tcPr>
          <w:p w14:paraId="3C2A8AC2" w14:textId="77777777" w:rsidR="005416F1" w:rsidRDefault="005416F1" w:rsidP="00F157B7">
            <w:pPr>
              <w:jc w:val="center"/>
              <w:rPr>
                <w:snapToGrid w:val="0"/>
                <w:color w:val="000000"/>
                <w:sz w:val="24"/>
              </w:rPr>
            </w:pPr>
            <w:r>
              <w:rPr>
                <w:snapToGrid w:val="0"/>
                <w:color w:val="000000"/>
                <w:sz w:val="24"/>
              </w:rPr>
              <w:t>100%</w:t>
            </w:r>
          </w:p>
        </w:tc>
        <w:tc>
          <w:tcPr>
            <w:tcW w:w="4365" w:type="dxa"/>
          </w:tcPr>
          <w:p w14:paraId="4719FBA9" w14:textId="77777777" w:rsidR="005416F1" w:rsidRDefault="005416F1" w:rsidP="00F157B7">
            <w:pPr>
              <w:ind w:left="88"/>
              <w:rPr>
                <w:snapToGrid w:val="0"/>
                <w:color w:val="000000"/>
                <w:sz w:val="24"/>
              </w:rPr>
            </w:pPr>
            <w:r>
              <w:rPr>
                <w:snapToGrid w:val="0"/>
                <w:color w:val="000000"/>
                <w:sz w:val="24"/>
              </w:rPr>
              <w:t>Inspection Report included with Certification</w:t>
            </w:r>
          </w:p>
        </w:tc>
      </w:tr>
      <w:tr w:rsidR="005416F1" w14:paraId="0DEC1771" w14:textId="77777777" w:rsidTr="00F157B7">
        <w:trPr>
          <w:trHeight w:val="262"/>
        </w:trPr>
        <w:tc>
          <w:tcPr>
            <w:tcW w:w="2274" w:type="dxa"/>
          </w:tcPr>
          <w:p w14:paraId="66CD98B2" w14:textId="77777777" w:rsidR="005416F1" w:rsidRDefault="005416F1" w:rsidP="00F157B7">
            <w:pPr>
              <w:rPr>
                <w:snapToGrid w:val="0"/>
                <w:color w:val="000000"/>
                <w:sz w:val="24"/>
              </w:rPr>
            </w:pPr>
            <w:r>
              <w:rPr>
                <w:snapToGrid w:val="0"/>
                <w:color w:val="000000"/>
                <w:sz w:val="24"/>
              </w:rPr>
              <w:t>Scratches and Point defects</w:t>
            </w:r>
          </w:p>
        </w:tc>
        <w:tc>
          <w:tcPr>
            <w:tcW w:w="1665" w:type="dxa"/>
          </w:tcPr>
          <w:p w14:paraId="7867C8B1" w14:textId="77777777" w:rsidR="005416F1" w:rsidRDefault="005416F1" w:rsidP="00F157B7">
            <w:pPr>
              <w:ind w:left="66"/>
              <w:rPr>
                <w:snapToGrid w:val="0"/>
                <w:color w:val="000000"/>
                <w:sz w:val="24"/>
              </w:rPr>
            </w:pPr>
            <w:r>
              <w:rPr>
                <w:snapToGrid w:val="0"/>
                <w:color w:val="000000"/>
                <w:sz w:val="24"/>
              </w:rPr>
              <w:t>Visual Inspection</w:t>
            </w:r>
          </w:p>
        </w:tc>
        <w:tc>
          <w:tcPr>
            <w:tcW w:w="1463" w:type="dxa"/>
          </w:tcPr>
          <w:p w14:paraId="408B1AF2" w14:textId="77777777" w:rsidR="005416F1" w:rsidRDefault="005416F1" w:rsidP="00F157B7">
            <w:pPr>
              <w:jc w:val="center"/>
              <w:rPr>
                <w:snapToGrid w:val="0"/>
                <w:color w:val="000000"/>
                <w:sz w:val="24"/>
              </w:rPr>
            </w:pPr>
            <w:r>
              <w:rPr>
                <w:snapToGrid w:val="0"/>
                <w:color w:val="000000"/>
                <w:sz w:val="24"/>
              </w:rPr>
              <w:t>100%</w:t>
            </w:r>
          </w:p>
        </w:tc>
        <w:tc>
          <w:tcPr>
            <w:tcW w:w="4365" w:type="dxa"/>
          </w:tcPr>
          <w:p w14:paraId="33959E71" w14:textId="77777777" w:rsidR="005416F1" w:rsidRDefault="005416F1" w:rsidP="00F157B7">
            <w:pPr>
              <w:ind w:left="88"/>
              <w:rPr>
                <w:snapToGrid w:val="0"/>
                <w:color w:val="000000"/>
                <w:sz w:val="24"/>
              </w:rPr>
            </w:pPr>
            <w:r>
              <w:rPr>
                <w:snapToGrid w:val="0"/>
                <w:color w:val="000000"/>
                <w:sz w:val="24"/>
              </w:rPr>
              <w:t>Hand sketch including scratch/pit dimensions</w:t>
            </w:r>
          </w:p>
        </w:tc>
      </w:tr>
      <w:tr w:rsidR="005416F1" w14:paraId="71630084" w14:textId="77777777" w:rsidTr="00F157B7">
        <w:trPr>
          <w:trHeight w:val="262"/>
        </w:trPr>
        <w:tc>
          <w:tcPr>
            <w:tcW w:w="2274" w:type="dxa"/>
          </w:tcPr>
          <w:p w14:paraId="354BFAFB" w14:textId="77777777" w:rsidR="005416F1" w:rsidRDefault="005416F1" w:rsidP="00F157B7">
            <w:pPr>
              <w:rPr>
                <w:snapToGrid w:val="0"/>
                <w:color w:val="000000"/>
                <w:sz w:val="24"/>
              </w:rPr>
            </w:pPr>
            <w:r>
              <w:rPr>
                <w:snapToGrid w:val="0"/>
                <w:color w:val="000000"/>
                <w:sz w:val="24"/>
              </w:rPr>
              <w:t>Surface Figure</w:t>
            </w:r>
          </w:p>
        </w:tc>
        <w:tc>
          <w:tcPr>
            <w:tcW w:w="1665" w:type="dxa"/>
          </w:tcPr>
          <w:p w14:paraId="3EE83A1D" w14:textId="77777777" w:rsidR="005416F1" w:rsidRDefault="005416F1" w:rsidP="00F157B7">
            <w:pPr>
              <w:ind w:left="66"/>
              <w:rPr>
                <w:snapToGrid w:val="0"/>
                <w:color w:val="000000"/>
                <w:sz w:val="24"/>
              </w:rPr>
            </w:pPr>
            <w:r>
              <w:rPr>
                <w:snapToGrid w:val="0"/>
                <w:color w:val="000000"/>
                <w:sz w:val="24"/>
              </w:rPr>
              <w:t>Interferometry</w:t>
            </w:r>
          </w:p>
        </w:tc>
        <w:tc>
          <w:tcPr>
            <w:tcW w:w="1463" w:type="dxa"/>
          </w:tcPr>
          <w:p w14:paraId="6E0A3696" w14:textId="77777777" w:rsidR="005416F1" w:rsidRDefault="005416F1" w:rsidP="00F157B7">
            <w:pPr>
              <w:jc w:val="center"/>
              <w:rPr>
                <w:snapToGrid w:val="0"/>
                <w:color w:val="000000"/>
                <w:sz w:val="24"/>
              </w:rPr>
            </w:pPr>
            <w:r>
              <w:rPr>
                <w:snapToGrid w:val="0"/>
                <w:color w:val="000000"/>
                <w:sz w:val="24"/>
              </w:rPr>
              <w:t>100%</w:t>
            </w:r>
          </w:p>
        </w:tc>
        <w:tc>
          <w:tcPr>
            <w:tcW w:w="4365" w:type="dxa"/>
          </w:tcPr>
          <w:p w14:paraId="18DD0058" w14:textId="77777777" w:rsidR="005416F1" w:rsidRDefault="005416F1" w:rsidP="00F157B7">
            <w:pPr>
              <w:ind w:left="88"/>
              <w:rPr>
                <w:snapToGrid w:val="0"/>
                <w:color w:val="000000"/>
                <w:sz w:val="24"/>
              </w:rPr>
            </w:pPr>
            <w:r>
              <w:rPr>
                <w:snapToGrid w:val="0"/>
                <w:color w:val="000000"/>
                <w:sz w:val="24"/>
              </w:rPr>
              <w:t>Surface Map</w:t>
            </w:r>
          </w:p>
        </w:tc>
      </w:tr>
      <w:tr w:rsidR="005416F1" w14:paraId="2E4B8F69" w14:textId="77777777" w:rsidTr="00F157B7">
        <w:trPr>
          <w:trHeight w:val="262"/>
        </w:trPr>
        <w:tc>
          <w:tcPr>
            <w:tcW w:w="2274" w:type="dxa"/>
          </w:tcPr>
          <w:p w14:paraId="7E17ABE7" w14:textId="77777777" w:rsidR="005416F1" w:rsidRDefault="005416F1" w:rsidP="00F157B7">
            <w:pPr>
              <w:rPr>
                <w:snapToGrid w:val="0"/>
                <w:color w:val="000000"/>
                <w:sz w:val="24"/>
              </w:rPr>
            </w:pPr>
            <w:r>
              <w:rPr>
                <w:snapToGrid w:val="0"/>
                <w:color w:val="000000"/>
                <w:sz w:val="24"/>
              </w:rPr>
              <w:t>Surface Errors - Low Spatial Frequency</w:t>
            </w:r>
          </w:p>
        </w:tc>
        <w:tc>
          <w:tcPr>
            <w:tcW w:w="1665" w:type="dxa"/>
          </w:tcPr>
          <w:p w14:paraId="6D2AC91B" w14:textId="77777777" w:rsidR="005416F1" w:rsidRDefault="005416F1" w:rsidP="00F157B7">
            <w:pPr>
              <w:ind w:left="66"/>
              <w:rPr>
                <w:snapToGrid w:val="0"/>
                <w:color w:val="000000"/>
                <w:sz w:val="24"/>
              </w:rPr>
            </w:pPr>
            <w:r>
              <w:rPr>
                <w:snapToGrid w:val="0"/>
                <w:color w:val="000000"/>
                <w:sz w:val="24"/>
              </w:rPr>
              <w:t>Interferometry</w:t>
            </w:r>
          </w:p>
        </w:tc>
        <w:tc>
          <w:tcPr>
            <w:tcW w:w="1463" w:type="dxa"/>
          </w:tcPr>
          <w:p w14:paraId="1D720B52" w14:textId="77777777" w:rsidR="005416F1" w:rsidRDefault="005416F1" w:rsidP="00F157B7">
            <w:pPr>
              <w:jc w:val="center"/>
              <w:rPr>
                <w:snapToGrid w:val="0"/>
                <w:color w:val="000000"/>
                <w:sz w:val="24"/>
              </w:rPr>
            </w:pPr>
            <w:r>
              <w:rPr>
                <w:snapToGrid w:val="0"/>
                <w:color w:val="000000"/>
                <w:sz w:val="24"/>
              </w:rPr>
              <w:t>100%</w:t>
            </w:r>
          </w:p>
        </w:tc>
        <w:tc>
          <w:tcPr>
            <w:tcW w:w="4365" w:type="dxa"/>
          </w:tcPr>
          <w:p w14:paraId="3B28FBAA" w14:textId="77777777" w:rsidR="005416F1" w:rsidRDefault="005416F1" w:rsidP="00F157B7">
            <w:pPr>
              <w:ind w:left="88"/>
              <w:rPr>
                <w:snapToGrid w:val="0"/>
                <w:color w:val="000000"/>
                <w:sz w:val="24"/>
              </w:rPr>
            </w:pPr>
            <w:r>
              <w:rPr>
                <w:snapToGrid w:val="0"/>
                <w:color w:val="000000"/>
                <w:sz w:val="24"/>
              </w:rPr>
              <w:t>Surface Map</w:t>
            </w:r>
          </w:p>
        </w:tc>
      </w:tr>
      <w:tr w:rsidR="005416F1" w14:paraId="2678E9A7" w14:textId="77777777" w:rsidTr="00F157B7">
        <w:trPr>
          <w:trHeight w:val="262"/>
        </w:trPr>
        <w:tc>
          <w:tcPr>
            <w:tcW w:w="2274" w:type="dxa"/>
          </w:tcPr>
          <w:p w14:paraId="23C98324" w14:textId="77777777" w:rsidR="005416F1" w:rsidRDefault="005416F1" w:rsidP="00F157B7">
            <w:pPr>
              <w:rPr>
                <w:snapToGrid w:val="0"/>
                <w:color w:val="000000"/>
                <w:sz w:val="24"/>
              </w:rPr>
            </w:pPr>
            <w:r>
              <w:rPr>
                <w:snapToGrid w:val="0"/>
                <w:color w:val="000000"/>
                <w:sz w:val="24"/>
              </w:rPr>
              <w:t>Surface Errors - High Spatial Frequency</w:t>
            </w:r>
          </w:p>
        </w:tc>
        <w:tc>
          <w:tcPr>
            <w:tcW w:w="1665" w:type="dxa"/>
          </w:tcPr>
          <w:p w14:paraId="04B8C74F" w14:textId="77777777" w:rsidR="005416F1" w:rsidRDefault="005416F1" w:rsidP="00F157B7">
            <w:pPr>
              <w:ind w:left="66"/>
              <w:rPr>
                <w:snapToGrid w:val="0"/>
                <w:color w:val="000000"/>
                <w:sz w:val="24"/>
              </w:rPr>
            </w:pPr>
            <w:r>
              <w:rPr>
                <w:snapToGrid w:val="0"/>
                <w:color w:val="000000"/>
                <w:sz w:val="24"/>
              </w:rPr>
              <w:t>High resolution Surface Map</w:t>
            </w:r>
          </w:p>
        </w:tc>
        <w:tc>
          <w:tcPr>
            <w:tcW w:w="1463" w:type="dxa"/>
          </w:tcPr>
          <w:p w14:paraId="3FC2E343" w14:textId="77777777" w:rsidR="005416F1" w:rsidRDefault="005416F1" w:rsidP="00F157B7">
            <w:pPr>
              <w:jc w:val="center"/>
              <w:rPr>
                <w:snapToGrid w:val="0"/>
                <w:color w:val="000000"/>
                <w:sz w:val="24"/>
              </w:rPr>
            </w:pPr>
            <w:r>
              <w:rPr>
                <w:snapToGrid w:val="0"/>
                <w:color w:val="000000"/>
                <w:sz w:val="24"/>
              </w:rPr>
              <w:t>100%</w:t>
            </w:r>
          </w:p>
        </w:tc>
        <w:tc>
          <w:tcPr>
            <w:tcW w:w="4365" w:type="dxa"/>
          </w:tcPr>
          <w:p w14:paraId="329558B5" w14:textId="77777777" w:rsidR="005416F1" w:rsidRDefault="005416F1" w:rsidP="00F157B7">
            <w:pPr>
              <w:ind w:left="88"/>
              <w:rPr>
                <w:snapToGrid w:val="0"/>
                <w:color w:val="000000"/>
                <w:sz w:val="24"/>
              </w:rPr>
            </w:pPr>
            <w:r>
              <w:rPr>
                <w:snapToGrid w:val="0"/>
                <w:color w:val="000000"/>
                <w:sz w:val="24"/>
              </w:rPr>
              <w:t>Surface maps for 3 central locations.  Numerical values included with Certification</w:t>
            </w:r>
          </w:p>
        </w:tc>
      </w:tr>
    </w:tbl>
    <w:p w14:paraId="07A8739A" w14:textId="77777777" w:rsidR="005416F1" w:rsidRDefault="005416F1" w:rsidP="005416F1">
      <w:pPr>
        <w:pStyle w:val="ac"/>
      </w:pPr>
      <w:r>
        <w:t>Orientation:  For the purpose of full surface phase maps the substrate shall be oriented such that the point of min</w:t>
      </w:r>
      <w:r>
        <w:softHyphen/>
        <w:t xml:space="preserve">imum thickness shall be at the top center of the data. </w:t>
      </w:r>
    </w:p>
    <w:p w14:paraId="64679CCE" w14:textId="77777777" w:rsidR="005416F1" w:rsidRDefault="005416F1" w:rsidP="005416F1">
      <w:pPr>
        <w:tabs>
          <w:tab w:val="left" w:pos="1886"/>
        </w:tabs>
        <w:rPr>
          <w:snapToGrid w:val="0"/>
          <w:sz w:val="24"/>
        </w:rPr>
      </w:pPr>
    </w:p>
    <w:p w14:paraId="75F77E13" w14:textId="77777777" w:rsidR="005416F1" w:rsidRDefault="005416F1" w:rsidP="005416F1">
      <w:pPr>
        <w:tabs>
          <w:tab w:val="left" w:pos="1886"/>
        </w:tabs>
      </w:pPr>
      <w:r>
        <w:rPr>
          <w:snapToGrid w:val="0"/>
          <w:sz w:val="24"/>
        </w:rPr>
        <w:t>Format:  All Data shall be delivered according to Table 1.  In addition to the hard copy an electronic data set of the phase maps shall be delivered in either ASCII or Vision.OPD format.</w:t>
      </w:r>
    </w:p>
    <w:p w14:paraId="7A1DE32D" w14:textId="1A146627" w:rsidR="008E77A8" w:rsidRPr="000F2A4F" w:rsidRDefault="008E77A8" w:rsidP="00AE1AF6">
      <w:pPr>
        <w:autoSpaceDE w:val="0"/>
        <w:autoSpaceDN w:val="0"/>
        <w:adjustRightInd w:val="0"/>
        <w:rPr>
          <w:rFonts w:ascii="CMBX12" w:hAnsi="CMBX12" w:cs="CMBX12"/>
          <w:b/>
          <w:sz w:val="24"/>
          <w:szCs w:val="24"/>
        </w:rPr>
      </w:pPr>
      <w:r>
        <w:br w:type="page"/>
      </w:r>
    </w:p>
    <w:p w14:paraId="4E5393BC" w14:textId="65FE04B9" w:rsidR="002278B1" w:rsidRDefault="002278B1" w:rsidP="005416F1">
      <w:pPr>
        <w:pStyle w:val="1"/>
      </w:pPr>
      <w:r>
        <w:lastRenderedPageBreak/>
        <w:t xml:space="preserve">Coating </w:t>
      </w:r>
      <w:r w:rsidR="008E77A8">
        <w:t>definitions</w:t>
      </w:r>
      <w:r w:rsidR="00A5638B">
        <w:t xml:space="preserve"> (</w:t>
      </w:r>
      <w:r w:rsidR="00FF021F">
        <w:rPr>
          <w:rFonts w:hint="eastAsia"/>
          <w:lang w:eastAsia="ja-JP"/>
        </w:rPr>
        <w:t>4</w:t>
      </w:r>
      <w:r w:rsidR="00A5638B">
        <w:t xml:space="preserve"> in total)</w:t>
      </w:r>
    </w:p>
    <w:p w14:paraId="1F3F80E2" w14:textId="62403159" w:rsidR="00F904C1" w:rsidRDefault="00F904C1" w:rsidP="00F904C1"/>
    <w:p w14:paraId="2A227F02" w14:textId="33A519D9" w:rsidR="00F904C1" w:rsidRDefault="00F904C1" w:rsidP="00F904C1">
      <w:pPr>
        <w:autoSpaceDE w:val="0"/>
        <w:autoSpaceDN w:val="0"/>
        <w:adjustRightInd w:val="0"/>
        <w:ind w:firstLine="432"/>
        <w:rPr>
          <w:rFonts w:ascii="CMBX12" w:hAnsi="CMBX12" w:cs="CMBX12"/>
          <w:sz w:val="24"/>
          <w:szCs w:val="24"/>
        </w:rPr>
      </w:pPr>
      <w:r>
        <w:rPr>
          <w:rFonts w:ascii="CMBX12" w:hAnsi="CMBX12" w:cs="CMBX12"/>
          <w:sz w:val="24"/>
          <w:szCs w:val="24"/>
        </w:rPr>
        <w:t>All coatings should cover at least central 85% diameter.</w:t>
      </w:r>
    </w:p>
    <w:p w14:paraId="198457B4" w14:textId="3F514E87" w:rsidR="00FF021F" w:rsidRPr="00852A8B" w:rsidRDefault="00FF021F" w:rsidP="00F904C1">
      <w:pPr>
        <w:autoSpaceDE w:val="0"/>
        <w:autoSpaceDN w:val="0"/>
        <w:adjustRightInd w:val="0"/>
        <w:ind w:firstLine="432"/>
        <w:rPr>
          <w:rFonts w:ascii="CMBX12" w:hAnsi="CMBX12" w:cs="CMBX12"/>
          <w:sz w:val="24"/>
          <w:szCs w:val="24"/>
        </w:rPr>
      </w:pPr>
      <w:r>
        <w:rPr>
          <w:rFonts w:ascii="CMBX12" w:hAnsi="CMBX12" w:cs="CMBX12" w:hint="eastAsia"/>
          <w:sz w:val="24"/>
          <w:szCs w:val="24"/>
          <w:lang w:eastAsia="ja-JP"/>
        </w:rPr>
        <w:t>AR</w:t>
      </w:r>
      <w:r>
        <w:rPr>
          <w:rFonts w:ascii="CMBX12" w:hAnsi="CMBX12" w:cs="CMBX12"/>
          <w:sz w:val="24"/>
          <w:szCs w:val="24"/>
        </w:rPr>
        <w:t>0 and AR45 can be in same coating run if both requirements are met.</w:t>
      </w:r>
    </w:p>
    <w:p w14:paraId="04A7282F" w14:textId="06D809E6" w:rsidR="00AF537A" w:rsidRDefault="00AF537A" w:rsidP="00AF537A"/>
    <w:p w14:paraId="290083F7" w14:textId="6411FB83" w:rsidR="00EB6681" w:rsidRDefault="000F37A7" w:rsidP="00EB6681">
      <w:pPr>
        <w:autoSpaceDE w:val="0"/>
        <w:autoSpaceDN w:val="0"/>
        <w:adjustRightInd w:val="0"/>
        <w:ind w:firstLine="432"/>
        <w:rPr>
          <w:rFonts w:ascii="CMBX12" w:hAnsi="CMBX12" w:cs="CMBX12"/>
          <w:b/>
          <w:sz w:val="24"/>
          <w:szCs w:val="24"/>
        </w:rPr>
      </w:pPr>
      <w:r>
        <w:rPr>
          <w:rFonts w:ascii="CMBX12" w:hAnsi="CMBX12" w:cs="CMBX12"/>
          <w:b/>
          <w:sz w:val="24"/>
          <w:szCs w:val="24"/>
        </w:rPr>
        <w:t>HR0</w:t>
      </w:r>
    </w:p>
    <w:p w14:paraId="775766EA" w14:textId="58F24A06" w:rsidR="002278B1" w:rsidRPr="000F37A7" w:rsidRDefault="00852A8B" w:rsidP="000F37A7">
      <w:pPr>
        <w:pStyle w:val="a7"/>
        <w:numPr>
          <w:ilvl w:val="0"/>
          <w:numId w:val="10"/>
        </w:numPr>
        <w:autoSpaceDE w:val="0"/>
        <w:autoSpaceDN w:val="0"/>
        <w:adjustRightInd w:val="0"/>
        <w:rPr>
          <w:rFonts w:ascii="CMBX12" w:hAnsi="CMBX12" w:cs="CMBX12"/>
          <w:sz w:val="24"/>
          <w:szCs w:val="24"/>
        </w:rPr>
      </w:pPr>
      <w:r w:rsidRPr="006310B8">
        <w:rPr>
          <w:rFonts w:ascii="CMBX12" w:hAnsi="CMBX12" w:cs="CMBX12"/>
          <w:sz w:val="24"/>
          <w:szCs w:val="24"/>
        </w:rPr>
        <w:t xml:space="preserve">Description: </w:t>
      </w:r>
      <w:r w:rsidR="000F37A7">
        <w:rPr>
          <w:rFonts w:ascii="CMBX12" w:hAnsi="CMBX12" w:cs="CMBX12"/>
          <w:sz w:val="24"/>
          <w:szCs w:val="24"/>
        </w:rPr>
        <w:t xml:space="preserve">Pre </w:t>
      </w:r>
      <w:r w:rsidRPr="006310B8">
        <w:rPr>
          <w:rFonts w:ascii="CMBX12" w:hAnsi="CMBX12" w:cs="CMBX12"/>
          <w:sz w:val="24"/>
          <w:szCs w:val="24"/>
        </w:rPr>
        <w:t>mode cleaner</w:t>
      </w:r>
      <w:r w:rsidR="000F37A7">
        <w:rPr>
          <w:rFonts w:ascii="CMBX12" w:hAnsi="CMBX12" w:cs="CMBX12"/>
          <w:sz w:val="24"/>
          <w:szCs w:val="24"/>
        </w:rPr>
        <w:t xml:space="preserve"> end mirror</w:t>
      </w:r>
    </w:p>
    <w:p w14:paraId="6F14141E" w14:textId="391B816A" w:rsidR="002278B1" w:rsidRPr="006310B8" w:rsidRDefault="002278B1" w:rsidP="006310B8">
      <w:pPr>
        <w:pStyle w:val="a7"/>
        <w:numPr>
          <w:ilvl w:val="0"/>
          <w:numId w:val="10"/>
        </w:numPr>
        <w:autoSpaceDE w:val="0"/>
        <w:autoSpaceDN w:val="0"/>
        <w:adjustRightInd w:val="0"/>
        <w:rPr>
          <w:rFonts w:ascii="CMMI12" w:hAnsi="CMMI12"/>
          <w:sz w:val="24"/>
          <w:szCs w:val="24"/>
        </w:rPr>
      </w:pPr>
      <w:r w:rsidRPr="006310B8">
        <w:rPr>
          <w:rFonts w:ascii="CMMI12" w:hAnsi="CMMI12"/>
          <w:sz w:val="24"/>
          <w:szCs w:val="24"/>
        </w:rPr>
        <w:t xml:space="preserve">Angle of incidence: </w:t>
      </w:r>
      <w:r w:rsidR="009A3B6E">
        <w:rPr>
          <w:rFonts w:ascii="CMMI12" w:hAnsi="CMMI12"/>
          <w:sz w:val="24"/>
          <w:szCs w:val="24"/>
        </w:rPr>
        <w:t>6.8</w:t>
      </w:r>
      <w:r w:rsidR="009A3B6E" w:rsidRPr="006310B8">
        <w:rPr>
          <w:rFonts w:ascii="CMBX12" w:hAnsi="CMBX12" w:cs="CMBX12"/>
          <w:sz w:val="24"/>
          <w:szCs w:val="24"/>
        </w:rPr>
        <w:t>±</w:t>
      </w:r>
      <w:r w:rsidR="009A3B6E">
        <w:rPr>
          <w:rFonts w:ascii="CMBX12" w:hAnsi="CMBX12" w:cs="CMBX12"/>
          <w:sz w:val="24"/>
          <w:szCs w:val="24"/>
        </w:rPr>
        <w:t xml:space="preserve"> </w:t>
      </w:r>
      <w:r w:rsidR="009A3B6E">
        <w:rPr>
          <w:rFonts w:ascii="CMMI12" w:hAnsi="CMMI12"/>
          <w:sz w:val="24"/>
          <w:szCs w:val="24"/>
        </w:rPr>
        <w:t>0.5</w:t>
      </w:r>
      <w:r w:rsidR="009A3B6E" w:rsidRPr="006310B8">
        <w:rPr>
          <w:rFonts w:ascii="CMMI12" w:hAnsi="CMMI12"/>
          <w:sz w:val="24"/>
          <w:szCs w:val="24"/>
        </w:rPr>
        <w:t xml:space="preserve">°  </w:t>
      </w:r>
    </w:p>
    <w:p w14:paraId="6A8A0FCA" w14:textId="40BC8B54" w:rsidR="00EB6681" w:rsidRPr="000F37A7" w:rsidRDefault="00F37176" w:rsidP="000F37A7">
      <w:pPr>
        <w:pStyle w:val="a7"/>
        <w:numPr>
          <w:ilvl w:val="0"/>
          <w:numId w:val="10"/>
        </w:numPr>
        <w:autoSpaceDE w:val="0"/>
        <w:autoSpaceDN w:val="0"/>
        <w:adjustRightInd w:val="0"/>
        <w:rPr>
          <w:rFonts w:ascii="CMMI12" w:hAnsi="CMMI12"/>
          <w:sz w:val="24"/>
          <w:szCs w:val="24"/>
        </w:rPr>
      </w:pPr>
      <w:r w:rsidRPr="006310B8">
        <w:rPr>
          <w:rFonts w:ascii="CMMI12" w:hAnsi="CMMI12"/>
          <w:sz w:val="24"/>
          <w:szCs w:val="24"/>
        </w:rPr>
        <w:t>Ion Beam Sputtered coating</w:t>
      </w:r>
      <w:r w:rsidR="00FB7228" w:rsidRPr="000F37A7">
        <w:rPr>
          <w:rFonts w:ascii="CMBX12" w:hAnsi="CMBX12" w:cs="CMBX12"/>
          <w:sz w:val="24"/>
          <w:szCs w:val="24"/>
        </w:rPr>
        <w:tab/>
      </w:r>
    </w:p>
    <w:p w14:paraId="1A1816A4" w14:textId="52F8AFB5" w:rsidR="00EB6681" w:rsidRPr="006310B8" w:rsidRDefault="00EB6681" w:rsidP="006310B8">
      <w:pPr>
        <w:pStyle w:val="a7"/>
        <w:numPr>
          <w:ilvl w:val="0"/>
          <w:numId w:val="10"/>
        </w:numPr>
        <w:autoSpaceDE w:val="0"/>
        <w:autoSpaceDN w:val="0"/>
        <w:adjustRightInd w:val="0"/>
        <w:rPr>
          <w:rFonts w:ascii="CMBX12" w:hAnsi="CMBX12" w:cs="CMBX12"/>
          <w:sz w:val="24"/>
          <w:szCs w:val="24"/>
        </w:rPr>
      </w:pPr>
      <w:r w:rsidRPr="006310B8">
        <w:rPr>
          <w:rFonts w:ascii="CMBX12" w:hAnsi="CMBX12" w:cs="CMBX12"/>
          <w:sz w:val="24"/>
          <w:szCs w:val="24"/>
        </w:rPr>
        <w:t>T =</w:t>
      </w:r>
      <w:r w:rsidR="000F37A7">
        <w:rPr>
          <w:rFonts w:ascii="CMBX12" w:hAnsi="CMBX12" w:cs="CMBX12"/>
          <w:sz w:val="24"/>
          <w:szCs w:val="24"/>
        </w:rPr>
        <w:t xml:space="preserve">500 </w:t>
      </w:r>
      <w:r w:rsidR="000F37A7" w:rsidRPr="006310B8">
        <w:rPr>
          <w:rFonts w:ascii="CMBX12" w:hAnsi="CMBX12" w:cs="CMBX12"/>
          <w:sz w:val="24"/>
          <w:szCs w:val="24"/>
        </w:rPr>
        <w:t>±</w:t>
      </w:r>
      <w:r w:rsidR="000F37A7">
        <w:rPr>
          <w:rFonts w:ascii="CMBX12" w:hAnsi="CMBX12" w:cs="CMBX12"/>
          <w:sz w:val="24"/>
          <w:szCs w:val="24"/>
        </w:rPr>
        <w:t xml:space="preserve"> 50ppm @ 2050 nm, for s-polarization</w:t>
      </w:r>
    </w:p>
    <w:p w14:paraId="16A99B37" w14:textId="12E1A84A" w:rsidR="002278B1" w:rsidRDefault="002278B1" w:rsidP="000F37A7">
      <w:pPr>
        <w:autoSpaceDE w:val="0"/>
        <w:autoSpaceDN w:val="0"/>
        <w:adjustRightInd w:val="0"/>
        <w:rPr>
          <w:rFonts w:ascii="CMBX12" w:hAnsi="CMBX12" w:cs="CMBX12"/>
          <w:b/>
          <w:sz w:val="24"/>
          <w:szCs w:val="24"/>
        </w:rPr>
      </w:pPr>
    </w:p>
    <w:p w14:paraId="437D2E4A" w14:textId="2D7239D3" w:rsidR="00852A8B" w:rsidRDefault="00AE1AF6" w:rsidP="00852A8B">
      <w:pPr>
        <w:autoSpaceDE w:val="0"/>
        <w:autoSpaceDN w:val="0"/>
        <w:adjustRightInd w:val="0"/>
        <w:ind w:firstLine="432"/>
        <w:rPr>
          <w:rFonts w:ascii="CMBX12" w:hAnsi="CMBX12" w:cs="CMBX12"/>
          <w:b/>
          <w:sz w:val="24"/>
          <w:szCs w:val="24"/>
        </w:rPr>
      </w:pPr>
      <w:r>
        <w:rPr>
          <w:rFonts w:ascii="CMBX12" w:hAnsi="CMBX12" w:cs="CMBX12"/>
          <w:b/>
          <w:sz w:val="24"/>
          <w:szCs w:val="24"/>
        </w:rPr>
        <w:t>BS</w:t>
      </w:r>
      <w:r w:rsidR="000F37A7">
        <w:rPr>
          <w:rFonts w:ascii="CMBX12" w:hAnsi="CMBX12" w:cs="CMBX12"/>
          <w:b/>
          <w:sz w:val="24"/>
          <w:szCs w:val="24"/>
        </w:rPr>
        <w:t>45</w:t>
      </w:r>
    </w:p>
    <w:p w14:paraId="3465B7F5" w14:textId="4EE30135" w:rsidR="00852A8B" w:rsidRPr="006310B8" w:rsidRDefault="00852A8B" w:rsidP="006310B8">
      <w:pPr>
        <w:pStyle w:val="a7"/>
        <w:numPr>
          <w:ilvl w:val="0"/>
          <w:numId w:val="11"/>
        </w:numPr>
        <w:autoSpaceDE w:val="0"/>
        <w:autoSpaceDN w:val="0"/>
        <w:adjustRightInd w:val="0"/>
        <w:rPr>
          <w:rFonts w:ascii="CMBX12" w:hAnsi="CMBX12" w:cs="CMBX12"/>
          <w:sz w:val="24"/>
          <w:szCs w:val="24"/>
        </w:rPr>
      </w:pPr>
      <w:r w:rsidRPr="006310B8">
        <w:rPr>
          <w:rFonts w:ascii="CMBX12" w:hAnsi="CMBX12" w:cs="CMBX12"/>
          <w:sz w:val="24"/>
          <w:szCs w:val="24"/>
        </w:rPr>
        <w:t xml:space="preserve">Description: </w:t>
      </w:r>
      <w:r w:rsidR="000F37A7">
        <w:rPr>
          <w:rFonts w:ascii="CMBX12" w:hAnsi="CMBX12" w:cs="CMBX12"/>
          <w:sz w:val="24"/>
          <w:szCs w:val="24"/>
        </w:rPr>
        <w:t xml:space="preserve">Pre </w:t>
      </w:r>
      <w:r w:rsidR="000F37A7" w:rsidRPr="006310B8">
        <w:rPr>
          <w:rFonts w:ascii="CMBX12" w:hAnsi="CMBX12" w:cs="CMBX12"/>
          <w:sz w:val="24"/>
          <w:szCs w:val="24"/>
        </w:rPr>
        <w:t>mode cleaner</w:t>
      </w:r>
      <w:r w:rsidR="000F37A7">
        <w:rPr>
          <w:rFonts w:ascii="CMBX12" w:hAnsi="CMBX12" w:cs="CMBX12"/>
          <w:sz w:val="24"/>
          <w:szCs w:val="24"/>
        </w:rPr>
        <w:t xml:space="preserve"> input and output coupler</w:t>
      </w:r>
    </w:p>
    <w:p w14:paraId="1A052BFC" w14:textId="190BE241" w:rsidR="00852A8B" w:rsidRPr="006310B8" w:rsidRDefault="00852A8B" w:rsidP="006310B8">
      <w:pPr>
        <w:pStyle w:val="a7"/>
        <w:numPr>
          <w:ilvl w:val="0"/>
          <w:numId w:val="11"/>
        </w:numPr>
        <w:autoSpaceDE w:val="0"/>
        <w:autoSpaceDN w:val="0"/>
        <w:adjustRightInd w:val="0"/>
        <w:rPr>
          <w:rFonts w:ascii="CMMI12" w:hAnsi="CMMI12"/>
          <w:sz w:val="24"/>
          <w:szCs w:val="24"/>
        </w:rPr>
      </w:pPr>
      <w:r w:rsidRPr="006310B8">
        <w:rPr>
          <w:rFonts w:ascii="CMMI12" w:hAnsi="CMMI12"/>
          <w:sz w:val="24"/>
          <w:szCs w:val="24"/>
        </w:rPr>
        <w:t xml:space="preserve">Angle of incidence: </w:t>
      </w:r>
      <w:r w:rsidR="009A3B6E">
        <w:rPr>
          <w:rFonts w:ascii="CMMI12" w:hAnsi="CMMI12"/>
          <w:sz w:val="24"/>
          <w:szCs w:val="24"/>
        </w:rPr>
        <w:t>41.6</w:t>
      </w:r>
      <w:r w:rsidR="009A3B6E" w:rsidRPr="006310B8">
        <w:rPr>
          <w:rFonts w:ascii="CMBX12" w:hAnsi="CMBX12" w:cs="CMBX12"/>
          <w:sz w:val="24"/>
          <w:szCs w:val="24"/>
        </w:rPr>
        <w:t>±</w:t>
      </w:r>
      <w:r w:rsidR="009A3B6E">
        <w:rPr>
          <w:rFonts w:ascii="CMBX12" w:hAnsi="CMBX12" w:cs="CMBX12"/>
          <w:sz w:val="24"/>
          <w:szCs w:val="24"/>
        </w:rPr>
        <w:t xml:space="preserve"> </w:t>
      </w:r>
      <w:r w:rsidR="009A3B6E">
        <w:rPr>
          <w:rFonts w:ascii="CMMI12" w:hAnsi="CMMI12"/>
          <w:sz w:val="24"/>
          <w:szCs w:val="24"/>
        </w:rPr>
        <w:t>0.5</w:t>
      </w:r>
      <w:r w:rsidR="009A3B6E" w:rsidRPr="006310B8">
        <w:rPr>
          <w:rFonts w:ascii="CMMI12" w:hAnsi="CMMI12"/>
          <w:sz w:val="24"/>
          <w:szCs w:val="24"/>
        </w:rPr>
        <w:t>°</w:t>
      </w:r>
    </w:p>
    <w:p w14:paraId="5C8546C1" w14:textId="294A2DBD" w:rsidR="00852A8B" w:rsidRPr="000F37A7" w:rsidRDefault="00852A8B" w:rsidP="000F37A7">
      <w:pPr>
        <w:pStyle w:val="a7"/>
        <w:numPr>
          <w:ilvl w:val="0"/>
          <w:numId w:val="11"/>
        </w:numPr>
        <w:autoSpaceDE w:val="0"/>
        <w:autoSpaceDN w:val="0"/>
        <w:adjustRightInd w:val="0"/>
        <w:rPr>
          <w:rFonts w:ascii="CMMI12" w:hAnsi="CMMI12"/>
          <w:sz w:val="24"/>
          <w:szCs w:val="24"/>
        </w:rPr>
      </w:pPr>
      <w:r w:rsidRPr="006310B8">
        <w:rPr>
          <w:rFonts w:ascii="CMMI12" w:hAnsi="CMMI12"/>
          <w:sz w:val="24"/>
          <w:szCs w:val="24"/>
        </w:rPr>
        <w:t>Ion Beam Sputtered coating</w:t>
      </w:r>
    </w:p>
    <w:p w14:paraId="52EC3368" w14:textId="7B63C603" w:rsidR="000F37A7" w:rsidRPr="006310B8" w:rsidRDefault="000F37A7" w:rsidP="000F37A7">
      <w:pPr>
        <w:pStyle w:val="a7"/>
        <w:numPr>
          <w:ilvl w:val="0"/>
          <w:numId w:val="11"/>
        </w:numPr>
        <w:autoSpaceDE w:val="0"/>
        <w:autoSpaceDN w:val="0"/>
        <w:adjustRightInd w:val="0"/>
        <w:rPr>
          <w:rFonts w:ascii="CMBX12" w:hAnsi="CMBX12" w:cs="CMBX12"/>
          <w:sz w:val="24"/>
          <w:szCs w:val="24"/>
        </w:rPr>
      </w:pPr>
      <w:r w:rsidRPr="006310B8">
        <w:rPr>
          <w:rFonts w:ascii="CMBX12" w:hAnsi="CMBX12" w:cs="CMBX12"/>
          <w:sz w:val="24"/>
          <w:szCs w:val="24"/>
        </w:rPr>
        <w:t>T =</w:t>
      </w:r>
      <w:r w:rsidR="00AE1AF6">
        <w:rPr>
          <w:rFonts w:ascii="CMBX12" w:hAnsi="CMBX12" w:cs="CMBX12"/>
          <w:sz w:val="24"/>
          <w:szCs w:val="24"/>
        </w:rPr>
        <w:t>40</w:t>
      </w:r>
      <w:r>
        <w:rPr>
          <w:rFonts w:ascii="CMBX12" w:hAnsi="CMBX12" w:cs="CMBX12"/>
          <w:sz w:val="24"/>
          <w:szCs w:val="24"/>
        </w:rPr>
        <w:t xml:space="preserve">00 </w:t>
      </w:r>
      <w:r w:rsidRPr="006310B8">
        <w:rPr>
          <w:rFonts w:ascii="CMBX12" w:hAnsi="CMBX12" w:cs="CMBX12"/>
          <w:sz w:val="24"/>
          <w:szCs w:val="24"/>
        </w:rPr>
        <w:t>±</w:t>
      </w:r>
      <w:r>
        <w:rPr>
          <w:rFonts w:ascii="CMBX12" w:hAnsi="CMBX12" w:cs="CMBX12"/>
          <w:sz w:val="24"/>
          <w:szCs w:val="24"/>
        </w:rPr>
        <w:t xml:space="preserve"> </w:t>
      </w:r>
      <w:r w:rsidR="00AE1AF6">
        <w:rPr>
          <w:rFonts w:ascii="CMBX12" w:hAnsi="CMBX12" w:cs="CMBX12"/>
          <w:sz w:val="24"/>
          <w:szCs w:val="24"/>
        </w:rPr>
        <w:t>4</w:t>
      </w:r>
      <w:r>
        <w:rPr>
          <w:rFonts w:ascii="CMBX12" w:hAnsi="CMBX12" w:cs="CMBX12"/>
          <w:sz w:val="24"/>
          <w:szCs w:val="24"/>
        </w:rPr>
        <w:t>0ppm @ 2050 nm, for s-polarization</w:t>
      </w:r>
    </w:p>
    <w:p w14:paraId="6683C52A" w14:textId="32079ECD" w:rsidR="00A5638B" w:rsidRDefault="00A5638B" w:rsidP="00A5638B">
      <w:pPr>
        <w:autoSpaceDE w:val="0"/>
        <w:autoSpaceDN w:val="0"/>
        <w:adjustRightInd w:val="0"/>
        <w:ind w:firstLine="432"/>
        <w:rPr>
          <w:rFonts w:ascii="CMBX12" w:hAnsi="CMBX12" w:cs="CMBX12"/>
          <w:b/>
          <w:sz w:val="24"/>
          <w:szCs w:val="24"/>
        </w:rPr>
      </w:pPr>
    </w:p>
    <w:p w14:paraId="38966520" w14:textId="77777777" w:rsidR="000F2A4F" w:rsidRDefault="000F2A4F" w:rsidP="000F2A4F">
      <w:pPr>
        <w:autoSpaceDE w:val="0"/>
        <w:autoSpaceDN w:val="0"/>
        <w:adjustRightInd w:val="0"/>
        <w:ind w:firstLine="432"/>
        <w:rPr>
          <w:rFonts w:ascii="CMBX12" w:hAnsi="CMBX12" w:cs="CMBX12"/>
          <w:b/>
          <w:sz w:val="24"/>
          <w:szCs w:val="24"/>
        </w:rPr>
      </w:pPr>
      <w:r>
        <w:rPr>
          <w:rFonts w:ascii="CMBX12" w:hAnsi="CMBX12" w:cs="CMBX12"/>
          <w:b/>
          <w:sz w:val="24"/>
          <w:szCs w:val="24"/>
        </w:rPr>
        <w:t>AR0</w:t>
      </w:r>
    </w:p>
    <w:p w14:paraId="7CB25F61" w14:textId="77777777" w:rsidR="000F2A4F" w:rsidRPr="000F2A4F" w:rsidRDefault="000F2A4F" w:rsidP="000F2A4F">
      <w:pPr>
        <w:pStyle w:val="a7"/>
        <w:numPr>
          <w:ilvl w:val="0"/>
          <w:numId w:val="12"/>
        </w:numPr>
        <w:autoSpaceDE w:val="0"/>
        <w:autoSpaceDN w:val="0"/>
        <w:adjustRightInd w:val="0"/>
        <w:rPr>
          <w:rFonts w:ascii="CMBX12" w:hAnsi="CMBX12" w:cs="CMBX12"/>
          <w:sz w:val="24"/>
          <w:szCs w:val="24"/>
        </w:rPr>
      </w:pPr>
      <w:r w:rsidRPr="000F2A4F">
        <w:rPr>
          <w:rFonts w:ascii="CMBX12" w:hAnsi="CMBX12" w:cs="CMBX12"/>
          <w:sz w:val="24"/>
          <w:szCs w:val="24"/>
        </w:rPr>
        <w:t>Description: Anti-reflection coating for 0 degrees</w:t>
      </w:r>
    </w:p>
    <w:p w14:paraId="4E0DA0BF" w14:textId="18E7F6AC" w:rsidR="00AE1AF6" w:rsidRPr="006310B8" w:rsidRDefault="00AE1AF6" w:rsidP="00AE1AF6">
      <w:pPr>
        <w:pStyle w:val="a7"/>
        <w:numPr>
          <w:ilvl w:val="0"/>
          <w:numId w:val="12"/>
        </w:numPr>
        <w:autoSpaceDE w:val="0"/>
        <w:autoSpaceDN w:val="0"/>
        <w:adjustRightInd w:val="0"/>
        <w:rPr>
          <w:rFonts w:ascii="CMMI12" w:hAnsi="CMMI12"/>
          <w:sz w:val="24"/>
          <w:szCs w:val="24"/>
        </w:rPr>
      </w:pPr>
      <w:r w:rsidRPr="006310B8">
        <w:rPr>
          <w:rFonts w:ascii="CMMI12" w:hAnsi="CMMI12"/>
          <w:sz w:val="24"/>
          <w:szCs w:val="24"/>
        </w:rPr>
        <w:t xml:space="preserve">Angle of incidence: </w:t>
      </w:r>
      <w:r w:rsidR="009A3B6E">
        <w:rPr>
          <w:rFonts w:ascii="CMMI12" w:hAnsi="CMMI12"/>
          <w:sz w:val="24"/>
          <w:szCs w:val="24"/>
        </w:rPr>
        <w:t>6.8</w:t>
      </w:r>
      <w:r w:rsidR="009A3B6E" w:rsidRPr="006310B8">
        <w:rPr>
          <w:rFonts w:ascii="CMBX12" w:hAnsi="CMBX12" w:cs="CMBX12"/>
          <w:sz w:val="24"/>
          <w:szCs w:val="24"/>
        </w:rPr>
        <w:t>±</w:t>
      </w:r>
      <w:r w:rsidR="009A3B6E">
        <w:rPr>
          <w:rFonts w:ascii="CMBX12" w:hAnsi="CMBX12" w:cs="CMBX12"/>
          <w:sz w:val="24"/>
          <w:szCs w:val="24"/>
        </w:rPr>
        <w:t xml:space="preserve"> </w:t>
      </w:r>
      <w:r w:rsidR="009A3B6E">
        <w:rPr>
          <w:rFonts w:ascii="CMMI12" w:hAnsi="CMMI12"/>
          <w:sz w:val="24"/>
          <w:szCs w:val="24"/>
        </w:rPr>
        <w:t>0.5</w:t>
      </w:r>
      <w:r w:rsidR="009A3B6E" w:rsidRPr="006310B8">
        <w:rPr>
          <w:rFonts w:ascii="CMMI12" w:hAnsi="CMMI12"/>
          <w:sz w:val="24"/>
          <w:szCs w:val="24"/>
        </w:rPr>
        <w:t>°</w:t>
      </w:r>
    </w:p>
    <w:p w14:paraId="00348460" w14:textId="05CA66C6" w:rsidR="000F2A4F" w:rsidRPr="00AE1AF6" w:rsidRDefault="00AE1AF6" w:rsidP="00AE1AF6">
      <w:pPr>
        <w:pStyle w:val="a7"/>
        <w:numPr>
          <w:ilvl w:val="0"/>
          <w:numId w:val="12"/>
        </w:numPr>
        <w:autoSpaceDE w:val="0"/>
        <w:autoSpaceDN w:val="0"/>
        <w:adjustRightInd w:val="0"/>
        <w:rPr>
          <w:rFonts w:ascii="CMMI12" w:hAnsi="CMMI12"/>
          <w:sz w:val="24"/>
          <w:szCs w:val="24"/>
        </w:rPr>
      </w:pPr>
      <w:r w:rsidRPr="006310B8">
        <w:rPr>
          <w:rFonts w:ascii="CMMI12" w:hAnsi="CMMI12"/>
          <w:sz w:val="24"/>
          <w:szCs w:val="24"/>
        </w:rPr>
        <w:t>Ion Beam Sputtered coating</w:t>
      </w:r>
      <w:r w:rsidRPr="000F37A7">
        <w:rPr>
          <w:rFonts w:ascii="CMBX12" w:hAnsi="CMBX12" w:cs="CMBX12"/>
          <w:sz w:val="24"/>
          <w:szCs w:val="24"/>
        </w:rPr>
        <w:tab/>
        <w:t xml:space="preserve">  </w:t>
      </w:r>
      <w:r w:rsidR="000F2A4F" w:rsidRPr="00AE1AF6">
        <w:rPr>
          <w:rFonts w:ascii="CMBX12" w:hAnsi="CMBX12" w:cs="CMBX12"/>
          <w:sz w:val="24"/>
          <w:szCs w:val="24"/>
        </w:rPr>
        <w:t xml:space="preserve">  </w:t>
      </w:r>
    </w:p>
    <w:p w14:paraId="578DD80C" w14:textId="43626F02" w:rsidR="00AE1AF6" w:rsidRPr="006310B8" w:rsidRDefault="007526E8" w:rsidP="00AE1AF6">
      <w:pPr>
        <w:pStyle w:val="a7"/>
        <w:numPr>
          <w:ilvl w:val="0"/>
          <w:numId w:val="12"/>
        </w:numPr>
        <w:autoSpaceDE w:val="0"/>
        <w:autoSpaceDN w:val="0"/>
        <w:adjustRightInd w:val="0"/>
        <w:rPr>
          <w:rFonts w:ascii="CMBX12" w:hAnsi="CMBX12" w:cs="CMBX12"/>
          <w:sz w:val="24"/>
          <w:szCs w:val="24"/>
        </w:rPr>
      </w:pPr>
      <w:r>
        <w:rPr>
          <w:rFonts w:ascii="CMBX12" w:hAnsi="CMBX12" w:cs="CMBX12" w:hint="eastAsia"/>
          <w:sz w:val="24"/>
          <w:szCs w:val="24"/>
          <w:lang w:eastAsia="ja-JP"/>
        </w:rPr>
        <w:t>R</w:t>
      </w:r>
      <w:r w:rsidR="00AE1AF6" w:rsidRPr="006310B8">
        <w:rPr>
          <w:rFonts w:ascii="CMBX12" w:hAnsi="CMBX12" w:cs="CMBX12"/>
          <w:sz w:val="24"/>
          <w:szCs w:val="24"/>
        </w:rPr>
        <w:t xml:space="preserve"> </w:t>
      </w:r>
      <w:r w:rsidR="00AE1AF6">
        <w:rPr>
          <w:rFonts w:ascii="CMBX12" w:hAnsi="CMBX12" w:cs="CMBX12"/>
          <w:sz w:val="24"/>
          <w:szCs w:val="24"/>
        </w:rPr>
        <w:t>&lt; 300ppm @ 2050 nm, for s-polarization</w:t>
      </w:r>
    </w:p>
    <w:p w14:paraId="64214DA7" w14:textId="77777777" w:rsidR="000F2A4F" w:rsidRDefault="000F2A4F" w:rsidP="000F2A4F">
      <w:pPr>
        <w:autoSpaceDE w:val="0"/>
        <w:autoSpaceDN w:val="0"/>
        <w:adjustRightInd w:val="0"/>
        <w:ind w:firstLine="432"/>
        <w:rPr>
          <w:rFonts w:ascii="CMBX12" w:hAnsi="CMBX12" w:cs="CMBX12"/>
          <w:b/>
          <w:sz w:val="24"/>
          <w:szCs w:val="24"/>
        </w:rPr>
      </w:pPr>
    </w:p>
    <w:p w14:paraId="6CACDDB3" w14:textId="77777777" w:rsidR="000F2A4F" w:rsidRDefault="000F2A4F" w:rsidP="000F2A4F">
      <w:pPr>
        <w:ind w:firstLine="432"/>
        <w:rPr>
          <w:rFonts w:ascii="CMBX12" w:hAnsi="CMBX12" w:cs="CMBX12"/>
          <w:b/>
          <w:sz w:val="24"/>
          <w:szCs w:val="24"/>
        </w:rPr>
      </w:pPr>
      <w:r>
        <w:rPr>
          <w:rFonts w:ascii="CMBX12" w:hAnsi="CMBX12" w:cs="CMBX12"/>
          <w:b/>
          <w:sz w:val="24"/>
          <w:szCs w:val="24"/>
        </w:rPr>
        <w:t>AR45</w:t>
      </w:r>
    </w:p>
    <w:p w14:paraId="3EC21AA8" w14:textId="77777777" w:rsidR="000F2A4F" w:rsidRPr="000F2A4F" w:rsidRDefault="000F2A4F" w:rsidP="000F2A4F">
      <w:pPr>
        <w:pStyle w:val="a7"/>
        <w:numPr>
          <w:ilvl w:val="0"/>
          <w:numId w:val="13"/>
        </w:numPr>
        <w:autoSpaceDE w:val="0"/>
        <w:autoSpaceDN w:val="0"/>
        <w:adjustRightInd w:val="0"/>
        <w:rPr>
          <w:rFonts w:ascii="CMBX12" w:hAnsi="CMBX12" w:cs="CMBX12"/>
          <w:sz w:val="24"/>
          <w:szCs w:val="24"/>
        </w:rPr>
      </w:pPr>
      <w:r w:rsidRPr="000F2A4F">
        <w:rPr>
          <w:rFonts w:ascii="CMBX12" w:hAnsi="CMBX12" w:cs="CMBX12"/>
          <w:sz w:val="24"/>
          <w:szCs w:val="24"/>
        </w:rPr>
        <w:t>Description: Anti-reflection coating for 45 degrees</w:t>
      </w:r>
    </w:p>
    <w:p w14:paraId="4ABBCF65" w14:textId="15EEE3F4" w:rsidR="00AE1AF6" w:rsidRPr="006310B8" w:rsidRDefault="00AE1AF6" w:rsidP="00AE1AF6">
      <w:pPr>
        <w:pStyle w:val="a7"/>
        <w:numPr>
          <w:ilvl w:val="0"/>
          <w:numId w:val="13"/>
        </w:numPr>
        <w:autoSpaceDE w:val="0"/>
        <w:autoSpaceDN w:val="0"/>
        <w:adjustRightInd w:val="0"/>
        <w:rPr>
          <w:rFonts w:ascii="CMMI12" w:hAnsi="CMMI12"/>
          <w:sz w:val="24"/>
          <w:szCs w:val="24"/>
        </w:rPr>
      </w:pPr>
      <w:r w:rsidRPr="006310B8">
        <w:rPr>
          <w:rFonts w:ascii="CMMI12" w:hAnsi="CMMI12"/>
          <w:sz w:val="24"/>
          <w:szCs w:val="24"/>
        </w:rPr>
        <w:t xml:space="preserve">Angle of incidence: </w:t>
      </w:r>
      <w:r w:rsidR="009A3B6E">
        <w:rPr>
          <w:rFonts w:ascii="CMMI12" w:hAnsi="CMMI12"/>
          <w:sz w:val="24"/>
          <w:szCs w:val="24"/>
        </w:rPr>
        <w:t>41.6</w:t>
      </w:r>
      <w:r w:rsidR="009A3B6E" w:rsidRPr="006310B8">
        <w:rPr>
          <w:rFonts w:ascii="CMBX12" w:hAnsi="CMBX12" w:cs="CMBX12"/>
          <w:sz w:val="24"/>
          <w:szCs w:val="24"/>
        </w:rPr>
        <w:t>±</w:t>
      </w:r>
      <w:r w:rsidR="009A3B6E">
        <w:rPr>
          <w:rFonts w:ascii="CMBX12" w:hAnsi="CMBX12" w:cs="CMBX12"/>
          <w:sz w:val="24"/>
          <w:szCs w:val="24"/>
        </w:rPr>
        <w:t xml:space="preserve"> </w:t>
      </w:r>
      <w:r w:rsidR="009A3B6E">
        <w:rPr>
          <w:rFonts w:ascii="CMMI12" w:hAnsi="CMMI12"/>
          <w:sz w:val="24"/>
          <w:szCs w:val="24"/>
        </w:rPr>
        <w:t>0.5</w:t>
      </w:r>
      <w:r w:rsidR="009A3B6E" w:rsidRPr="006310B8">
        <w:rPr>
          <w:rFonts w:ascii="CMMI12" w:hAnsi="CMMI12"/>
          <w:sz w:val="24"/>
          <w:szCs w:val="24"/>
        </w:rPr>
        <w:t>°</w:t>
      </w:r>
    </w:p>
    <w:p w14:paraId="221031DB" w14:textId="77777777" w:rsidR="00AE1AF6" w:rsidRPr="000F37A7" w:rsidRDefault="00AE1AF6" w:rsidP="00AE1AF6">
      <w:pPr>
        <w:pStyle w:val="a7"/>
        <w:numPr>
          <w:ilvl w:val="0"/>
          <w:numId w:val="13"/>
        </w:numPr>
        <w:autoSpaceDE w:val="0"/>
        <w:autoSpaceDN w:val="0"/>
        <w:adjustRightInd w:val="0"/>
        <w:rPr>
          <w:rFonts w:ascii="CMMI12" w:hAnsi="CMMI12"/>
          <w:sz w:val="24"/>
          <w:szCs w:val="24"/>
        </w:rPr>
      </w:pPr>
      <w:r w:rsidRPr="006310B8">
        <w:rPr>
          <w:rFonts w:ascii="CMMI12" w:hAnsi="CMMI12"/>
          <w:sz w:val="24"/>
          <w:szCs w:val="24"/>
        </w:rPr>
        <w:t>Ion Beam Sputtered coating</w:t>
      </w:r>
    </w:p>
    <w:p w14:paraId="77A61E6C" w14:textId="45D557DA" w:rsidR="00AE1AF6" w:rsidRPr="006310B8" w:rsidRDefault="007526E8" w:rsidP="00AE1AF6">
      <w:pPr>
        <w:pStyle w:val="a7"/>
        <w:numPr>
          <w:ilvl w:val="0"/>
          <w:numId w:val="13"/>
        </w:numPr>
        <w:autoSpaceDE w:val="0"/>
        <w:autoSpaceDN w:val="0"/>
        <w:adjustRightInd w:val="0"/>
        <w:rPr>
          <w:rFonts w:ascii="CMBX12" w:hAnsi="CMBX12" w:cs="CMBX12"/>
          <w:sz w:val="24"/>
          <w:szCs w:val="24"/>
        </w:rPr>
      </w:pPr>
      <w:r>
        <w:rPr>
          <w:rFonts w:ascii="CMBX12" w:hAnsi="CMBX12" w:cs="CMBX12" w:hint="eastAsia"/>
          <w:sz w:val="24"/>
          <w:szCs w:val="24"/>
          <w:lang w:eastAsia="ja-JP"/>
        </w:rPr>
        <w:t>R</w:t>
      </w:r>
      <w:r w:rsidR="00AE1AF6" w:rsidRPr="006310B8">
        <w:rPr>
          <w:rFonts w:ascii="CMBX12" w:hAnsi="CMBX12" w:cs="CMBX12"/>
          <w:sz w:val="24"/>
          <w:szCs w:val="24"/>
        </w:rPr>
        <w:t xml:space="preserve"> </w:t>
      </w:r>
      <w:r w:rsidR="00AE1AF6">
        <w:rPr>
          <w:rFonts w:ascii="CMBX12" w:hAnsi="CMBX12" w:cs="CMBX12"/>
          <w:sz w:val="24"/>
          <w:szCs w:val="24"/>
        </w:rPr>
        <w:t>&lt; 300ppm  @ 2050 nm, for s-polarization</w:t>
      </w:r>
    </w:p>
    <w:p w14:paraId="3ACD771F" w14:textId="77777777" w:rsidR="006310B8" w:rsidRDefault="006310B8">
      <w:pPr>
        <w:rPr>
          <w:rFonts w:ascii="Arial" w:hAnsi="Arial"/>
          <w:b/>
          <w:kern w:val="28"/>
          <w:sz w:val="28"/>
        </w:rPr>
      </w:pPr>
      <w:r>
        <w:br w:type="page"/>
      </w:r>
    </w:p>
    <w:p w14:paraId="0D2D4198" w14:textId="4B47E790" w:rsidR="00EB6681" w:rsidRDefault="000F2A4F" w:rsidP="006310B8">
      <w:pPr>
        <w:pStyle w:val="1"/>
      </w:pPr>
      <w:r>
        <w:lastRenderedPageBreak/>
        <w:t>Deliverables</w:t>
      </w:r>
    </w:p>
    <w:p w14:paraId="07521ED6" w14:textId="1FD71A1D" w:rsidR="00EB6681" w:rsidRPr="00592904" w:rsidRDefault="00E739E3" w:rsidP="00EB6681">
      <w:pPr>
        <w:pStyle w:val="1"/>
        <w:numPr>
          <w:ilvl w:val="0"/>
          <w:numId w:val="6"/>
        </w:numPr>
      </w:pPr>
      <w:r>
        <w:t>Name: “</w:t>
      </w:r>
      <w:r w:rsidR="00AE1AF6">
        <w:t>P</w:t>
      </w:r>
      <w:r>
        <w:t>M</w:t>
      </w:r>
      <w:r w:rsidR="00EB6681">
        <w:t>C1/</w:t>
      </w:r>
      <w:r w:rsidR="00AE1AF6">
        <w:t>P</w:t>
      </w:r>
      <w:r w:rsidR="00EB6681">
        <w:t>MC3</w:t>
      </w:r>
      <w:r>
        <w:t>”</w:t>
      </w:r>
    </w:p>
    <w:p w14:paraId="1845AB09" w14:textId="323A1059" w:rsidR="00EB6681" w:rsidRDefault="00EB6681" w:rsidP="00EB6681">
      <w:pPr>
        <w:pStyle w:val="a7"/>
        <w:numPr>
          <w:ilvl w:val="1"/>
          <w:numId w:val="6"/>
        </w:numPr>
        <w:rPr>
          <w:sz w:val="24"/>
        </w:rPr>
      </w:pPr>
      <w:r>
        <w:rPr>
          <w:sz w:val="24"/>
        </w:rPr>
        <w:t xml:space="preserve">Qty </w:t>
      </w:r>
      <w:r w:rsidR="0075182B">
        <w:rPr>
          <w:rFonts w:hint="eastAsia"/>
          <w:sz w:val="24"/>
          <w:lang w:eastAsia="ja-JP"/>
        </w:rPr>
        <w:t>4</w:t>
      </w:r>
    </w:p>
    <w:p w14:paraId="575FF4AE" w14:textId="4E2B5A1C" w:rsidR="009731D6" w:rsidRPr="009731D6" w:rsidRDefault="009731D6" w:rsidP="00EB6681">
      <w:pPr>
        <w:pStyle w:val="a7"/>
        <w:numPr>
          <w:ilvl w:val="1"/>
          <w:numId w:val="6"/>
        </w:numPr>
        <w:rPr>
          <w:rFonts w:ascii="CMMI12" w:hAnsi="CMMI12" w:cs="Arial"/>
          <w:sz w:val="24"/>
          <w:szCs w:val="16"/>
        </w:rPr>
      </w:pPr>
      <w:r>
        <w:rPr>
          <w:rFonts w:ascii="CMMI12" w:hAnsi="CMMI12" w:cs="Arial"/>
          <w:sz w:val="24"/>
          <w:szCs w:val="16"/>
        </w:rPr>
        <w:t xml:space="preserve">1.00 inch ± 0.01 inch </w:t>
      </w:r>
      <w:r>
        <w:rPr>
          <w:rFonts w:ascii="CMMI12" w:hAnsi="CMMI12" w:cs="Arial" w:hint="eastAsia"/>
          <w:sz w:val="24"/>
          <w:szCs w:val="16"/>
          <w:lang w:eastAsia="ja-JP"/>
        </w:rPr>
        <w:t>d</w:t>
      </w:r>
      <w:r>
        <w:rPr>
          <w:rFonts w:ascii="CMMI12" w:hAnsi="CMMI12" w:cs="Arial"/>
          <w:sz w:val="24"/>
          <w:szCs w:val="16"/>
          <w:lang w:eastAsia="ja-JP"/>
        </w:rPr>
        <w:t xml:space="preserve">ia., </w:t>
      </w:r>
      <w:r>
        <w:rPr>
          <w:rFonts w:ascii="CMMI12" w:hAnsi="CMMI12" w:cs="Arial" w:hint="eastAsia"/>
          <w:sz w:val="24"/>
          <w:szCs w:val="16"/>
          <w:lang w:eastAsia="ja-JP"/>
        </w:rPr>
        <w:t>0.2</w:t>
      </w:r>
      <w:r>
        <w:rPr>
          <w:rFonts w:ascii="CMMI12" w:hAnsi="CMMI12" w:cs="Arial"/>
          <w:sz w:val="24"/>
          <w:szCs w:val="16"/>
          <w:lang w:eastAsia="ja-JP"/>
        </w:rPr>
        <w:t xml:space="preserve">5 inch </w:t>
      </w:r>
      <w:r>
        <w:rPr>
          <w:rFonts w:ascii="CMMI12" w:hAnsi="CMMI12" w:cs="Arial"/>
          <w:sz w:val="24"/>
          <w:szCs w:val="16"/>
        </w:rPr>
        <w:t>± 0.01 inch thick</w:t>
      </w:r>
    </w:p>
    <w:p w14:paraId="62054BB4" w14:textId="5D13B051" w:rsidR="00EB6681" w:rsidRPr="00EB6681" w:rsidRDefault="00EB6681" w:rsidP="00EB6681">
      <w:pPr>
        <w:pStyle w:val="a7"/>
        <w:numPr>
          <w:ilvl w:val="1"/>
          <w:numId w:val="6"/>
        </w:numPr>
        <w:rPr>
          <w:rFonts w:ascii="CMMI12" w:hAnsi="CMMI12" w:cs="Arial"/>
          <w:sz w:val="24"/>
          <w:szCs w:val="16"/>
        </w:rPr>
      </w:pPr>
      <w:r w:rsidRPr="00EB6681">
        <w:rPr>
          <w:sz w:val="24"/>
        </w:rPr>
        <w:t xml:space="preserve">Side 1: </w:t>
      </w:r>
      <w:r w:rsidR="00AE1AF6">
        <w:rPr>
          <w:sz w:val="24"/>
        </w:rPr>
        <w:t>F</w:t>
      </w:r>
      <w:r w:rsidRPr="00EB6681">
        <w:rPr>
          <w:sz w:val="24"/>
        </w:rPr>
        <w:t>lat</w:t>
      </w:r>
      <w:r>
        <w:rPr>
          <w:sz w:val="24"/>
        </w:rPr>
        <w:t xml:space="preserve">, </w:t>
      </w:r>
      <w:r w:rsidR="00AE1AF6">
        <w:rPr>
          <w:sz w:val="24"/>
        </w:rPr>
        <w:t>BS45</w:t>
      </w:r>
      <w:r>
        <w:rPr>
          <w:sz w:val="24"/>
        </w:rPr>
        <w:t xml:space="preserve"> coating</w:t>
      </w:r>
    </w:p>
    <w:p w14:paraId="00361C20" w14:textId="77996357" w:rsidR="00EB6681" w:rsidRDefault="00EB6681" w:rsidP="00EB6681">
      <w:pPr>
        <w:pStyle w:val="a7"/>
        <w:numPr>
          <w:ilvl w:val="1"/>
          <w:numId w:val="6"/>
        </w:numPr>
        <w:rPr>
          <w:rFonts w:ascii="CMMI12" w:hAnsi="CMMI12" w:cs="Arial"/>
          <w:sz w:val="24"/>
          <w:szCs w:val="16"/>
        </w:rPr>
      </w:pPr>
      <w:r w:rsidRPr="00EB6681">
        <w:rPr>
          <w:rFonts w:ascii="CMMI12" w:hAnsi="CMMI12" w:cs="Arial"/>
          <w:sz w:val="24"/>
          <w:szCs w:val="16"/>
        </w:rPr>
        <w:t xml:space="preserve">Side 2: </w:t>
      </w:r>
      <w:r w:rsidR="00AE1AF6">
        <w:rPr>
          <w:sz w:val="24"/>
        </w:rPr>
        <w:t>F</w:t>
      </w:r>
      <w:r w:rsidR="00D37406" w:rsidRPr="00EB6681">
        <w:rPr>
          <w:sz w:val="24"/>
        </w:rPr>
        <w:t>lat</w:t>
      </w:r>
      <w:r>
        <w:rPr>
          <w:rFonts w:ascii="CMMI12" w:hAnsi="CMMI12" w:cs="Arial"/>
          <w:sz w:val="24"/>
          <w:szCs w:val="16"/>
        </w:rPr>
        <w:t>, AR45 coating</w:t>
      </w:r>
    </w:p>
    <w:p w14:paraId="38E68321" w14:textId="25E5CD2B" w:rsidR="00571F8F" w:rsidRDefault="00571F8F" w:rsidP="00571F8F">
      <w:pPr>
        <w:pStyle w:val="a7"/>
        <w:numPr>
          <w:ilvl w:val="1"/>
          <w:numId w:val="6"/>
        </w:numPr>
        <w:rPr>
          <w:rFonts w:ascii="CMMI12" w:hAnsi="CMMI12" w:cs="Arial"/>
          <w:sz w:val="24"/>
          <w:szCs w:val="16"/>
        </w:rPr>
      </w:pPr>
      <w:r>
        <w:rPr>
          <w:rFonts w:ascii="CMMI12" w:hAnsi="CMMI12" w:cs="Arial"/>
          <w:sz w:val="24"/>
          <w:szCs w:val="16"/>
        </w:rPr>
        <w:t>Arrow engraved on barrel at thickest part of wedge point to Side 1</w:t>
      </w:r>
    </w:p>
    <w:p w14:paraId="7BFCBE63" w14:textId="6094D3DD" w:rsidR="006310B8" w:rsidRPr="006310B8" w:rsidRDefault="006310B8" w:rsidP="006310B8">
      <w:pPr>
        <w:rPr>
          <w:rFonts w:ascii="CMMI12" w:hAnsi="CMMI12" w:cs="Arial"/>
          <w:i/>
          <w:sz w:val="24"/>
          <w:szCs w:val="16"/>
        </w:rPr>
      </w:pPr>
      <w:r w:rsidRPr="006310B8">
        <w:rPr>
          <w:rFonts w:ascii="CMMI12" w:hAnsi="CMMI12" w:cs="Arial"/>
          <w:i/>
          <w:sz w:val="24"/>
          <w:szCs w:val="16"/>
        </w:rPr>
        <w:t>Special note: all three units must be coated in the same coating to minimize difference between optic reflectivit</w:t>
      </w:r>
      <w:r w:rsidR="00E722AF">
        <w:rPr>
          <w:rFonts w:ascii="CMMI12" w:hAnsi="CMMI12" w:cs="Arial"/>
          <w:i/>
          <w:sz w:val="24"/>
          <w:szCs w:val="16"/>
        </w:rPr>
        <w:t>y</w:t>
      </w:r>
      <w:r w:rsidRPr="006310B8">
        <w:rPr>
          <w:rFonts w:ascii="CMMI12" w:hAnsi="CMMI12" w:cs="Arial"/>
          <w:i/>
          <w:sz w:val="24"/>
          <w:szCs w:val="16"/>
        </w:rPr>
        <w:t>.</w:t>
      </w:r>
    </w:p>
    <w:p w14:paraId="36E1A209" w14:textId="1A118D60" w:rsidR="00EB6681" w:rsidRPr="00FF01EE" w:rsidRDefault="00E739E3" w:rsidP="00EB6681">
      <w:pPr>
        <w:pStyle w:val="1"/>
        <w:numPr>
          <w:ilvl w:val="0"/>
          <w:numId w:val="6"/>
        </w:numPr>
      </w:pPr>
      <w:r>
        <w:t>Name: “</w:t>
      </w:r>
      <w:r w:rsidR="00AE1AF6">
        <w:t>P</w:t>
      </w:r>
      <w:r>
        <w:t>MC2”</w:t>
      </w:r>
    </w:p>
    <w:p w14:paraId="62234D30" w14:textId="69D5FB39" w:rsidR="00A5638B" w:rsidRDefault="00A5638B" w:rsidP="00A5638B">
      <w:pPr>
        <w:pStyle w:val="a7"/>
        <w:numPr>
          <w:ilvl w:val="1"/>
          <w:numId w:val="6"/>
        </w:numPr>
        <w:rPr>
          <w:sz w:val="24"/>
        </w:rPr>
      </w:pPr>
      <w:r>
        <w:rPr>
          <w:sz w:val="24"/>
        </w:rPr>
        <w:t>Qty 2</w:t>
      </w:r>
    </w:p>
    <w:p w14:paraId="4147FE71" w14:textId="6AAB716D" w:rsidR="009731D6" w:rsidRPr="009731D6" w:rsidRDefault="009731D6" w:rsidP="009731D6">
      <w:pPr>
        <w:pStyle w:val="a7"/>
        <w:numPr>
          <w:ilvl w:val="1"/>
          <w:numId w:val="6"/>
        </w:numPr>
        <w:rPr>
          <w:rFonts w:ascii="CMMI12" w:hAnsi="CMMI12" w:cs="Arial"/>
          <w:sz w:val="24"/>
          <w:szCs w:val="16"/>
        </w:rPr>
      </w:pPr>
      <w:r>
        <w:rPr>
          <w:rFonts w:ascii="CMMI12" w:hAnsi="CMMI12" w:cs="Arial"/>
          <w:sz w:val="24"/>
          <w:szCs w:val="16"/>
        </w:rPr>
        <w:t xml:space="preserve">1.00 inch ± 0.01 inch </w:t>
      </w:r>
      <w:r>
        <w:rPr>
          <w:rFonts w:ascii="CMMI12" w:hAnsi="CMMI12" w:cs="Arial" w:hint="eastAsia"/>
          <w:sz w:val="24"/>
          <w:szCs w:val="16"/>
          <w:lang w:eastAsia="ja-JP"/>
        </w:rPr>
        <w:t>d</w:t>
      </w:r>
      <w:r>
        <w:rPr>
          <w:rFonts w:ascii="CMMI12" w:hAnsi="CMMI12" w:cs="Arial"/>
          <w:sz w:val="24"/>
          <w:szCs w:val="16"/>
          <w:lang w:eastAsia="ja-JP"/>
        </w:rPr>
        <w:t xml:space="preserve">ia., </w:t>
      </w:r>
      <w:r>
        <w:rPr>
          <w:rFonts w:ascii="CMMI12" w:hAnsi="CMMI12" w:cs="Arial" w:hint="eastAsia"/>
          <w:sz w:val="24"/>
          <w:szCs w:val="16"/>
          <w:lang w:eastAsia="ja-JP"/>
        </w:rPr>
        <w:t>0.</w:t>
      </w:r>
      <w:r>
        <w:rPr>
          <w:rFonts w:ascii="CMMI12" w:hAnsi="CMMI12" w:cs="Arial"/>
          <w:sz w:val="24"/>
          <w:szCs w:val="16"/>
          <w:lang w:eastAsia="ja-JP"/>
        </w:rPr>
        <w:t xml:space="preserve">125 inch </w:t>
      </w:r>
      <w:r>
        <w:rPr>
          <w:rFonts w:ascii="CMMI12" w:hAnsi="CMMI12" w:cs="Arial"/>
          <w:sz w:val="24"/>
          <w:szCs w:val="16"/>
        </w:rPr>
        <w:t>± 0.01 inch thick</w:t>
      </w:r>
    </w:p>
    <w:p w14:paraId="137417E8" w14:textId="173AAE93" w:rsidR="00EB6681" w:rsidRPr="008E77A8" w:rsidRDefault="00EB6681" w:rsidP="008E77A8">
      <w:pPr>
        <w:pStyle w:val="a7"/>
        <w:numPr>
          <w:ilvl w:val="1"/>
          <w:numId w:val="6"/>
        </w:numPr>
        <w:rPr>
          <w:rFonts w:ascii="CMMI12" w:hAnsi="CMMI12" w:cs="Arial"/>
          <w:sz w:val="24"/>
          <w:szCs w:val="16"/>
        </w:rPr>
      </w:pPr>
      <w:r w:rsidRPr="008E77A8">
        <w:rPr>
          <w:sz w:val="24"/>
        </w:rPr>
        <w:t xml:space="preserve">Side 1: ROC = </w:t>
      </w:r>
      <w:r w:rsidR="00AE1AF6">
        <w:rPr>
          <w:rFonts w:ascii="CMMI12" w:hAnsi="CMMI12" w:cs="CMMI12"/>
          <w:color w:val="000000" w:themeColor="text1"/>
          <w:sz w:val="24"/>
          <w:szCs w:val="24"/>
        </w:rPr>
        <w:t xml:space="preserve">1.000 m </w:t>
      </w:r>
      <w:r w:rsidR="00AE1AF6">
        <w:rPr>
          <w:rFonts w:ascii="CMMI12" w:hAnsi="CMMI12" w:cs="Arial"/>
          <w:sz w:val="24"/>
          <w:szCs w:val="16"/>
        </w:rPr>
        <w:t>± 0.003 m (concave)</w:t>
      </w:r>
      <w:r w:rsidR="00852A8B" w:rsidRPr="003F1639">
        <w:rPr>
          <w:rFonts w:ascii="CMMI12" w:hAnsi="CMMI12" w:cs="Arial"/>
          <w:color w:val="000000" w:themeColor="text1"/>
          <w:sz w:val="24"/>
          <w:szCs w:val="16"/>
        </w:rPr>
        <w:t>, HR</w:t>
      </w:r>
      <w:r w:rsidR="00F80333" w:rsidRPr="003F1639">
        <w:rPr>
          <w:rFonts w:ascii="CMMI12" w:hAnsi="CMMI12" w:cs="Arial"/>
          <w:color w:val="000000" w:themeColor="text1"/>
          <w:sz w:val="24"/>
          <w:szCs w:val="16"/>
        </w:rPr>
        <w:t>0 coating</w:t>
      </w:r>
    </w:p>
    <w:p w14:paraId="67C5E1BE" w14:textId="67326C48" w:rsidR="00EB6681" w:rsidRPr="00571F8F" w:rsidRDefault="00EB6681" w:rsidP="008E77A8">
      <w:pPr>
        <w:pStyle w:val="a7"/>
        <w:numPr>
          <w:ilvl w:val="1"/>
          <w:numId w:val="6"/>
        </w:numPr>
        <w:rPr>
          <w:sz w:val="24"/>
        </w:rPr>
      </w:pPr>
      <w:r w:rsidRPr="008E77A8">
        <w:rPr>
          <w:rFonts w:ascii="CMMI12" w:hAnsi="CMMI12" w:cs="Arial"/>
          <w:sz w:val="24"/>
          <w:szCs w:val="16"/>
        </w:rPr>
        <w:t>Side 2: Flat</w:t>
      </w:r>
      <w:r w:rsidR="00F80333" w:rsidRPr="008E77A8">
        <w:rPr>
          <w:rFonts w:ascii="CMMI12" w:hAnsi="CMMI12" w:cs="Arial"/>
          <w:sz w:val="24"/>
          <w:szCs w:val="16"/>
        </w:rPr>
        <w:t>, AR0 coating</w:t>
      </w:r>
    </w:p>
    <w:p w14:paraId="23A16FE3" w14:textId="77777777" w:rsidR="00571F8F" w:rsidRPr="00EB6681" w:rsidRDefault="00571F8F" w:rsidP="00571F8F">
      <w:pPr>
        <w:pStyle w:val="a7"/>
        <w:numPr>
          <w:ilvl w:val="1"/>
          <w:numId w:val="6"/>
        </w:numPr>
        <w:rPr>
          <w:rFonts w:ascii="CMMI12" w:hAnsi="CMMI12" w:cs="Arial"/>
          <w:sz w:val="24"/>
          <w:szCs w:val="16"/>
        </w:rPr>
      </w:pPr>
      <w:r>
        <w:rPr>
          <w:rFonts w:ascii="CMMI12" w:hAnsi="CMMI12" w:cs="Arial"/>
          <w:sz w:val="24"/>
          <w:szCs w:val="16"/>
        </w:rPr>
        <w:t>Arrow engraved on barrel at thickest part of wedge point to Side 1</w:t>
      </w:r>
    </w:p>
    <w:p w14:paraId="1E916BB4" w14:textId="4BDD8F50" w:rsidR="000F2A4F" w:rsidRDefault="000F2A4F" w:rsidP="000F2A4F">
      <w:pPr>
        <w:rPr>
          <w:rFonts w:ascii="CMMI12" w:hAnsi="CMMI12" w:cs="Arial"/>
          <w:sz w:val="24"/>
          <w:szCs w:val="16"/>
        </w:rPr>
      </w:pPr>
    </w:p>
    <w:p w14:paraId="6CFF639F" w14:textId="15BE1EA6" w:rsidR="000F2A4F" w:rsidRDefault="000F2A4F" w:rsidP="000F2A4F">
      <w:pPr>
        <w:pStyle w:val="a7"/>
        <w:numPr>
          <w:ilvl w:val="0"/>
          <w:numId w:val="6"/>
        </w:numPr>
        <w:rPr>
          <w:rFonts w:ascii="CMMI12" w:hAnsi="CMMI12" w:cs="Arial"/>
          <w:sz w:val="24"/>
          <w:szCs w:val="16"/>
        </w:rPr>
      </w:pPr>
      <w:r w:rsidRPr="000F2A4F">
        <w:rPr>
          <w:rFonts w:ascii="CMMI12" w:hAnsi="CMMI12" w:cs="Arial"/>
          <w:b/>
          <w:sz w:val="24"/>
          <w:szCs w:val="16"/>
        </w:rPr>
        <w:t>Spectrophotometry data</w:t>
      </w:r>
      <w:r>
        <w:rPr>
          <w:rFonts w:ascii="CMMI12" w:hAnsi="CMMI12" w:cs="Arial"/>
          <w:sz w:val="24"/>
          <w:szCs w:val="16"/>
        </w:rPr>
        <w:t xml:space="preserve"> for coatings (in form of CSV file of measured values, not a processed plot)</w:t>
      </w:r>
    </w:p>
    <w:p w14:paraId="0DCFCF60" w14:textId="492FAD21" w:rsidR="000F2A4F" w:rsidRDefault="000F2A4F" w:rsidP="000F2A4F">
      <w:pPr>
        <w:pStyle w:val="a7"/>
        <w:numPr>
          <w:ilvl w:val="1"/>
          <w:numId w:val="6"/>
        </w:numPr>
        <w:rPr>
          <w:rFonts w:ascii="CMMI12" w:hAnsi="CMMI12" w:cs="Arial"/>
          <w:sz w:val="24"/>
          <w:szCs w:val="16"/>
        </w:rPr>
      </w:pPr>
      <w:r>
        <w:rPr>
          <w:rFonts w:ascii="CMMI12" w:hAnsi="CMMI12" w:cs="Arial"/>
          <w:sz w:val="24"/>
          <w:szCs w:val="16"/>
        </w:rPr>
        <w:t xml:space="preserve">AR0: measured reflection at or close to </w:t>
      </w:r>
      <w:r w:rsidR="0066369F">
        <w:rPr>
          <w:rFonts w:ascii="CMMI12" w:hAnsi="CMMI12" w:cs="Arial"/>
          <w:sz w:val="24"/>
          <w:szCs w:val="16"/>
        </w:rPr>
        <w:t>6.</w:t>
      </w:r>
      <w:r w:rsidR="0066369F">
        <w:rPr>
          <w:rFonts w:ascii="CMMI12" w:hAnsi="CMMI12" w:cs="Arial" w:hint="eastAsia"/>
          <w:sz w:val="24"/>
          <w:szCs w:val="16"/>
          <w:lang w:eastAsia="ja-JP"/>
        </w:rPr>
        <w:t>8</w:t>
      </w:r>
      <w:r>
        <w:rPr>
          <w:rFonts w:ascii="CMMI12" w:hAnsi="CMMI12" w:cs="Arial"/>
          <w:sz w:val="24"/>
          <w:szCs w:val="16"/>
        </w:rPr>
        <w:t xml:space="preserve">° AOI </w:t>
      </w:r>
    </w:p>
    <w:p w14:paraId="0A4E1B6E" w14:textId="73198B3A" w:rsidR="000F2A4F" w:rsidRDefault="000F2A4F" w:rsidP="000F2A4F">
      <w:pPr>
        <w:pStyle w:val="a7"/>
        <w:numPr>
          <w:ilvl w:val="1"/>
          <w:numId w:val="6"/>
        </w:numPr>
        <w:rPr>
          <w:rFonts w:ascii="CMMI12" w:hAnsi="CMMI12" w:cs="Arial"/>
          <w:sz w:val="24"/>
          <w:szCs w:val="16"/>
        </w:rPr>
      </w:pPr>
      <w:r>
        <w:rPr>
          <w:rFonts w:ascii="CMMI12" w:hAnsi="CMMI12" w:cs="Arial"/>
          <w:sz w:val="24"/>
          <w:szCs w:val="16"/>
        </w:rPr>
        <w:t xml:space="preserve">AR45: measured reflection at </w:t>
      </w:r>
      <w:r w:rsidR="0066369F">
        <w:rPr>
          <w:rFonts w:ascii="CMMI12" w:hAnsi="CMMI12" w:cs="Arial" w:hint="eastAsia"/>
          <w:sz w:val="24"/>
          <w:szCs w:val="16"/>
          <w:lang w:eastAsia="ja-JP"/>
        </w:rPr>
        <w:t>41.</w:t>
      </w:r>
      <w:r w:rsidR="0066369F">
        <w:rPr>
          <w:rFonts w:ascii="CMMI12" w:hAnsi="CMMI12" w:cs="Arial"/>
          <w:sz w:val="24"/>
          <w:szCs w:val="16"/>
        </w:rPr>
        <w:t>6</w:t>
      </w:r>
      <w:r>
        <w:rPr>
          <w:rFonts w:ascii="CMMI12" w:hAnsi="CMMI12" w:cs="Arial"/>
          <w:sz w:val="24"/>
          <w:szCs w:val="16"/>
        </w:rPr>
        <w:t>° AOI (both polarizations)</w:t>
      </w:r>
    </w:p>
    <w:p w14:paraId="736E599F" w14:textId="6EBFCF28" w:rsidR="000F2A4F" w:rsidRDefault="000F2A4F" w:rsidP="000F2A4F">
      <w:pPr>
        <w:pStyle w:val="a7"/>
        <w:numPr>
          <w:ilvl w:val="1"/>
          <w:numId w:val="6"/>
        </w:numPr>
        <w:rPr>
          <w:rFonts w:ascii="CMMI12" w:hAnsi="CMMI12" w:cs="Arial"/>
          <w:sz w:val="24"/>
          <w:szCs w:val="16"/>
        </w:rPr>
      </w:pPr>
      <w:r>
        <w:rPr>
          <w:rFonts w:ascii="CMMI12" w:hAnsi="CMMI12" w:cs="Arial"/>
          <w:sz w:val="24"/>
          <w:szCs w:val="16"/>
        </w:rPr>
        <w:t xml:space="preserve">HR0 coating: measured reflection and transmission at or close to </w:t>
      </w:r>
      <w:r w:rsidR="0066369F">
        <w:rPr>
          <w:rFonts w:ascii="CMMI12" w:hAnsi="CMMI12" w:cs="Arial"/>
          <w:sz w:val="24"/>
          <w:szCs w:val="16"/>
        </w:rPr>
        <w:t>6.8</w:t>
      </w:r>
      <w:r>
        <w:rPr>
          <w:rFonts w:ascii="CMMI12" w:hAnsi="CMMI12" w:cs="Arial"/>
          <w:sz w:val="24"/>
          <w:szCs w:val="16"/>
        </w:rPr>
        <w:t>° AOI</w:t>
      </w:r>
    </w:p>
    <w:p w14:paraId="5D875ED1" w14:textId="56B0ECD7" w:rsidR="000F2A4F" w:rsidRPr="000F2A4F" w:rsidRDefault="000F2A4F" w:rsidP="000F2A4F">
      <w:pPr>
        <w:pStyle w:val="a7"/>
        <w:numPr>
          <w:ilvl w:val="1"/>
          <w:numId w:val="6"/>
        </w:numPr>
        <w:rPr>
          <w:rFonts w:ascii="CMMI12" w:hAnsi="CMMI12" w:cs="Arial"/>
          <w:sz w:val="24"/>
          <w:szCs w:val="16"/>
        </w:rPr>
      </w:pPr>
      <w:r>
        <w:rPr>
          <w:rFonts w:ascii="CMMI12" w:hAnsi="CMMI12" w:cs="Arial"/>
          <w:sz w:val="24"/>
          <w:szCs w:val="16"/>
        </w:rPr>
        <w:t xml:space="preserve">HR45 coating: measured reflection and transmission at </w:t>
      </w:r>
      <w:r w:rsidR="0066369F">
        <w:rPr>
          <w:rFonts w:ascii="CMMI12" w:hAnsi="CMMI12" w:cs="Arial"/>
          <w:sz w:val="24"/>
          <w:szCs w:val="16"/>
        </w:rPr>
        <w:t>41.6</w:t>
      </w:r>
      <w:r>
        <w:rPr>
          <w:rFonts w:ascii="CMMI12" w:hAnsi="CMMI12" w:cs="Arial"/>
          <w:sz w:val="24"/>
          <w:szCs w:val="16"/>
        </w:rPr>
        <w:t>° AOI (both polarizations)</w:t>
      </w:r>
    </w:p>
    <w:p w14:paraId="5C492DB8" w14:textId="77777777" w:rsidR="00EB6681" w:rsidRPr="00171000" w:rsidRDefault="00EB6681" w:rsidP="006451F4">
      <w:pPr>
        <w:autoSpaceDE w:val="0"/>
        <w:autoSpaceDN w:val="0"/>
        <w:adjustRightInd w:val="0"/>
        <w:rPr>
          <w:rFonts w:ascii="CMBX12" w:hAnsi="CMBX12" w:cs="CMBX12"/>
          <w:b/>
          <w:sz w:val="24"/>
          <w:szCs w:val="24"/>
        </w:rPr>
      </w:pPr>
    </w:p>
    <w:p w14:paraId="41A93BF2" w14:textId="77777777" w:rsidR="0093794C" w:rsidRDefault="0093794C">
      <w:pPr>
        <w:rPr>
          <w:rFonts w:ascii="Arial" w:hAnsi="Arial"/>
          <w:b/>
          <w:kern w:val="28"/>
          <w:sz w:val="28"/>
        </w:rPr>
      </w:pPr>
      <w:r>
        <w:br w:type="page"/>
      </w:r>
    </w:p>
    <w:p w14:paraId="467D20D7" w14:textId="3141BAD5" w:rsidR="002278B1" w:rsidRDefault="0012108E" w:rsidP="0012108E">
      <w:pPr>
        <w:pStyle w:val="1"/>
      </w:pPr>
      <w:r>
        <w:lastRenderedPageBreak/>
        <w:t>Serial numbers and marks</w:t>
      </w:r>
    </w:p>
    <w:p w14:paraId="2F2493F5" w14:textId="48CEFE16" w:rsidR="00B56956" w:rsidRPr="00B56956" w:rsidRDefault="0012108E" w:rsidP="00B56956">
      <w:pPr>
        <w:pStyle w:val="a7"/>
        <w:numPr>
          <w:ilvl w:val="0"/>
          <w:numId w:val="6"/>
        </w:numPr>
      </w:pPr>
      <w:r>
        <w:rPr>
          <w:rFonts w:ascii="CMBX12" w:hAnsi="CMBX12" w:cs="CMBX12"/>
          <w:sz w:val="24"/>
          <w:szCs w:val="24"/>
        </w:rPr>
        <w:t>Each opti</w:t>
      </w:r>
      <w:r w:rsidR="005A50D0">
        <w:rPr>
          <w:rFonts w:ascii="CMBX12" w:hAnsi="CMBX12" w:cs="CMBX12"/>
          <w:sz w:val="24"/>
          <w:szCs w:val="24"/>
        </w:rPr>
        <w:t>c</w:t>
      </w:r>
      <w:r>
        <w:rPr>
          <w:rFonts w:ascii="CMBX12" w:hAnsi="CMBX12" w:cs="CMBX12"/>
          <w:sz w:val="24"/>
          <w:szCs w:val="24"/>
        </w:rPr>
        <w:t xml:space="preserve"> shall be laser engraved on the </w:t>
      </w:r>
      <w:r w:rsidR="00571F8F">
        <w:rPr>
          <w:rFonts w:ascii="CMBX12" w:hAnsi="CMBX12" w:cs="CMBX12"/>
          <w:sz w:val="24"/>
          <w:szCs w:val="24"/>
        </w:rPr>
        <w:t>barrel</w:t>
      </w:r>
      <w:r>
        <w:rPr>
          <w:rFonts w:ascii="CMBX12" w:hAnsi="CMBX12" w:cs="CMBX12"/>
          <w:sz w:val="24"/>
          <w:szCs w:val="24"/>
        </w:rPr>
        <w:t xml:space="preserve"> of the optic for in-vacuum use — </w:t>
      </w:r>
      <w:r w:rsidRPr="0012108E">
        <w:rPr>
          <w:rFonts w:ascii="CMBX12" w:hAnsi="CMBX12" w:cs="CMBX12"/>
          <w:b/>
          <w:sz w:val="24"/>
          <w:szCs w:val="24"/>
        </w:rPr>
        <w:t>no pencil marks shall be present</w:t>
      </w:r>
    </w:p>
    <w:p w14:paraId="791A7793" w14:textId="77777777" w:rsidR="00724C3E" w:rsidRPr="00724C3E" w:rsidRDefault="0012108E" w:rsidP="00571F8F">
      <w:pPr>
        <w:pStyle w:val="a7"/>
        <w:numPr>
          <w:ilvl w:val="0"/>
          <w:numId w:val="6"/>
        </w:numPr>
      </w:pPr>
      <w:r>
        <w:rPr>
          <w:rFonts w:ascii="CMBX12" w:hAnsi="CMBX12" w:cs="CMBX12"/>
          <w:sz w:val="24"/>
          <w:szCs w:val="24"/>
        </w:rPr>
        <w:t xml:space="preserve">Each optic shall be </w:t>
      </w:r>
      <w:r w:rsidR="00C53ACA">
        <w:rPr>
          <w:rFonts w:ascii="CMBX12" w:hAnsi="CMBX12" w:cs="CMBX12"/>
          <w:sz w:val="24"/>
          <w:szCs w:val="24"/>
        </w:rPr>
        <w:t>labelled as follows</w:t>
      </w:r>
      <w:r w:rsidR="00571F8F">
        <w:rPr>
          <w:rFonts w:ascii="CMBX12" w:hAnsi="CMBX12" w:cs="CMBX12"/>
          <w:sz w:val="24"/>
          <w:szCs w:val="24"/>
        </w:rPr>
        <w:t>:</w:t>
      </w:r>
    </w:p>
    <w:p w14:paraId="3ADF4E04" w14:textId="1E06537D" w:rsidR="0012108E" w:rsidRPr="00574C0F" w:rsidRDefault="00AD7AA3" w:rsidP="00724C3E">
      <w:pPr>
        <w:pStyle w:val="a7"/>
        <w:numPr>
          <w:ilvl w:val="1"/>
          <w:numId w:val="6"/>
        </w:numPr>
      </w:pPr>
      <w:r w:rsidRPr="00571F8F">
        <w:rPr>
          <w:rFonts w:ascii="CMBX12" w:hAnsi="CMBX12" w:cs="CMBX12"/>
          <w:sz w:val="24"/>
          <w:szCs w:val="24"/>
        </w:rPr>
        <w:t xml:space="preserve"> </w:t>
      </w:r>
      <w:r w:rsidR="00571F8F">
        <w:rPr>
          <w:rFonts w:ascii="CMBX12" w:hAnsi="CMBX12" w:cs="CMBX12"/>
          <w:sz w:val="24"/>
          <w:szCs w:val="24"/>
        </w:rPr>
        <w:t>“</w:t>
      </w:r>
      <w:r w:rsidR="00AE1AF6" w:rsidRPr="00AE1AF6">
        <w:rPr>
          <w:rFonts w:ascii="CMBX12" w:hAnsi="CMBX12" w:cs="CMBX12"/>
          <w:b/>
          <w:sz w:val="24"/>
          <w:szCs w:val="24"/>
        </w:rPr>
        <w:t>E2300115</w:t>
      </w:r>
      <w:r w:rsidR="00342E5C">
        <w:rPr>
          <w:rFonts w:ascii="CMBX12" w:hAnsi="CMBX12" w:cs="CMBX12"/>
          <w:b/>
          <w:sz w:val="24"/>
          <w:szCs w:val="24"/>
        </w:rPr>
        <w:t>-v</w:t>
      </w:r>
      <w:r w:rsidR="00AE1AF6">
        <w:rPr>
          <w:rFonts w:ascii="CMBX12" w:hAnsi="CMBX12" w:cs="CMBX12"/>
          <w:b/>
          <w:sz w:val="24"/>
          <w:szCs w:val="24"/>
        </w:rPr>
        <w:t>1</w:t>
      </w:r>
      <w:r w:rsidR="00342E5C">
        <w:rPr>
          <w:rFonts w:ascii="CMBX12" w:hAnsi="CMBX12" w:cs="CMBX12"/>
          <w:b/>
          <w:sz w:val="24"/>
          <w:szCs w:val="24"/>
        </w:rPr>
        <w:t>-</w:t>
      </w:r>
      <w:r w:rsidR="0033616E" w:rsidRPr="00571F8F">
        <w:rPr>
          <w:rFonts w:ascii="CMBX12" w:hAnsi="CMBX12" w:cs="CMBX12"/>
          <w:b/>
          <w:sz w:val="24"/>
          <w:szCs w:val="24"/>
        </w:rPr>
        <w:t>NNN</w:t>
      </w:r>
      <w:r w:rsidR="00574C0F" w:rsidRPr="00571F8F">
        <w:rPr>
          <w:rFonts w:ascii="CMBX12" w:hAnsi="CMBX12" w:cs="CMBX12"/>
          <w:b/>
          <w:sz w:val="24"/>
          <w:szCs w:val="24"/>
        </w:rPr>
        <w:t xml:space="preserve">   </w:t>
      </w:r>
      <w:r w:rsidR="00C07D8F" w:rsidRPr="00571F8F">
        <w:rPr>
          <w:rFonts w:ascii="CMBX12" w:hAnsi="CMBX12" w:cs="CMBX12"/>
          <w:b/>
          <w:sz w:val="24"/>
          <w:szCs w:val="24"/>
        </w:rPr>
        <w:t>SN0x</w:t>
      </w:r>
      <w:r w:rsidR="00574C0F" w:rsidRPr="00571F8F">
        <w:rPr>
          <w:rFonts w:ascii="CMBX12" w:hAnsi="CMBX12" w:cs="CMBX12"/>
          <w:b/>
          <w:sz w:val="24"/>
          <w:szCs w:val="24"/>
        </w:rPr>
        <w:t xml:space="preserve">  </w:t>
      </w:r>
      <w:r w:rsidR="00FA07F8" w:rsidRPr="00571F8F">
        <w:rPr>
          <w:rFonts w:ascii="CMBX12" w:hAnsi="CMBX12" w:cs="CMBX12"/>
          <w:b/>
          <w:sz w:val="24"/>
          <w:szCs w:val="24"/>
        </w:rPr>
        <w:t>HR 2</w:t>
      </w:r>
      <w:r w:rsidR="00AE1AF6">
        <w:rPr>
          <w:rFonts w:ascii="CMBX12" w:hAnsi="CMBX12" w:cs="CMBX12"/>
          <w:b/>
          <w:sz w:val="24"/>
          <w:szCs w:val="24"/>
        </w:rPr>
        <w:t>050</w:t>
      </w:r>
      <w:r w:rsidR="00FA07F8" w:rsidRPr="00571F8F">
        <w:rPr>
          <w:rFonts w:ascii="CMBX12" w:hAnsi="CMBX12" w:cs="CMBX12"/>
          <w:b/>
          <w:sz w:val="24"/>
          <w:szCs w:val="24"/>
        </w:rPr>
        <w:t>nm</w:t>
      </w:r>
      <w:r w:rsidR="00571F8F">
        <w:rPr>
          <w:rFonts w:ascii="CMBX12" w:hAnsi="CMBX12" w:cs="CMBX12"/>
          <w:b/>
          <w:sz w:val="24"/>
          <w:szCs w:val="24"/>
        </w:rPr>
        <w:t>”</w:t>
      </w:r>
    </w:p>
    <w:p w14:paraId="764E23D2" w14:textId="2A06BBE3" w:rsidR="004E346E" w:rsidRPr="00C950BC" w:rsidRDefault="004E346E" w:rsidP="00571F8F">
      <w:pPr>
        <w:pStyle w:val="a7"/>
        <w:numPr>
          <w:ilvl w:val="1"/>
          <w:numId w:val="6"/>
        </w:numPr>
      </w:pPr>
      <w:r w:rsidRPr="004E346E">
        <w:rPr>
          <w:rFonts w:ascii="CMBX12" w:hAnsi="CMBX12" w:cs="CMBX12"/>
          <w:sz w:val="24"/>
          <w:szCs w:val="24"/>
        </w:rPr>
        <w:t>with ‘</w:t>
      </w:r>
      <w:r w:rsidR="0033616E">
        <w:rPr>
          <w:rFonts w:ascii="CMBX12" w:hAnsi="CMBX12" w:cs="CMBX12"/>
          <w:b/>
          <w:sz w:val="24"/>
          <w:szCs w:val="24"/>
        </w:rPr>
        <w:t>NNN</w:t>
      </w:r>
      <w:r w:rsidRPr="004E346E">
        <w:rPr>
          <w:rFonts w:ascii="CMBX12" w:hAnsi="CMBX12" w:cs="CMBX12"/>
          <w:sz w:val="24"/>
          <w:szCs w:val="24"/>
        </w:rPr>
        <w:t xml:space="preserve">’ the </w:t>
      </w:r>
      <w:r w:rsidR="0033616E">
        <w:rPr>
          <w:rFonts w:ascii="CMBX12" w:hAnsi="CMBX12" w:cs="CMBX12"/>
          <w:sz w:val="24"/>
          <w:szCs w:val="24"/>
        </w:rPr>
        <w:t>unit name</w:t>
      </w:r>
      <w:r w:rsidRPr="004E346E">
        <w:rPr>
          <w:rFonts w:ascii="CMBX12" w:hAnsi="CMBX12" w:cs="CMBX12"/>
          <w:sz w:val="24"/>
          <w:szCs w:val="24"/>
        </w:rPr>
        <w:t xml:space="preserve"> </w:t>
      </w:r>
      <w:r w:rsidR="00C07D8F">
        <w:rPr>
          <w:rFonts w:ascii="CMBX12" w:hAnsi="CMBX12" w:cs="CMBX12"/>
          <w:sz w:val="24"/>
          <w:szCs w:val="24"/>
        </w:rPr>
        <w:t xml:space="preserve">letter </w:t>
      </w:r>
      <w:r w:rsidRPr="004E346E">
        <w:rPr>
          <w:rFonts w:ascii="CMBX12" w:hAnsi="CMBX12" w:cs="CMBX12"/>
          <w:sz w:val="24"/>
          <w:szCs w:val="24"/>
        </w:rPr>
        <w:t>designator given above</w:t>
      </w:r>
    </w:p>
    <w:p w14:paraId="7A00D27D" w14:textId="77777777" w:rsidR="00571F8F" w:rsidRPr="00571F8F" w:rsidRDefault="00574C0F" w:rsidP="00571F8F">
      <w:pPr>
        <w:pStyle w:val="a7"/>
        <w:numPr>
          <w:ilvl w:val="1"/>
          <w:numId w:val="6"/>
        </w:numPr>
        <w:rPr>
          <w:sz w:val="22"/>
        </w:rPr>
      </w:pPr>
      <w:r w:rsidRPr="004E346E">
        <w:rPr>
          <w:rFonts w:ascii="CMBX12" w:hAnsi="CMBX12" w:cs="CMBX12"/>
          <w:sz w:val="24"/>
          <w:szCs w:val="24"/>
        </w:rPr>
        <w:t xml:space="preserve">with </w:t>
      </w:r>
      <w:r w:rsidR="004E346E">
        <w:rPr>
          <w:rFonts w:ascii="CMBX12" w:hAnsi="CMBX12" w:cs="CMBX12"/>
          <w:sz w:val="24"/>
          <w:szCs w:val="24"/>
        </w:rPr>
        <w:t>‘</w:t>
      </w:r>
      <w:r w:rsidR="00FA07F8">
        <w:rPr>
          <w:rFonts w:ascii="CMBX12" w:hAnsi="CMBX12" w:cs="CMBX12"/>
          <w:sz w:val="24"/>
          <w:szCs w:val="24"/>
        </w:rPr>
        <w:t>x</w:t>
      </w:r>
      <w:r w:rsidR="004E346E">
        <w:rPr>
          <w:rFonts w:ascii="CMBX12" w:hAnsi="CMBX12" w:cs="CMBX12"/>
          <w:sz w:val="24"/>
          <w:szCs w:val="24"/>
        </w:rPr>
        <w:t xml:space="preserve">’ starting at </w:t>
      </w:r>
      <w:r w:rsidR="004E346E" w:rsidRPr="004E346E">
        <w:rPr>
          <w:rFonts w:ascii="CMBX12" w:hAnsi="CMBX12" w:cs="CMBX12"/>
          <w:b/>
          <w:sz w:val="24"/>
          <w:szCs w:val="24"/>
        </w:rPr>
        <w:t>1</w:t>
      </w:r>
      <w:r w:rsidR="004E346E">
        <w:rPr>
          <w:rFonts w:ascii="CMBX12" w:hAnsi="CMBX12" w:cs="CMBX12"/>
          <w:sz w:val="24"/>
          <w:szCs w:val="24"/>
        </w:rPr>
        <w:t xml:space="preserve"> for each typ</w:t>
      </w:r>
      <w:r w:rsidR="00571F8F">
        <w:rPr>
          <w:rFonts w:ascii="CMBX12" w:hAnsi="CMBX12" w:cs="CMBX12"/>
          <w:sz w:val="24"/>
          <w:szCs w:val="24"/>
        </w:rPr>
        <w:t xml:space="preserve">e </w:t>
      </w:r>
    </w:p>
    <w:p w14:paraId="50517337" w14:textId="77777777" w:rsidR="00571F8F" w:rsidRPr="00571F8F" w:rsidRDefault="00571F8F" w:rsidP="00571F8F">
      <w:pPr>
        <w:rPr>
          <w:sz w:val="22"/>
        </w:rPr>
      </w:pPr>
    </w:p>
    <w:p w14:paraId="5E15615A" w14:textId="3C1B18B9" w:rsidR="00FA07F8" w:rsidRDefault="00571F8F" w:rsidP="00571F8F">
      <w:pPr>
        <w:pStyle w:val="2"/>
      </w:pPr>
      <w:r>
        <w:t>Explicit labels</w:t>
      </w:r>
    </w:p>
    <w:p w14:paraId="66D092EB" w14:textId="6AA1221A" w:rsidR="00FA07F8" w:rsidRDefault="00FA07F8" w:rsidP="00FA07F8">
      <w:pPr>
        <w:rPr>
          <w:sz w:val="22"/>
        </w:rPr>
      </w:pPr>
    </w:p>
    <w:p w14:paraId="42A62C64" w14:textId="31BFC128" w:rsidR="00FA07F8" w:rsidRPr="00FA07F8" w:rsidRDefault="00724C3E" w:rsidP="00FA07F8">
      <w:pPr>
        <w:pStyle w:val="a7"/>
        <w:numPr>
          <w:ilvl w:val="0"/>
          <w:numId w:val="9"/>
        </w:numPr>
        <w:rPr>
          <w:sz w:val="22"/>
        </w:rPr>
      </w:pPr>
      <w:r>
        <w:rPr>
          <w:rFonts w:ascii="CMBX12" w:hAnsi="CMBX12" w:cs="CMBX12"/>
          <w:sz w:val="24"/>
          <w:szCs w:val="24"/>
        </w:rPr>
        <w:t>E</w:t>
      </w:r>
      <w:r w:rsidR="006310B8">
        <w:rPr>
          <w:rFonts w:ascii="CMBX12" w:hAnsi="CMBX12" w:cs="CMBX12"/>
          <w:sz w:val="24"/>
          <w:szCs w:val="24"/>
        </w:rPr>
        <w:t>2</w:t>
      </w:r>
      <w:r w:rsidR="00AE1AF6">
        <w:rPr>
          <w:rFonts w:ascii="CMBX12" w:hAnsi="CMBX12" w:cs="CMBX12"/>
          <w:sz w:val="24"/>
          <w:szCs w:val="24"/>
        </w:rPr>
        <w:t>3</w:t>
      </w:r>
      <w:r w:rsidR="006310B8">
        <w:rPr>
          <w:rFonts w:ascii="CMBX12" w:hAnsi="CMBX12" w:cs="CMBX12"/>
          <w:sz w:val="24"/>
          <w:szCs w:val="24"/>
        </w:rPr>
        <w:t>00</w:t>
      </w:r>
      <w:r w:rsidR="00AE1AF6">
        <w:rPr>
          <w:rFonts w:ascii="CMBX12" w:hAnsi="CMBX12" w:cs="CMBX12"/>
          <w:sz w:val="24"/>
          <w:szCs w:val="24"/>
        </w:rPr>
        <w:t>115</w:t>
      </w:r>
      <w:r w:rsidR="006310B8">
        <w:rPr>
          <w:rFonts w:ascii="CMBX12" w:hAnsi="CMBX12" w:cs="CMBX12"/>
          <w:sz w:val="24"/>
          <w:szCs w:val="24"/>
        </w:rPr>
        <w:t>-v1</w:t>
      </w:r>
      <w:r w:rsidR="00342E5C">
        <w:rPr>
          <w:rFonts w:ascii="CMBX12" w:hAnsi="CMBX12" w:cs="CMBX12"/>
          <w:sz w:val="24"/>
          <w:szCs w:val="24"/>
        </w:rPr>
        <w:t>-</w:t>
      </w:r>
      <w:r w:rsidR="00AE1AF6">
        <w:rPr>
          <w:rFonts w:ascii="CMBX12" w:hAnsi="CMBX12" w:cs="CMBX12"/>
          <w:sz w:val="24"/>
          <w:szCs w:val="24"/>
        </w:rPr>
        <w:t>P</w:t>
      </w:r>
      <w:r w:rsidR="00FA07F8" w:rsidRPr="00FA07F8">
        <w:rPr>
          <w:rFonts w:ascii="CMBX12" w:hAnsi="CMBX12" w:cs="CMBX12"/>
          <w:sz w:val="24"/>
          <w:szCs w:val="24"/>
        </w:rPr>
        <w:t>MC1/</w:t>
      </w:r>
      <w:r w:rsidR="00AE1AF6">
        <w:rPr>
          <w:rFonts w:ascii="CMBX12" w:hAnsi="CMBX12" w:cs="CMBX12"/>
          <w:sz w:val="24"/>
          <w:szCs w:val="24"/>
        </w:rPr>
        <w:t>P</w:t>
      </w:r>
      <w:r w:rsidR="00FA07F8" w:rsidRPr="00FA07F8">
        <w:rPr>
          <w:rFonts w:ascii="CMBX12" w:hAnsi="CMBX12" w:cs="CMBX12"/>
          <w:sz w:val="24"/>
          <w:szCs w:val="24"/>
        </w:rPr>
        <w:t>MC3  SN01  HR 2</w:t>
      </w:r>
      <w:r w:rsidR="00AE1AF6">
        <w:rPr>
          <w:rFonts w:ascii="CMBX12" w:hAnsi="CMBX12" w:cs="CMBX12"/>
          <w:sz w:val="24"/>
          <w:szCs w:val="24"/>
        </w:rPr>
        <w:t>050</w:t>
      </w:r>
      <w:r w:rsidR="00FA07F8" w:rsidRPr="00FA07F8">
        <w:rPr>
          <w:rFonts w:ascii="CMBX12" w:hAnsi="CMBX12" w:cs="CMBX12"/>
          <w:sz w:val="24"/>
          <w:szCs w:val="24"/>
        </w:rPr>
        <w:t>nm</w:t>
      </w:r>
    </w:p>
    <w:p w14:paraId="3498ADAB" w14:textId="6539BF1A" w:rsidR="00FA07F8" w:rsidRPr="00FA07F8" w:rsidRDefault="00724C3E" w:rsidP="00FA07F8">
      <w:pPr>
        <w:pStyle w:val="a7"/>
        <w:numPr>
          <w:ilvl w:val="0"/>
          <w:numId w:val="9"/>
        </w:numPr>
        <w:rPr>
          <w:sz w:val="22"/>
        </w:rPr>
      </w:pPr>
      <w:r>
        <w:rPr>
          <w:rFonts w:ascii="CMBX12" w:hAnsi="CMBX12" w:cs="CMBX12"/>
          <w:sz w:val="24"/>
          <w:szCs w:val="24"/>
        </w:rPr>
        <w:t>E</w:t>
      </w:r>
      <w:r w:rsidR="00AE1AF6">
        <w:rPr>
          <w:rFonts w:ascii="CMBX12" w:hAnsi="CMBX12" w:cs="CMBX12"/>
          <w:sz w:val="24"/>
          <w:szCs w:val="24"/>
        </w:rPr>
        <w:t>2300115</w:t>
      </w:r>
      <w:r w:rsidR="006310B8">
        <w:rPr>
          <w:rFonts w:ascii="CMBX12" w:hAnsi="CMBX12" w:cs="CMBX12"/>
          <w:sz w:val="24"/>
          <w:szCs w:val="24"/>
        </w:rPr>
        <w:t>-v1</w:t>
      </w:r>
      <w:r w:rsidR="00342E5C">
        <w:rPr>
          <w:rFonts w:ascii="CMBX12" w:hAnsi="CMBX12" w:cs="CMBX12"/>
          <w:sz w:val="24"/>
          <w:szCs w:val="24"/>
        </w:rPr>
        <w:t>-</w:t>
      </w:r>
      <w:r w:rsidR="00AE1AF6">
        <w:rPr>
          <w:rFonts w:ascii="CMBX12" w:hAnsi="CMBX12" w:cs="CMBX12"/>
          <w:sz w:val="24"/>
          <w:szCs w:val="24"/>
        </w:rPr>
        <w:t>P</w:t>
      </w:r>
      <w:r w:rsidR="00FA07F8" w:rsidRPr="00FA07F8">
        <w:rPr>
          <w:rFonts w:ascii="CMBX12" w:hAnsi="CMBX12" w:cs="CMBX12"/>
          <w:sz w:val="24"/>
          <w:szCs w:val="24"/>
        </w:rPr>
        <w:t>MC1/</w:t>
      </w:r>
      <w:r w:rsidR="00AE1AF6">
        <w:rPr>
          <w:rFonts w:ascii="CMBX12" w:hAnsi="CMBX12" w:cs="CMBX12"/>
          <w:sz w:val="24"/>
          <w:szCs w:val="24"/>
        </w:rPr>
        <w:t>P</w:t>
      </w:r>
      <w:r w:rsidR="00FA07F8" w:rsidRPr="00FA07F8">
        <w:rPr>
          <w:rFonts w:ascii="CMBX12" w:hAnsi="CMBX12" w:cs="CMBX12"/>
          <w:sz w:val="24"/>
          <w:szCs w:val="24"/>
        </w:rPr>
        <w:t xml:space="preserve">MC3  SN02  HR </w:t>
      </w:r>
      <w:r w:rsidR="00AE1AF6" w:rsidRPr="00FA07F8">
        <w:rPr>
          <w:rFonts w:ascii="CMBX12" w:hAnsi="CMBX12" w:cs="CMBX12"/>
          <w:sz w:val="24"/>
          <w:szCs w:val="24"/>
        </w:rPr>
        <w:t>2</w:t>
      </w:r>
      <w:r w:rsidR="00AE1AF6">
        <w:rPr>
          <w:rFonts w:ascii="CMBX12" w:hAnsi="CMBX12" w:cs="CMBX12"/>
          <w:sz w:val="24"/>
          <w:szCs w:val="24"/>
        </w:rPr>
        <w:t>050</w:t>
      </w:r>
      <w:r w:rsidR="00FA07F8" w:rsidRPr="00FA07F8">
        <w:rPr>
          <w:rFonts w:ascii="CMBX12" w:hAnsi="CMBX12" w:cs="CMBX12"/>
          <w:sz w:val="24"/>
          <w:szCs w:val="24"/>
        </w:rPr>
        <w:t>nm</w:t>
      </w:r>
    </w:p>
    <w:p w14:paraId="5258EA99" w14:textId="7FDC22AD" w:rsidR="00FA07F8" w:rsidRPr="00FA07F8" w:rsidRDefault="00724C3E" w:rsidP="00FA07F8">
      <w:pPr>
        <w:pStyle w:val="a7"/>
        <w:numPr>
          <w:ilvl w:val="0"/>
          <w:numId w:val="9"/>
        </w:numPr>
        <w:rPr>
          <w:sz w:val="22"/>
        </w:rPr>
      </w:pPr>
      <w:r>
        <w:rPr>
          <w:rFonts w:ascii="CMBX12" w:hAnsi="CMBX12" w:cs="CMBX12"/>
          <w:sz w:val="24"/>
          <w:szCs w:val="24"/>
        </w:rPr>
        <w:t>E</w:t>
      </w:r>
      <w:r w:rsidR="00AE1AF6">
        <w:rPr>
          <w:rFonts w:ascii="CMBX12" w:hAnsi="CMBX12" w:cs="CMBX12"/>
          <w:sz w:val="24"/>
          <w:szCs w:val="24"/>
        </w:rPr>
        <w:t>2300115</w:t>
      </w:r>
      <w:r w:rsidR="006310B8">
        <w:rPr>
          <w:rFonts w:ascii="CMBX12" w:hAnsi="CMBX12" w:cs="CMBX12"/>
          <w:sz w:val="24"/>
          <w:szCs w:val="24"/>
        </w:rPr>
        <w:t>-v1</w:t>
      </w:r>
      <w:r w:rsidR="00342E5C">
        <w:rPr>
          <w:rFonts w:ascii="CMBX12" w:hAnsi="CMBX12" w:cs="CMBX12"/>
          <w:sz w:val="24"/>
          <w:szCs w:val="24"/>
        </w:rPr>
        <w:t>-</w:t>
      </w:r>
      <w:r w:rsidR="00AE1AF6">
        <w:rPr>
          <w:rFonts w:ascii="CMBX12" w:hAnsi="CMBX12" w:cs="CMBX12"/>
          <w:sz w:val="24"/>
          <w:szCs w:val="24"/>
        </w:rPr>
        <w:t>P</w:t>
      </w:r>
      <w:r w:rsidR="00FA07F8" w:rsidRPr="00FA07F8">
        <w:rPr>
          <w:rFonts w:ascii="CMBX12" w:hAnsi="CMBX12" w:cs="CMBX12"/>
          <w:sz w:val="24"/>
          <w:szCs w:val="24"/>
        </w:rPr>
        <w:t>MC1/</w:t>
      </w:r>
      <w:r w:rsidR="00AE1AF6">
        <w:rPr>
          <w:rFonts w:ascii="CMBX12" w:hAnsi="CMBX12" w:cs="CMBX12"/>
          <w:sz w:val="24"/>
          <w:szCs w:val="24"/>
        </w:rPr>
        <w:t>P</w:t>
      </w:r>
      <w:r w:rsidR="00FA07F8" w:rsidRPr="00FA07F8">
        <w:rPr>
          <w:rFonts w:ascii="CMBX12" w:hAnsi="CMBX12" w:cs="CMBX12"/>
          <w:sz w:val="24"/>
          <w:szCs w:val="24"/>
        </w:rPr>
        <w:t xml:space="preserve">MC3  SN03  HR </w:t>
      </w:r>
      <w:r w:rsidR="00AE1AF6" w:rsidRPr="00FA07F8">
        <w:rPr>
          <w:rFonts w:ascii="CMBX12" w:hAnsi="CMBX12" w:cs="CMBX12"/>
          <w:sz w:val="24"/>
          <w:szCs w:val="24"/>
        </w:rPr>
        <w:t>2</w:t>
      </w:r>
      <w:r w:rsidR="00AE1AF6">
        <w:rPr>
          <w:rFonts w:ascii="CMBX12" w:hAnsi="CMBX12" w:cs="CMBX12"/>
          <w:sz w:val="24"/>
          <w:szCs w:val="24"/>
        </w:rPr>
        <w:t>050</w:t>
      </w:r>
      <w:r w:rsidR="00FA07F8" w:rsidRPr="00FA07F8">
        <w:rPr>
          <w:rFonts w:ascii="CMBX12" w:hAnsi="CMBX12" w:cs="CMBX12"/>
          <w:sz w:val="24"/>
          <w:szCs w:val="24"/>
        </w:rPr>
        <w:t>nm</w:t>
      </w:r>
    </w:p>
    <w:p w14:paraId="60AE0FD2" w14:textId="77777777" w:rsidR="00FA07F8" w:rsidRPr="00FA07F8" w:rsidRDefault="00FA07F8" w:rsidP="00FA07F8">
      <w:pPr>
        <w:pStyle w:val="a7"/>
        <w:rPr>
          <w:sz w:val="22"/>
        </w:rPr>
      </w:pPr>
    </w:p>
    <w:p w14:paraId="342126AF" w14:textId="34071DA2" w:rsidR="00FA07F8" w:rsidRPr="00FA07F8" w:rsidRDefault="00724C3E" w:rsidP="00FA07F8">
      <w:pPr>
        <w:pStyle w:val="a7"/>
        <w:numPr>
          <w:ilvl w:val="0"/>
          <w:numId w:val="9"/>
        </w:numPr>
        <w:rPr>
          <w:sz w:val="22"/>
        </w:rPr>
      </w:pPr>
      <w:r>
        <w:rPr>
          <w:rFonts w:ascii="CMBX12" w:hAnsi="CMBX12" w:cs="CMBX12"/>
          <w:sz w:val="24"/>
          <w:szCs w:val="24"/>
        </w:rPr>
        <w:t>E</w:t>
      </w:r>
      <w:r w:rsidR="00AE1AF6">
        <w:rPr>
          <w:rFonts w:ascii="CMBX12" w:hAnsi="CMBX12" w:cs="CMBX12"/>
          <w:sz w:val="24"/>
          <w:szCs w:val="24"/>
        </w:rPr>
        <w:t>2300115</w:t>
      </w:r>
      <w:r w:rsidR="006310B8">
        <w:rPr>
          <w:rFonts w:ascii="CMBX12" w:hAnsi="CMBX12" w:cs="CMBX12"/>
          <w:sz w:val="24"/>
          <w:szCs w:val="24"/>
        </w:rPr>
        <w:t>-v1</w:t>
      </w:r>
      <w:r w:rsidR="00342E5C">
        <w:rPr>
          <w:rFonts w:ascii="CMBX12" w:hAnsi="CMBX12" w:cs="CMBX12"/>
          <w:sz w:val="24"/>
          <w:szCs w:val="24"/>
        </w:rPr>
        <w:t>-</w:t>
      </w:r>
      <w:r w:rsidR="00AE1AF6">
        <w:rPr>
          <w:rFonts w:ascii="CMBX12" w:hAnsi="CMBX12" w:cs="CMBX12"/>
          <w:sz w:val="24"/>
          <w:szCs w:val="24"/>
        </w:rPr>
        <w:t>P</w:t>
      </w:r>
      <w:r w:rsidR="00FA07F8" w:rsidRPr="00FA07F8">
        <w:rPr>
          <w:rFonts w:ascii="CMBX12" w:hAnsi="CMBX12" w:cs="CMBX12"/>
          <w:sz w:val="24"/>
          <w:szCs w:val="24"/>
        </w:rPr>
        <w:t xml:space="preserve">MC2  SN01  HR </w:t>
      </w:r>
      <w:r w:rsidR="00AE1AF6" w:rsidRPr="00FA07F8">
        <w:rPr>
          <w:rFonts w:ascii="CMBX12" w:hAnsi="CMBX12" w:cs="CMBX12"/>
          <w:sz w:val="24"/>
          <w:szCs w:val="24"/>
        </w:rPr>
        <w:t>2</w:t>
      </w:r>
      <w:r w:rsidR="00AE1AF6">
        <w:rPr>
          <w:rFonts w:ascii="CMBX12" w:hAnsi="CMBX12" w:cs="CMBX12"/>
          <w:sz w:val="24"/>
          <w:szCs w:val="24"/>
        </w:rPr>
        <w:t>050</w:t>
      </w:r>
      <w:r w:rsidR="00FA07F8" w:rsidRPr="00FA07F8">
        <w:rPr>
          <w:rFonts w:ascii="CMBX12" w:hAnsi="CMBX12" w:cs="CMBX12"/>
          <w:sz w:val="24"/>
          <w:szCs w:val="24"/>
        </w:rPr>
        <w:t>nm</w:t>
      </w:r>
    </w:p>
    <w:p w14:paraId="032A743B" w14:textId="4378EE4D" w:rsidR="00FA07F8" w:rsidRPr="00FA07F8" w:rsidRDefault="00724C3E" w:rsidP="00FA07F8">
      <w:pPr>
        <w:pStyle w:val="a7"/>
        <w:numPr>
          <w:ilvl w:val="0"/>
          <w:numId w:val="9"/>
        </w:numPr>
        <w:rPr>
          <w:sz w:val="22"/>
        </w:rPr>
      </w:pPr>
      <w:r>
        <w:rPr>
          <w:rFonts w:ascii="CMBX12" w:hAnsi="CMBX12" w:cs="CMBX12"/>
          <w:sz w:val="24"/>
          <w:szCs w:val="24"/>
        </w:rPr>
        <w:t>E</w:t>
      </w:r>
      <w:r w:rsidR="00AE1AF6">
        <w:rPr>
          <w:rFonts w:ascii="CMBX12" w:hAnsi="CMBX12" w:cs="CMBX12"/>
          <w:sz w:val="24"/>
          <w:szCs w:val="24"/>
        </w:rPr>
        <w:t>2300115</w:t>
      </w:r>
      <w:r w:rsidR="006310B8">
        <w:rPr>
          <w:rFonts w:ascii="CMBX12" w:hAnsi="CMBX12" w:cs="CMBX12"/>
          <w:sz w:val="24"/>
          <w:szCs w:val="24"/>
        </w:rPr>
        <w:t>-v1</w:t>
      </w:r>
      <w:r w:rsidR="00342E5C">
        <w:rPr>
          <w:rFonts w:ascii="CMBX12" w:hAnsi="CMBX12" w:cs="CMBX12"/>
          <w:sz w:val="24"/>
          <w:szCs w:val="24"/>
        </w:rPr>
        <w:t>-</w:t>
      </w:r>
      <w:r w:rsidR="00AE1AF6">
        <w:rPr>
          <w:rFonts w:ascii="CMBX12" w:hAnsi="CMBX12" w:cs="CMBX12"/>
          <w:sz w:val="24"/>
          <w:szCs w:val="24"/>
        </w:rPr>
        <w:t>P</w:t>
      </w:r>
      <w:r w:rsidR="00FA07F8" w:rsidRPr="00FA07F8">
        <w:rPr>
          <w:rFonts w:ascii="CMBX12" w:hAnsi="CMBX12" w:cs="CMBX12"/>
          <w:sz w:val="24"/>
          <w:szCs w:val="24"/>
        </w:rPr>
        <w:t xml:space="preserve">MC2  SN02  HR </w:t>
      </w:r>
      <w:r w:rsidR="00AE1AF6" w:rsidRPr="00FA07F8">
        <w:rPr>
          <w:rFonts w:ascii="CMBX12" w:hAnsi="CMBX12" w:cs="CMBX12"/>
          <w:sz w:val="24"/>
          <w:szCs w:val="24"/>
        </w:rPr>
        <w:t>2</w:t>
      </w:r>
      <w:r w:rsidR="00AE1AF6">
        <w:rPr>
          <w:rFonts w:ascii="CMBX12" w:hAnsi="CMBX12" w:cs="CMBX12"/>
          <w:sz w:val="24"/>
          <w:szCs w:val="24"/>
        </w:rPr>
        <w:t>050</w:t>
      </w:r>
      <w:r w:rsidR="00FA07F8" w:rsidRPr="00FA07F8">
        <w:rPr>
          <w:rFonts w:ascii="CMBX12" w:hAnsi="CMBX12" w:cs="CMBX12"/>
          <w:sz w:val="24"/>
          <w:szCs w:val="24"/>
        </w:rPr>
        <w:t>nm</w:t>
      </w:r>
    </w:p>
    <w:p w14:paraId="293F72B9" w14:textId="77777777" w:rsidR="00FA07F8" w:rsidRPr="00FA07F8" w:rsidRDefault="00FA07F8" w:rsidP="00FA07F8">
      <w:pPr>
        <w:pStyle w:val="a7"/>
        <w:rPr>
          <w:sz w:val="22"/>
        </w:rPr>
      </w:pPr>
    </w:p>
    <w:p w14:paraId="2302919B" w14:textId="77777777" w:rsidR="00FA07F8" w:rsidRPr="00FA07F8" w:rsidRDefault="00FA07F8" w:rsidP="00FA07F8">
      <w:pPr>
        <w:rPr>
          <w:sz w:val="22"/>
        </w:rPr>
      </w:pPr>
    </w:p>
    <w:sectPr w:rsidR="00FA07F8" w:rsidRPr="00FA07F8">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1C69" w14:textId="77777777" w:rsidR="00AD5BCF" w:rsidRDefault="00AD5BCF">
      <w:r>
        <w:separator/>
      </w:r>
    </w:p>
  </w:endnote>
  <w:endnote w:type="continuationSeparator" w:id="0">
    <w:p w14:paraId="18802856" w14:textId="77777777" w:rsidR="00AD5BCF" w:rsidRDefault="00AD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MMI12">
    <w:altName w:val="Cambria"/>
    <w:panose1 w:val="00000000000000000000"/>
    <w:charset w:val="00"/>
    <w:family w:val="auto"/>
    <w:notTrueType/>
    <w:pitch w:val="default"/>
    <w:sig w:usb0="00000003" w:usb1="00000000" w:usb2="00000000" w:usb3="00000000" w:csb0="00000001" w:csb1="00000000"/>
  </w:font>
  <w:font w:name="CMR12">
    <w:altName w:val="Cambria"/>
    <w:panose1 w:val="00000000000000000000"/>
    <w:charset w:val="00"/>
    <w:family w:val="auto"/>
    <w:notTrueType/>
    <w:pitch w:val="default"/>
    <w:sig w:usb0="00000003" w:usb1="00000000" w:usb2="00000000" w:usb3="00000000" w:csb0="00000001" w:csb1="00000000"/>
  </w:font>
  <w:font w:name="CMBX12">
    <w:altName w:val="Cambria"/>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FC1B" w14:textId="77777777" w:rsidR="002278B1" w:rsidRDefault="002278B1">
    <w:pPr>
      <w:pStyle w:val="a4"/>
      <w:jc w:val="right"/>
      <w:rPr>
        <w:sz w:val="18"/>
      </w:rPr>
    </w:pPr>
    <w:r>
      <w:rPr>
        <w:sz w:val="18"/>
      </w:rPr>
      <w:t>LIGO Form F0900006-v1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1C1E" w14:textId="77777777" w:rsidR="00AD5BCF" w:rsidRDefault="00AD5BCF">
      <w:r>
        <w:separator/>
      </w:r>
    </w:p>
  </w:footnote>
  <w:footnote w:type="continuationSeparator" w:id="0">
    <w:p w14:paraId="07E14C5E" w14:textId="77777777" w:rsidR="00AD5BCF" w:rsidRDefault="00AD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260"/>
      <w:gridCol w:w="6516"/>
      <w:gridCol w:w="1134"/>
      <w:gridCol w:w="486"/>
      <w:gridCol w:w="504"/>
    </w:tblGrid>
    <w:tr w:rsidR="002278B1" w14:paraId="7986ABAD" w14:textId="77777777">
      <w:trPr>
        <w:cantSplit/>
        <w:trHeight w:val="356"/>
      </w:trPr>
      <w:tc>
        <w:tcPr>
          <w:tcW w:w="1260" w:type="dxa"/>
          <w:vMerge w:val="restart"/>
          <w:tcBorders>
            <w:top w:val="single" w:sz="12" w:space="0" w:color="C0C0C0"/>
            <w:left w:val="single" w:sz="12" w:space="0" w:color="C0C0C0"/>
          </w:tcBorders>
        </w:tcPr>
        <w:p w14:paraId="462EF642" w14:textId="77777777" w:rsidR="002278B1" w:rsidRDefault="00000000">
          <w:pPr>
            <w:pStyle w:val="a3"/>
            <w:jc w:val="center"/>
            <w:rPr>
              <w:b/>
              <w:caps/>
              <w:sz w:val="18"/>
            </w:rPr>
          </w:pPr>
          <w:r>
            <w:rPr>
              <w:noProof/>
              <w:sz w:val="18"/>
            </w:rPr>
            <w:object w:dxaOrig="1440" w:dyaOrig="1440" w14:anchorId="115FD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2pt;margin-top:.2pt;width:78.05pt;height:57pt;z-index:-251658752;mso-wrap-edited:f;mso-width-percent:0;mso-height-percent:0;mso-width-percent:0;mso-height-percent:0"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1025" DrawAspect="Content" ObjectID="_1744140511" r:id="rId2"/>
            </w:object>
          </w:r>
        </w:p>
      </w:tc>
      <w:tc>
        <w:tcPr>
          <w:tcW w:w="6516" w:type="dxa"/>
          <w:vMerge w:val="restart"/>
          <w:tcBorders>
            <w:top w:val="single" w:sz="12" w:space="0" w:color="C0C0C0"/>
            <w:bottom w:val="nil"/>
            <w:right w:val="nil"/>
          </w:tcBorders>
        </w:tcPr>
        <w:p w14:paraId="12AA1BAB" w14:textId="77777777" w:rsidR="002278B1" w:rsidRDefault="002278B1">
          <w:pPr>
            <w:pStyle w:val="a3"/>
            <w:jc w:val="center"/>
            <w:rPr>
              <w:b/>
              <w:caps/>
              <w:sz w:val="18"/>
            </w:rPr>
          </w:pPr>
          <w:r>
            <w:rPr>
              <w:b/>
              <w:caps/>
              <w:sz w:val="32"/>
            </w:rPr>
            <w:t xml:space="preserve"> </w:t>
          </w:r>
          <w:r>
            <w:rPr>
              <w:b/>
              <w:caps/>
              <w:sz w:val="18"/>
            </w:rPr>
            <w:t>Laser Interferometer Gravitational Wave Observatory</w:t>
          </w:r>
        </w:p>
        <w:p w14:paraId="22F432DC" w14:textId="77777777" w:rsidR="002278B1" w:rsidRDefault="002278B1">
          <w:pPr>
            <w:pStyle w:val="a3"/>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14:paraId="0D4FDD32" w14:textId="29BDD59E" w:rsidR="002278B1" w:rsidRPr="00975484" w:rsidRDefault="00724C3E" w:rsidP="008760BA">
          <w:pPr>
            <w:pStyle w:val="a3"/>
            <w:rPr>
              <w:caps/>
              <w:sz w:val="20"/>
            </w:rPr>
          </w:pPr>
          <w:r>
            <w:t>E2</w:t>
          </w:r>
          <w:r w:rsidR="007A694D">
            <w:t>3</w:t>
          </w:r>
          <w:r>
            <w:t>0</w:t>
          </w:r>
          <w:r w:rsidR="007A694D">
            <w:t>0115</w:t>
          </w:r>
        </w:p>
      </w:tc>
      <w:tc>
        <w:tcPr>
          <w:tcW w:w="486" w:type="dxa"/>
          <w:tcBorders>
            <w:top w:val="single" w:sz="12" w:space="0" w:color="C0C0C0"/>
            <w:left w:val="nil"/>
            <w:bottom w:val="nil"/>
            <w:right w:val="nil"/>
          </w:tcBorders>
        </w:tcPr>
        <w:p w14:paraId="4BE56E47" w14:textId="79D3134A" w:rsidR="002278B1" w:rsidRDefault="002278B1">
          <w:pPr>
            <w:pStyle w:val="a3"/>
            <w:jc w:val="center"/>
            <w:rPr>
              <w:caps/>
              <w:sz w:val="20"/>
            </w:rPr>
          </w:pPr>
          <w:r>
            <w:rPr>
              <w:caps/>
              <w:sz w:val="20"/>
            </w:rPr>
            <w:t>-</w:t>
          </w:r>
          <w:r w:rsidR="00342E5C">
            <w:rPr>
              <w:caps/>
              <w:sz w:val="20"/>
            </w:rPr>
            <w:t>V</w:t>
          </w:r>
          <w:r w:rsidR="006310B8">
            <w:rPr>
              <w:caps/>
              <w:sz w:val="20"/>
            </w:rPr>
            <w:t>1</w:t>
          </w:r>
        </w:p>
      </w:tc>
      <w:tc>
        <w:tcPr>
          <w:tcW w:w="504" w:type="dxa"/>
          <w:tcBorders>
            <w:top w:val="single" w:sz="12" w:space="0" w:color="C0C0C0"/>
            <w:left w:val="nil"/>
            <w:bottom w:val="nil"/>
            <w:right w:val="single" w:sz="12" w:space="0" w:color="C0C0C0"/>
          </w:tcBorders>
        </w:tcPr>
        <w:p w14:paraId="3BC46C97" w14:textId="77777777" w:rsidR="002278B1" w:rsidRDefault="002278B1">
          <w:pPr>
            <w:pStyle w:val="a3"/>
            <w:jc w:val="left"/>
            <w:rPr>
              <w:b/>
              <w:caps/>
              <w:sz w:val="20"/>
            </w:rPr>
          </w:pPr>
        </w:p>
      </w:tc>
    </w:tr>
    <w:tr w:rsidR="002278B1" w14:paraId="1A9EE02A" w14:textId="77777777">
      <w:trPr>
        <w:cantSplit/>
        <w:trHeight w:val="355"/>
      </w:trPr>
      <w:tc>
        <w:tcPr>
          <w:tcW w:w="1260" w:type="dxa"/>
          <w:vMerge/>
          <w:tcBorders>
            <w:left w:val="single" w:sz="12" w:space="0" w:color="C0C0C0"/>
          </w:tcBorders>
        </w:tcPr>
        <w:p w14:paraId="3E750F59" w14:textId="77777777" w:rsidR="002278B1" w:rsidRDefault="002278B1">
          <w:pPr>
            <w:pStyle w:val="a3"/>
            <w:jc w:val="center"/>
            <w:rPr>
              <w:noProof/>
              <w:sz w:val="20"/>
            </w:rPr>
          </w:pPr>
        </w:p>
      </w:tc>
      <w:tc>
        <w:tcPr>
          <w:tcW w:w="6516" w:type="dxa"/>
          <w:vMerge/>
          <w:tcBorders>
            <w:top w:val="nil"/>
            <w:bottom w:val="nil"/>
            <w:right w:val="nil"/>
          </w:tcBorders>
        </w:tcPr>
        <w:p w14:paraId="2BDA9AC8" w14:textId="77777777" w:rsidR="002278B1" w:rsidRDefault="002278B1">
          <w:pPr>
            <w:pStyle w:val="a3"/>
            <w:jc w:val="center"/>
            <w:rPr>
              <w:noProof/>
              <w:sz w:val="20"/>
            </w:rPr>
          </w:pPr>
        </w:p>
      </w:tc>
      <w:tc>
        <w:tcPr>
          <w:tcW w:w="1134" w:type="dxa"/>
          <w:tcBorders>
            <w:top w:val="nil"/>
            <w:left w:val="single" w:sz="12" w:space="0" w:color="C0C0C0"/>
            <w:bottom w:val="single" w:sz="12" w:space="0" w:color="C0C0C0"/>
            <w:right w:val="nil"/>
          </w:tcBorders>
        </w:tcPr>
        <w:p w14:paraId="7C70AF23" w14:textId="77777777" w:rsidR="002278B1" w:rsidRDefault="002278B1">
          <w:pPr>
            <w:pStyle w:val="a3"/>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14:paraId="09FBD2AC" w14:textId="77777777" w:rsidR="002278B1" w:rsidRPr="0005270F" w:rsidRDefault="002278B1" w:rsidP="002278B1">
          <w:pPr>
            <w:pStyle w:val="a3"/>
            <w:ind w:left="-72"/>
            <w:jc w:val="right"/>
            <w:rPr>
              <w:rFonts w:ascii="Arial Narrow" w:hAnsi="Arial Narrow"/>
              <w:b/>
              <w:sz w:val="16"/>
            </w:rPr>
          </w:pPr>
          <w:r>
            <w:rPr>
              <w:rFonts w:ascii="Arial Narrow" w:hAnsi="Arial Narrow"/>
              <w:b/>
              <w:sz w:val="16"/>
            </w:rPr>
            <w:t>Vers.</w:t>
          </w:r>
        </w:p>
      </w:tc>
      <w:tc>
        <w:tcPr>
          <w:tcW w:w="504" w:type="dxa"/>
          <w:tcBorders>
            <w:top w:val="nil"/>
            <w:left w:val="nil"/>
            <w:bottom w:val="single" w:sz="12" w:space="0" w:color="C0C0C0"/>
            <w:right w:val="single" w:sz="12" w:space="0" w:color="C0C0C0"/>
          </w:tcBorders>
        </w:tcPr>
        <w:p w14:paraId="1CCDB4D4" w14:textId="77777777" w:rsidR="002278B1" w:rsidRDefault="002278B1">
          <w:pPr>
            <w:pStyle w:val="a3"/>
            <w:ind w:left="-18" w:hanging="90"/>
            <w:jc w:val="right"/>
            <w:rPr>
              <w:b/>
              <w:caps/>
            </w:rPr>
          </w:pPr>
        </w:p>
      </w:tc>
    </w:tr>
    <w:tr w:rsidR="002278B1" w14:paraId="5CEBB81E" w14:textId="77777777">
      <w:trPr>
        <w:cantSplit/>
        <w:trHeight w:val="355"/>
      </w:trPr>
      <w:tc>
        <w:tcPr>
          <w:tcW w:w="1260" w:type="dxa"/>
          <w:vMerge/>
          <w:tcBorders>
            <w:left w:val="single" w:sz="12" w:space="0" w:color="C0C0C0"/>
            <w:bottom w:val="nil"/>
          </w:tcBorders>
        </w:tcPr>
        <w:p w14:paraId="5C0A791B" w14:textId="77777777" w:rsidR="002278B1" w:rsidRDefault="002278B1">
          <w:pPr>
            <w:pStyle w:val="a3"/>
            <w:jc w:val="center"/>
            <w:rPr>
              <w:noProof/>
              <w:sz w:val="20"/>
            </w:rPr>
          </w:pPr>
        </w:p>
      </w:tc>
      <w:tc>
        <w:tcPr>
          <w:tcW w:w="6516" w:type="dxa"/>
          <w:vMerge/>
          <w:tcBorders>
            <w:top w:val="nil"/>
            <w:bottom w:val="nil"/>
            <w:right w:val="nil"/>
          </w:tcBorders>
        </w:tcPr>
        <w:p w14:paraId="18D4F673" w14:textId="77777777" w:rsidR="002278B1" w:rsidRDefault="002278B1">
          <w:pPr>
            <w:pStyle w:val="a3"/>
            <w:jc w:val="center"/>
            <w:rPr>
              <w:noProof/>
              <w:sz w:val="20"/>
            </w:rPr>
          </w:pPr>
        </w:p>
      </w:tc>
      <w:tc>
        <w:tcPr>
          <w:tcW w:w="1134" w:type="dxa"/>
          <w:tcBorders>
            <w:top w:val="single" w:sz="12" w:space="0" w:color="C0C0C0"/>
            <w:left w:val="single" w:sz="12" w:space="0" w:color="C0C0C0"/>
            <w:bottom w:val="single" w:sz="12" w:space="0" w:color="C0C0C0"/>
            <w:right w:val="nil"/>
          </w:tcBorders>
        </w:tcPr>
        <w:p w14:paraId="3CFF53FF" w14:textId="77777777" w:rsidR="002278B1" w:rsidRDefault="002278B1">
          <w:pPr>
            <w:pStyle w:val="a3"/>
            <w:jc w:val="right"/>
            <w:rPr>
              <w:b/>
              <w:caps/>
              <w:sz w:val="20"/>
            </w:rPr>
          </w:pPr>
          <w:r>
            <w:rPr>
              <w:sz w:val="20"/>
            </w:rPr>
            <w:t xml:space="preserve">Sheet </w:t>
          </w:r>
          <w:r>
            <w:rPr>
              <w:rStyle w:val="a5"/>
              <w:sz w:val="20"/>
            </w:rPr>
            <w:fldChar w:fldCharType="begin"/>
          </w:r>
          <w:r>
            <w:rPr>
              <w:rStyle w:val="a5"/>
              <w:sz w:val="20"/>
            </w:rPr>
            <w:instrText xml:space="preserve"> PAGE </w:instrText>
          </w:r>
          <w:r>
            <w:rPr>
              <w:rStyle w:val="a5"/>
              <w:sz w:val="20"/>
            </w:rPr>
            <w:fldChar w:fldCharType="separate"/>
          </w:r>
          <w:r w:rsidR="00DA682D">
            <w:rPr>
              <w:rStyle w:val="a5"/>
              <w:noProof/>
              <w:sz w:val="20"/>
            </w:rPr>
            <w:t>1</w:t>
          </w:r>
          <w:r>
            <w:rPr>
              <w:rStyle w:val="a5"/>
              <w:sz w:val="20"/>
            </w:rPr>
            <w:fldChar w:fldCharType="end"/>
          </w:r>
        </w:p>
      </w:tc>
      <w:tc>
        <w:tcPr>
          <w:tcW w:w="486" w:type="dxa"/>
          <w:tcBorders>
            <w:top w:val="single" w:sz="12" w:space="0" w:color="C0C0C0"/>
            <w:left w:val="nil"/>
            <w:bottom w:val="single" w:sz="12" w:space="0" w:color="C0C0C0"/>
            <w:right w:val="nil"/>
          </w:tcBorders>
        </w:tcPr>
        <w:p w14:paraId="2A463CA6" w14:textId="77777777" w:rsidR="002278B1" w:rsidRDefault="002278B1">
          <w:pPr>
            <w:pStyle w:val="a3"/>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14:paraId="63916C11" w14:textId="77777777" w:rsidR="002278B1" w:rsidRDefault="002278B1">
          <w:pPr>
            <w:pStyle w:val="a3"/>
            <w:jc w:val="left"/>
            <w:rPr>
              <w:b/>
              <w:caps/>
              <w:sz w:val="20"/>
            </w:rPr>
          </w:pPr>
          <w:r>
            <w:rPr>
              <w:rStyle w:val="a5"/>
              <w:sz w:val="20"/>
            </w:rPr>
            <w:fldChar w:fldCharType="begin"/>
          </w:r>
          <w:r>
            <w:rPr>
              <w:rStyle w:val="a5"/>
              <w:sz w:val="20"/>
            </w:rPr>
            <w:instrText xml:space="preserve"> NUMPAGES </w:instrText>
          </w:r>
          <w:r>
            <w:rPr>
              <w:rStyle w:val="a5"/>
              <w:sz w:val="20"/>
            </w:rPr>
            <w:fldChar w:fldCharType="separate"/>
          </w:r>
          <w:r w:rsidR="00DA682D">
            <w:rPr>
              <w:rStyle w:val="a5"/>
              <w:noProof/>
              <w:sz w:val="20"/>
            </w:rPr>
            <w:t>3</w:t>
          </w:r>
          <w:r>
            <w:rPr>
              <w:rStyle w:val="a5"/>
              <w:sz w:val="20"/>
            </w:rPr>
            <w:fldChar w:fldCharType="end"/>
          </w:r>
        </w:p>
      </w:tc>
    </w:tr>
    <w:tr w:rsidR="002278B1" w14:paraId="4993BBC3" w14:textId="77777777">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14:paraId="282F45D3" w14:textId="4188C2EA" w:rsidR="001A4AEC" w:rsidRDefault="007A694D">
          <w:pPr>
            <w:jc w:val="center"/>
            <w:rPr>
              <w:b/>
              <w:sz w:val="32"/>
            </w:rPr>
          </w:pPr>
          <w:r>
            <w:rPr>
              <w:rFonts w:hint="eastAsia"/>
              <w:b/>
              <w:sz w:val="32"/>
              <w:lang w:eastAsia="ja-JP"/>
            </w:rPr>
            <w:t>P</w:t>
          </w:r>
          <w:r>
            <w:rPr>
              <w:b/>
              <w:sz w:val="32"/>
            </w:rPr>
            <w:t>re-</w:t>
          </w:r>
          <w:r w:rsidR="001A4AEC">
            <w:rPr>
              <w:b/>
              <w:sz w:val="32"/>
            </w:rPr>
            <w:t>Mode</w:t>
          </w:r>
          <w:r>
            <w:rPr>
              <w:b/>
              <w:sz w:val="32"/>
            </w:rPr>
            <w:t>-C</w:t>
          </w:r>
          <w:r w:rsidR="001A4AEC">
            <w:rPr>
              <w:b/>
              <w:sz w:val="32"/>
            </w:rPr>
            <w:t>leaner Optics</w:t>
          </w:r>
          <w:r w:rsidR="006C06A4">
            <w:rPr>
              <w:b/>
              <w:sz w:val="32"/>
            </w:rPr>
            <w:t xml:space="preserve">: </w:t>
          </w:r>
          <w:r w:rsidR="00592904">
            <w:rPr>
              <w:b/>
              <w:sz w:val="32"/>
            </w:rPr>
            <w:t>Mariner</w:t>
          </w:r>
          <w:r w:rsidR="00A5638B">
            <w:rPr>
              <w:b/>
              <w:sz w:val="32"/>
            </w:rPr>
            <w:t xml:space="preserve">40m </w:t>
          </w:r>
        </w:p>
        <w:p w14:paraId="5A033EF9" w14:textId="75C2438C" w:rsidR="002278B1" w:rsidRDefault="00A5638B">
          <w:pPr>
            <w:jc w:val="center"/>
            <w:rPr>
              <w:b/>
              <w:sz w:val="32"/>
            </w:rPr>
          </w:pPr>
          <w:r>
            <w:rPr>
              <w:b/>
              <w:sz w:val="32"/>
            </w:rPr>
            <w:t>Fused Silica</w:t>
          </w:r>
          <w:r w:rsidR="00592904">
            <w:rPr>
              <w:b/>
              <w:sz w:val="32"/>
            </w:rPr>
            <w:t xml:space="preserve"> </w:t>
          </w:r>
          <w:r w:rsidR="00BF3083">
            <w:rPr>
              <w:b/>
              <w:sz w:val="32"/>
            </w:rPr>
            <w:t>Mirror Specifications</w:t>
          </w:r>
        </w:p>
      </w:tc>
    </w:tr>
  </w:tbl>
  <w:p w14:paraId="4396F17F" w14:textId="77777777" w:rsidR="002278B1" w:rsidRDefault="002278B1">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375FD1"/>
    <w:multiLevelType w:val="hybridMultilevel"/>
    <w:tmpl w:val="C9D80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966B0"/>
    <w:multiLevelType w:val="hybridMultilevel"/>
    <w:tmpl w:val="859AE5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AB53C11"/>
    <w:multiLevelType w:val="hybridMultilevel"/>
    <w:tmpl w:val="197E79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34708CD"/>
    <w:multiLevelType w:val="hybridMultilevel"/>
    <w:tmpl w:val="A33223FE"/>
    <w:lvl w:ilvl="0" w:tplc="04090001">
      <w:start w:val="1"/>
      <w:numFmt w:val="bullet"/>
      <w:lvlText w:val=""/>
      <w:lvlJc w:val="left"/>
      <w:pPr>
        <w:tabs>
          <w:tab w:val="num" w:pos="4485"/>
        </w:tabs>
        <w:ind w:left="4485" w:hanging="360"/>
      </w:pPr>
      <w:rPr>
        <w:rFonts w:ascii="Symbol" w:hAnsi="Symbol" w:hint="default"/>
      </w:rPr>
    </w:lvl>
    <w:lvl w:ilvl="1" w:tplc="04090003" w:tentative="1">
      <w:start w:val="1"/>
      <w:numFmt w:val="bullet"/>
      <w:lvlText w:val="o"/>
      <w:lvlJc w:val="left"/>
      <w:pPr>
        <w:tabs>
          <w:tab w:val="num" w:pos="5205"/>
        </w:tabs>
        <w:ind w:left="5205" w:hanging="360"/>
      </w:pPr>
      <w:rPr>
        <w:rFonts w:ascii="Courier New" w:hAnsi="Courier New" w:cs="Symbol" w:hint="default"/>
      </w:rPr>
    </w:lvl>
    <w:lvl w:ilvl="2" w:tplc="04090005" w:tentative="1">
      <w:start w:val="1"/>
      <w:numFmt w:val="bullet"/>
      <w:lvlText w:val=""/>
      <w:lvlJc w:val="left"/>
      <w:pPr>
        <w:tabs>
          <w:tab w:val="num" w:pos="5925"/>
        </w:tabs>
        <w:ind w:left="5925" w:hanging="360"/>
      </w:pPr>
      <w:rPr>
        <w:rFonts w:ascii="Wingdings" w:hAnsi="Wingdings" w:hint="default"/>
      </w:rPr>
    </w:lvl>
    <w:lvl w:ilvl="3" w:tplc="04090001" w:tentative="1">
      <w:start w:val="1"/>
      <w:numFmt w:val="bullet"/>
      <w:lvlText w:val=""/>
      <w:lvlJc w:val="left"/>
      <w:pPr>
        <w:tabs>
          <w:tab w:val="num" w:pos="6645"/>
        </w:tabs>
        <w:ind w:left="6645" w:hanging="360"/>
      </w:pPr>
      <w:rPr>
        <w:rFonts w:ascii="Symbol" w:hAnsi="Symbol" w:hint="default"/>
      </w:rPr>
    </w:lvl>
    <w:lvl w:ilvl="4" w:tplc="04090003" w:tentative="1">
      <w:start w:val="1"/>
      <w:numFmt w:val="bullet"/>
      <w:lvlText w:val="o"/>
      <w:lvlJc w:val="left"/>
      <w:pPr>
        <w:tabs>
          <w:tab w:val="num" w:pos="7365"/>
        </w:tabs>
        <w:ind w:left="7365" w:hanging="360"/>
      </w:pPr>
      <w:rPr>
        <w:rFonts w:ascii="Courier New" w:hAnsi="Courier New" w:cs="Symbol" w:hint="default"/>
      </w:rPr>
    </w:lvl>
    <w:lvl w:ilvl="5" w:tplc="04090005" w:tentative="1">
      <w:start w:val="1"/>
      <w:numFmt w:val="bullet"/>
      <w:lvlText w:val=""/>
      <w:lvlJc w:val="left"/>
      <w:pPr>
        <w:tabs>
          <w:tab w:val="num" w:pos="8085"/>
        </w:tabs>
        <w:ind w:left="8085" w:hanging="360"/>
      </w:pPr>
      <w:rPr>
        <w:rFonts w:ascii="Wingdings" w:hAnsi="Wingdings" w:hint="default"/>
      </w:rPr>
    </w:lvl>
    <w:lvl w:ilvl="6" w:tplc="04090001" w:tentative="1">
      <w:start w:val="1"/>
      <w:numFmt w:val="bullet"/>
      <w:lvlText w:val=""/>
      <w:lvlJc w:val="left"/>
      <w:pPr>
        <w:tabs>
          <w:tab w:val="num" w:pos="8805"/>
        </w:tabs>
        <w:ind w:left="8805" w:hanging="360"/>
      </w:pPr>
      <w:rPr>
        <w:rFonts w:ascii="Symbol" w:hAnsi="Symbol" w:hint="default"/>
      </w:rPr>
    </w:lvl>
    <w:lvl w:ilvl="7" w:tplc="04090003" w:tentative="1">
      <w:start w:val="1"/>
      <w:numFmt w:val="bullet"/>
      <w:lvlText w:val="o"/>
      <w:lvlJc w:val="left"/>
      <w:pPr>
        <w:tabs>
          <w:tab w:val="num" w:pos="9525"/>
        </w:tabs>
        <w:ind w:left="9525" w:hanging="360"/>
      </w:pPr>
      <w:rPr>
        <w:rFonts w:ascii="Courier New" w:hAnsi="Courier New" w:cs="Symbol" w:hint="default"/>
      </w:rPr>
    </w:lvl>
    <w:lvl w:ilvl="8" w:tplc="04090005" w:tentative="1">
      <w:start w:val="1"/>
      <w:numFmt w:val="bullet"/>
      <w:lvlText w:val=""/>
      <w:lvlJc w:val="left"/>
      <w:pPr>
        <w:tabs>
          <w:tab w:val="num" w:pos="10245"/>
        </w:tabs>
        <w:ind w:left="10245" w:hanging="360"/>
      </w:pPr>
      <w:rPr>
        <w:rFonts w:ascii="Wingdings" w:hAnsi="Wingdings" w:hint="default"/>
      </w:rPr>
    </w:lvl>
  </w:abstractNum>
  <w:abstractNum w:abstractNumId="5" w15:restartNumberingAfterBreak="0">
    <w:nsid w:val="2ACB6881"/>
    <w:multiLevelType w:val="hybridMultilevel"/>
    <w:tmpl w:val="F0A45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554E8"/>
    <w:multiLevelType w:val="hybridMultilevel"/>
    <w:tmpl w:val="9ECC6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C49AC"/>
    <w:multiLevelType w:val="hybridMultilevel"/>
    <w:tmpl w:val="449C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8F74D"/>
    <w:multiLevelType w:val="hybridMultilevel"/>
    <w:tmpl w:val="D1CA23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C32A77"/>
    <w:multiLevelType w:val="hybridMultilevel"/>
    <w:tmpl w:val="89E4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A2037"/>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51C53735"/>
    <w:multiLevelType w:val="hybridMultilevel"/>
    <w:tmpl w:val="3D6C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B755C"/>
    <w:multiLevelType w:val="hybridMultilevel"/>
    <w:tmpl w:val="1534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06D82"/>
    <w:multiLevelType w:val="hybridMultilevel"/>
    <w:tmpl w:val="E6B4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22076">
    <w:abstractNumId w:val="10"/>
  </w:num>
  <w:num w:numId="2" w16cid:durableId="239800288">
    <w:abstractNumId w:val="0"/>
  </w:num>
  <w:num w:numId="3" w16cid:durableId="632249129">
    <w:abstractNumId w:val="8"/>
  </w:num>
  <w:num w:numId="4" w16cid:durableId="52848988">
    <w:abstractNumId w:val="4"/>
  </w:num>
  <w:num w:numId="5" w16cid:durableId="1245258681">
    <w:abstractNumId w:val="2"/>
  </w:num>
  <w:num w:numId="6" w16cid:durableId="1667631886">
    <w:abstractNumId w:val="5"/>
  </w:num>
  <w:num w:numId="7" w16cid:durableId="1373110358">
    <w:abstractNumId w:val="1"/>
  </w:num>
  <w:num w:numId="8" w16cid:durableId="1925607944">
    <w:abstractNumId w:val="6"/>
  </w:num>
  <w:num w:numId="9" w16cid:durableId="272329225">
    <w:abstractNumId w:val="13"/>
  </w:num>
  <w:num w:numId="10" w16cid:durableId="1676804883">
    <w:abstractNumId w:val="12"/>
  </w:num>
  <w:num w:numId="11" w16cid:durableId="537819901">
    <w:abstractNumId w:val="7"/>
  </w:num>
  <w:num w:numId="12" w16cid:durableId="1290480520">
    <w:abstractNumId w:val="9"/>
  </w:num>
  <w:num w:numId="13" w16cid:durableId="582956184">
    <w:abstractNumId w:val="11"/>
  </w:num>
  <w:num w:numId="14" w16cid:durableId="713578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042"/>
    <w:rsid w:val="0004191B"/>
    <w:rsid w:val="00066013"/>
    <w:rsid w:val="00086D3E"/>
    <w:rsid w:val="000B395E"/>
    <w:rsid w:val="000F2A4F"/>
    <w:rsid w:val="000F37A7"/>
    <w:rsid w:val="00102A0B"/>
    <w:rsid w:val="0012108E"/>
    <w:rsid w:val="00131149"/>
    <w:rsid w:val="0014790F"/>
    <w:rsid w:val="00153A20"/>
    <w:rsid w:val="00156A17"/>
    <w:rsid w:val="00166042"/>
    <w:rsid w:val="00184AA3"/>
    <w:rsid w:val="00196636"/>
    <w:rsid w:val="001A4AEC"/>
    <w:rsid w:val="002036A8"/>
    <w:rsid w:val="0020639B"/>
    <w:rsid w:val="00224ADA"/>
    <w:rsid w:val="002278B1"/>
    <w:rsid w:val="0024035B"/>
    <w:rsid w:val="00247B8B"/>
    <w:rsid w:val="00262956"/>
    <w:rsid w:val="002F1E23"/>
    <w:rsid w:val="0033616E"/>
    <w:rsid w:val="00340ECB"/>
    <w:rsid w:val="00342E5C"/>
    <w:rsid w:val="003A5949"/>
    <w:rsid w:val="003D5708"/>
    <w:rsid w:val="003F0805"/>
    <w:rsid w:val="003F1639"/>
    <w:rsid w:val="004016A5"/>
    <w:rsid w:val="0042028E"/>
    <w:rsid w:val="004A0590"/>
    <w:rsid w:val="004B69CD"/>
    <w:rsid w:val="004E346E"/>
    <w:rsid w:val="004E3FF8"/>
    <w:rsid w:val="004F38E6"/>
    <w:rsid w:val="00524185"/>
    <w:rsid w:val="005416F1"/>
    <w:rsid w:val="00571F8F"/>
    <w:rsid w:val="00574C0F"/>
    <w:rsid w:val="00592904"/>
    <w:rsid w:val="005A1DC2"/>
    <w:rsid w:val="005A50D0"/>
    <w:rsid w:val="005B4092"/>
    <w:rsid w:val="005B4B7E"/>
    <w:rsid w:val="005B79E8"/>
    <w:rsid w:val="005D7E99"/>
    <w:rsid w:val="005D7FC7"/>
    <w:rsid w:val="0062338E"/>
    <w:rsid w:val="006310B8"/>
    <w:rsid w:val="006451F4"/>
    <w:rsid w:val="0066369F"/>
    <w:rsid w:val="006A4DC7"/>
    <w:rsid w:val="006B7782"/>
    <w:rsid w:val="006C06A4"/>
    <w:rsid w:val="006C76D6"/>
    <w:rsid w:val="006D6AC7"/>
    <w:rsid w:val="00724C3E"/>
    <w:rsid w:val="00745F44"/>
    <w:rsid w:val="0075182B"/>
    <w:rsid w:val="007526E8"/>
    <w:rsid w:val="00757D30"/>
    <w:rsid w:val="007A694D"/>
    <w:rsid w:val="007A6ACD"/>
    <w:rsid w:val="007C38DD"/>
    <w:rsid w:val="007E7C51"/>
    <w:rsid w:val="00807A4C"/>
    <w:rsid w:val="00842A3D"/>
    <w:rsid w:val="00847AC8"/>
    <w:rsid w:val="00852A8B"/>
    <w:rsid w:val="00875CD0"/>
    <w:rsid w:val="008760BA"/>
    <w:rsid w:val="008B6D79"/>
    <w:rsid w:val="008E3A17"/>
    <w:rsid w:val="008E77A8"/>
    <w:rsid w:val="00900EFD"/>
    <w:rsid w:val="009121ED"/>
    <w:rsid w:val="0093794C"/>
    <w:rsid w:val="009441D9"/>
    <w:rsid w:val="009731D6"/>
    <w:rsid w:val="00993210"/>
    <w:rsid w:val="009A3B6E"/>
    <w:rsid w:val="009F0385"/>
    <w:rsid w:val="00A5638B"/>
    <w:rsid w:val="00AB1CD2"/>
    <w:rsid w:val="00AC4D6C"/>
    <w:rsid w:val="00AD5BCF"/>
    <w:rsid w:val="00AD7AA3"/>
    <w:rsid w:val="00AE09FA"/>
    <w:rsid w:val="00AE1AF6"/>
    <w:rsid w:val="00AF537A"/>
    <w:rsid w:val="00B14A09"/>
    <w:rsid w:val="00B56956"/>
    <w:rsid w:val="00B7129E"/>
    <w:rsid w:val="00B94779"/>
    <w:rsid w:val="00BB3AD1"/>
    <w:rsid w:val="00BC10AE"/>
    <w:rsid w:val="00BC2008"/>
    <w:rsid w:val="00BF3083"/>
    <w:rsid w:val="00BF4348"/>
    <w:rsid w:val="00BF7FA8"/>
    <w:rsid w:val="00C07D8F"/>
    <w:rsid w:val="00C10C0F"/>
    <w:rsid w:val="00C53ACA"/>
    <w:rsid w:val="00C76A3B"/>
    <w:rsid w:val="00C950BC"/>
    <w:rsid w:val="00CB20E1"/>
    <w:rsid w:val="00D30D0B"/>
    <w:rsid w:val="00D37406"/>
    <w:rsid w:val="00D40E9A"/>
    <w:rsid w:val="00D417FE"/>
    <w:rsid w:val="00D71AD0"/>
    <w:rsid w:val="00D979BA"/>
    <w:rsid w:val="00DA682D"/>
    <w:rsid w:val="00E34D83"/>
    <w:rsid w:val="00E51904"/>
    <w:rsid w:val="00E722AF"/>
    <w:rsid w:val="00E739E3"/>
    <w:rsid w:val="00EA2526"/>
    <w:rsid w:val="00EB6681"/>
    <w:rsid w:val="00ED59B6"/>
    <w:rsid w:val="00EE53AF"/>
    <w:rsid w:val="00EF4621"/>
    <w:rsid w:val="00F07A2D"/>
    <w:rsid w:val="00F225C6"/>
    <w:rsid w:val="00F37176"/>
    <w:rsid w:val="00F80333"/>
    <w:rsid w:val="00F86190"/>
    <w:rsid w:val="00F904C1"/>
    <w:rsid w:val="00F90C97"/>
    <w:rsid w:val="00FA07F8"/>
    <w:rsid w:val="00FB7228"/>
    <w:rsid w:val="00FC5016"/>
    <w:rsid w:val="00FF01EE"/>
    <w:rsid w:val="00FF021F"/>
    <w:rsid w:val="00FF12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93E6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numPr>
        <w:numId w:val="1"/>
      </w:numPr>
      <w:spacing w:before="240" w:after="60"/>
      <w:outlineLvl w:val="0"/>
    </w:pPr>
    <w:rPr>
      <w:rFonts w:ascii="Arial" w:hAnsi="Arial"/>
      <w:b/>
      <w:kern w:val="28"/>
      <w:sz w:val="28"/>
    </w:rPr>
  </w:style>
  <w:style w:type="paragraph" w:styleId="2">
    <w:name w:val="heading 2"/>
    <w:basedOn w:val="a"/>
    <w:next w:val="a"/>
    <w:qFormat/>
    <w:pPr>
      <w:keepNext/>
      <w:numPr>
        <w:ilvl w:val="1"/>
        <w:numId w:val="1"/>
      </w:numPr>
      <w:jc w:val="center"/>
      <w:outlineLvl w:val="1"/>
    </w:pPr>
    <w:rPr>
      <w:sz w:val="32"/>
    </w:rPr>
  </w:style>
  <w:style w:type="paragraph" w:styleId="3">
    <w:name w:val="heading 3"/>
    <w:basedOn w:val="a"/>
    <w:next w:val="a"/>
    <w:qFormat/>
    <w:pPr>
      <w:keepNext/>
      <w:numPr>
        <w:ilvl w:val="2"/>
        <w:numId w:val="1"/>
      </w:numPr>
      <w:spacing w:before="240" w:after="60"/>
      <w:outlineLvl w:val="2"/>
    </w:pPr>
    <w:rPr>
      <w:rFonts w:ascii="Arial" w:hAnsi="Arial"/>
      <w:sz w:val="24"/>
    </w:rPr>
  </w:style>
  <w:style w:type="paragraph" w:styleId="4">
    <w:name w:val="heading 4"/>
    <w:basedOn w:val="a"/>
    <w:next w:val="a"/>
    <w:qFormat/>
    <w:pPr>
      <w:keepNext/>
      <w:numPr>
        <w:ilvl w:val="3"/>
        <w:numId w:val="1"/>
      </w:numPr>
      <w:spacing w:before="240" w:after="60"/>
      <w:outlineLvl w:val="3"/>
    </w:pPr>
    <w:rPr>
      <w:rFonts w:ascii="Arial" w:hAnsi="Arial"/>
      <w:b/>
      <w:sz w:val="24"/>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spacing w:before="120"/>
      <w:jc w:val="both"/>
    </w:pPr>
    <w:rPr>
      <w:sz w:val="24"/>
    </w:rPr>
  </w:style>
  <w:style w:type="paragraph" w:styleId="a4">
    <w:name w:val="footer"/>
    <w:basedOn w:val="a"/>
    <w:pPr>
      <w:tabs>
        <w:tab w:val="center" w:pos="4320"/>
        <w:tab w:val="right" w:pos="8640"/>
      </w:tabs>
    </w:pPr>
  </w:style>
  <w:style w:type="character" w:styleId="a5">
    <w:name w:val="page number"/>
    <w:basedOn w:val="a0"/>
  </w:style>
  <w:style w:type="character" w:styleId="a6">
    <w:name w:val="FollowedHyperlink"/>
    <w:basedOn w:val="a0"/>
    <w:rsid w:val="00FF3B29"/>
    <w:rPr>
      <w:color w:val="800080"/>
      <w:u w:val="single"/>
    </w:rPr>
  </w:style>
  <w:style w:type="paragraph" w:customStyle="1" w:styleId="Default">
    <w:name w:val="Default"/>
    <w:rsid w:val="00FF3B29"/>
    <w:pPr>
      <w:autoSpaceDE w:val="0"/>
      <w:autoSpaceDN w:val="0"/>
      <w:adjustRightInd w:val="0"/>
    </w:pPr>
    <w:rPr>
      <w:color w:val="000000"/>
      <w:sz w:val="24"/>
      <w:szCs w:val="24"/>
    </w:rPr>
  </w:style>
  <w:style w:type="paragraph" w:styleId="a7">
    <w:name w:val="List Paragraph"/>
    <w:basedOn w:val="a"/>
    <w:uiPriority w:val="34"/>
    <w:qFormat/>
    <w:rsid w:val="0012108E"/>
    <w:pPr>
      <w:ind w:left="720"/>
      <w:contextualSpacing/>
    </w:pPr>
  </w:style>
  <w:style w:type="paragraph" w:styleId="a8">
    <w:name w:val="Balloon Text"/>
    <w:basedOn w:val="a"/>
    <w:link w:val="a9"/>
    <w:rsid w:val="00D40E9A"/>
    <w:rPr>
      <w:sz w:val="18"/>
      <w:szCs w:val="18"/>
    </w:rPr>
  </w:style>
  <w:style w:type="character" w:customStyle="1" w:styleId="a9">
    <w:name w:val="吹き出し (文字)"/>
    <w:basedOn w:val="a0"/>
    <w:link w:val="a8"/>
    <w:rsid w:val="00D40E9A"/>
    <w:rPr>
      <w:sz w:val="18"/>
      <w:szCs w:val="18"/>
    </w:rPr>
  </w:style>
  <w:style w:type="paragraph" w:styleId="aa">
    <w:name w:val="Body Text Indent"/>
    <w:basedOn w:val="a"/>
    <w:link w:val="ab"/>
    <w:rsid w:val="000F2A4F"/>
    <w:pPr>
      <w:tabs>
        <w:tab w:val="left" w:pos="1886"/>
      </w:tabs>
      <w:ind w:left="1170"/>
    </w:pPr>
    <w:rPr>
      <w:snapToGrid w:val="0"/>
      <w:sz w:val="24"/>
    </w:rPr>
  </w:style>
  <w:style w:type="character" w:customStyle="1" w:styleId="ab">
    <w:name w:val="本文インデント (文字)"/>
    <w:basedOn w:val="a0"/>
    <w:link w:val="aa"/>
    <w:rsid w:val="000F2A4F"/>
    <w:rPr>
      <w:snapToGrid w:val="0"/>
      <w:sz w:val="24"/>
    </w:rPr>
  </w:style>
  <w:style w:type="paragraph" w:styleId="ac">
    <w:name w:val="Body Text"/>
    <w:basedOn w:val="a"/>
    <w:link w:val="ad"/>
    <w:rsid w:val="005416F1"/>
    <w:pPr>
      <w:spacing w:after="120"/>
    </w:pPr>
  </w:style>
  <w:style w:type="character" w:customStyle="1" w:styleId="ad">
    <w:name w:val="本文 (文字)"/>
    <w:basedOn w:val="a0"/>
    <w:link w:val="ac"/>
    <w:rsid w:val="005416F1"/>
  </w:style>
  <w:style w:type="paragraph" w:styleId="Web">
    <w:name w:val="Normal (Web)"/>
    <w:basedOn w:val="a"/>
    <w:rsid w:val="00E722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798369">
      <w:bodyDiv w:val="1"/>
      <w:marLeft w:val="0"/>
      <w:marRight w:val="0"/>
      <w:marTop w:val="0"/>
      <w:marBottom w:val="0"/>
      <w:divBdr>
        <w:top w:val="none" w:sz="0" w:space="0" w:color="auto"/>
        <w:left w:val="none" w:sz="0" w:space="0" w:color="auto"/>
        <w:bottom w:val="none" w:sz="0" w:space="0" w:color="auto"/>
        <w:right w:val="none" w:sz="0" w:space="0" w:color="auto"/>
      </w:divBdr>
      <w:divsChild>
        <w:div w:id="788931692">
          <w:marLeft w:val="0"/>
          <w:marRight w:val="0"/>
          <w:marTop w:val="0"/>
          <w:marBottom w:val="0"/>
          <w:divBdr>
            <w:top w:val="none" w:sz="0" w:space="0" w:color="auto"/>
            <w:left w:val="none" w:sz="0" w:space="0" w:color="auto"/>
            <w:bottom w:val="none" w:sz="0" w:space="0" w:color="auto"/>
            <w:right w:val="none" w:sz="0" w:space="0" w:color="auto"/>
          </w:divBdr>
          <w:divsChild>
            <w:div w:id="510486540">
              <w:marLeft w:val="0"/>
              <w:marRight w:val="0"/>
              <w:marTop w:val="0"/>
              <w:marBottom w:val="0"/>
              <w:divBdr>
                <w:top w:val="none" w:sz="0" w:space="0" w:color="auto"/>
                <w:left w:val="none" w:sz="0" w:space="0" w:color="auto"/>
                <w:bottom w:val="none" w:sz="0" w:space="0" w:color="auto"/>
                <w:right w:val="none" w:sz="0" w:space="0" w:color="auto"/>
              </w:divBdr>
              <w:divsChild>
                <w:div w:id="1531991947">
                  <w:marLeft w:val="0"/>
                  <w:marRight w:val="0"/>
                  <w:marTop w:val="0"/>
                  <w:marBottom w:val="0"/>
                  <w:divBdr>
                    <w:top w:val="none" w:sz="0" w:space="0" w:color="auto"/>
                    <w:left w:val="none" w:sz="0" w:space="0" w:color="auto"/>
                    <w:bottom w:val="none" w:sz="0" w:space="0" w:color="auto"/>
                    <w:right w:val="none" w:sz="0" w:space="0" w:color="auto"/>
                  </w:divBdr>
                  <w:divsChild>
                    <w:div w:id="11225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2796</TotalTime>
  <Pages>1</Pages>
  <Words>692</Words>
  <Characters>3951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4634</CharactersWithSpaces>
  <SharedDoc>false</SharedDoc>
  <HLinks>
    <vt:vector size="18" baseType="variant">
      <vt:variant>
        <vt:i4>5570603</vt:i4>
      </vt:variant>
      <vt:variant>
        <vt:i4>2552</vt:i4>
      </vt:variant>
      <vt:variant>
        <vt:i4>1025</vt:i4>
      </vt:variant>
      <vt:variant>
        <vt:i4>1</vt:i4>
      </vt:variant>
      <vt:variant>
        <vt:lpwstr>Curved_2</vt:lpwstr>
      </vt:variant>
      <vt:variant>
        <vt:lpwstr/>
      </vt:variant>
      <vt:variant>
        <vt:i4>5570603</vt:i4>
      </vt:variant>
      <vt:variant>
        <vt:i4>2798</vt:i4>
      </vt:variant>
      <vt:variant>
        <vt:i4>1026</vt:i4>
      </vt:variant>
      <vt:variant>
        <vt:i4>1</vt:i4>
      </vt:variant>
      <vt:variant>
        <vt:lpwstr>Curved_2</vt:lpwstr>
      </vt:variant>
      <vt:variant>
        <vt:lpwstr/>
      </vt:variant>
      <vt:variant>
        <vt:i4>5636139</vt:i4>
      </vt:variant>
      <vt:variant>
        <vt:i4>3063</vt:i4>
      </vt:variant>
      <vt:variant>
        <vt:i4>1027</vt:i4>
      </vt:variant>
      <vt:variant>
        <vt:i4>1</vt:i4>
      </vt:variant>
      <vt:variant>
        <vt:lpwstr>Curved_1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dc:creator>
  <cp:keywords/>
  <dc:description/>
  <cp:lastModifiedBy>Michimura, Yuta (Yuta)</cp:lastModifiedBy>
  <cp:revision>40</cp:revision>
  <cp:lastPrinted>2023-04-28T05:42:00Z</cp:lastPrinted>
  <dcterms:created xsi:type="dcterms:W3CDTF">2020-10-16T19:53:00Z</dcterms:created>
  <dcterms:modified xsi:type="dcterms:W3CDTF">2023-04-28T05:42:00Z</dcterms:modified>
</cp:coreProperties>
</file>